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C24E2" w14:textId="023856A8" w:rsidR="00AF2801" w:rsidRDefault="007245F4" w:rsidP="00C545D8">
      <w:pPr>
        <w:pStyle w:val="NoSpacing"/>
      </w:pPr>
      <w:bookmarkStart w:id="0" w:name="_GoBack"/>
      <w:bookmarkEnd w:id="0"/>
      <w:r>
        <w:t xml:space="preserve">Përgjigja e kërkesës nr </w:t>
      </w:r>
      <w:r w:rsidR="00986294">
        <w:t>1</w:t>
      </w:r>
    </w:p>
    <w:p w14:paraId="0494FCBE" w14:textId="13535228" w:rsidR="00D600D6" w:rsidRPr="00D600D6" w:rsidRDefault="00D600D6" w:rsidP="00D600D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4661288C" w14:textId="41D7440C" w:rsidR="00D600D6" w:rsidRDefault="00D600D6" w:rsidP="00986294">
      <w:pPr>
        <w:rPr>
          <w:lang w:val="en-GB"/>
        </w:rPr>
      </w:pPr>
      <w:r>
        <w:rPr>
          <w:lang w:val="en-GB"/>
        </w:rPr>
        <w:t>Në përgjigje të kërkesës suaj, ju bëjmë me dije se Koeficienti i Rivlerësimit për muajin Qershor 2015 krahasuar me Janar 2012 është 1,0528 (një presje zero-pesë-dy-tetë)</w:t>
      </w:r>
    </w:p>
    <w:p w14:paraId="7A5A5001" w14:textId="77777777" w:rsidR="00F85E19" w:rsidRPr="00D600D6" w:rsidRDefault="00F85E19" w:rsidP="00986294"/>
    <w:p w14:paraId="086D8933" w14:textId="7E837436" w:rsidR="00AF2801" w:rsidRDefault="00AF2801" w:rsidP="00AF2801">
      <w:pPr>
        <w:rPr>
          <w:b/>
        </w:rPr>
      </w:pPr>
      <w:r>
        <w:rPr>
          <w:b/>
        </w:rPr>
        <w:t>Përgjigja e kërkesës nr 2</w:t>
      </w:r>
    </w:p>
    <w:p w14:paraId="5B9CB76B" w14:textId="51CFEA90" w:rsidR="00D600D6" w:rsidRPr="00D600D6" w:rsidRDefault="00D600D6" w:rsidP="00D600D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6B723D18" w14:textId="306689DA" w:rsidR="00D600D6" w:rsidRPr="00D600D6" w:rsidRDefault="00D600D6" w:rsidP="00D600D6">
      <w:r>
        <w:rPr>
          <w:lang w:val="en-GB"/>
        </w:rPr>
        <w:t>Në përgjigje të kërkesës suaj, më poshtë do të gjeni informacionin e kërkuar:</w:t>
      </w:r>
    </w:p>
    <w:p w14:paraId="189EA899" w14:textId="77777777" w:rsidR="00D600D6" w:rsidRDefault="00D600D6" w:rsidP="00D600D6">
      <w:pPr>
        <w:pStyle w:val="NormalWeb"/>
      </w:pPr>
      <w:r>
        <w:t xml:space="preserve">Pyetje: Kur themi që ferma të rregjistruara kemi 16,031, këto janë me NIPT </w:t>
      </w:r>
      <w:proofErr w:type="gramStart"/>
      <w:r>
        <w:t>fermeri ?</w:t>
      </w:r>
      <w:proofErr w:type="gramEnd"/>
      <w:r>
        <w:br/>
        <w:t>Sa shoqëri Shpk ose Sha operojnë me ferma blegtorale.</w:t>
      </w:r>
      <w:r>
        <w:br/>
      </w:r>
      <w:r>
        <w:br/>
      </w:r>
      <w:r>
        <w:rPr>
          <w:b/>
          <w:bCs/>
        </w:rPr>
        <w:t>Përgjigje: 16.031 është numri i fermerëve të pajisur me NIPT në aktivitetin Blegtori.</w:t>
      </w:r>
    </w:p>
    <w:p w14:paraId="19B6B832" w14:textId="68C34D7B" w:rsidR="00D600D6" w:rsidRDefault="00D600D6" w:rsidP="00D600D6">
      <w:pPr>
        <w:pStyle w:val="NormalWeb"/>
      </w:pPr>
      <w:r>
        <w:t>Pyetje: Sa ndërmarje përpunim-qumeshti dhe barxho kemi në statistikat 2023?</w:t>
      </w:r>
    </w:p>
    <w:p w14:paraId="278046FF" w14:textId="2F8FFC85" w:rsidR="00D600D6" w:rsidRDefault="00F85E19" w:rsidP="00D600D6">
      <w:pPr>
        <w:pStyle w:val="NormalWeb"/>
      </w:pPr>
      <w:r>
        <w:object w:dxaOrig="1537" w:dyaOrig="994" w14:anchorId="3ED8D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5" o:title=""/>
          </v:shape>
          <o:OLEObject Type="Embed" ProgID="Excel.Sheet.12" ShapeID="_x0000_i1025" DrawAspect="Icon" ObjectID="_1822545193" r:id="rId6"/>
        </w:object>
      </w:r>
    </w:p>
    <w:p w14:paraId="04D3E11E" w14:textId="766991A2" w:rsidR="00D600D6" w:rsidRPr="00D600D6" w:rsidRDefault="00D600D6" w:rsidP="00D600D6">
      <w:pPr>
        <w:pStyle w:val="NormalWeb"/>
        <w:rPr>
          <w:b/>
          <w:bCs/>
        </w:rPr>
      </w:pPr>
      <w:r>
        <w:rPr>
          <w:b/>
          <w:bCs/>
        </w:rPr>
        <w:t>Për këtë pyetje lutem gjeni bashkëlidhur file Excel</w:t>
      </w:r>
    </w:p>
    <w:p w14:paraId="701546C8" w14:textId="46D7B32B" w:rsidR="007C45ED" w:rsidRDefault="007C45ED" w:rsidP="007C45ED">
      <w:pPr>
        <w:rPr>
          <w:b/>
        </w:rPr>
      </w:pPr>
      <w:r>
        <w:rPr>
          <w:b/>
        </w:rPr>
        <w:t>Përgjigja e kërkesës nr 3</w:t>
      </w:r>
    </w:p>
    <w:p w14:paraId="3789C519" w14:textId="77777777" w:rsidR="00D600D6" w:rsidRDefault="00D600D6" w:rsidP="00D600D6">
      <w:pPr>
        <w:pStyle w:val="xmsonormal"/>
      </w:pPr>
      <w:r>
        <w:rPr>
          <w:rFonts w:ascii="Times New Roman" w:hAnsi="Times New Roman" w:cs="Times New Roman"/>
          <w:lang w:val="en-GB"/>
        </w:rPr>
        <w:t>I nderuar përdorues,</w:t>
      </w:r>
    </w:p>
    <w:p w14:paraId="3B5B1CBC" w14:textId="77777777" w:rsidR="00D600D6" w:rsidRDefault="00D600D6" w:rsidP="00D600D6">
      <w:pPr>
        <w:pStyle w:val="NormalWeb"/>
        <w:shd w:val="clear" w:color="auto" w:fill="FFFFFF"/>
      </w:pPr>
      <w:r>
        <w:rPr>
          <w:rFonts w:ascii="Times New Roman" w:hAnsi="Times New Roman" w:cs="Times New Roman"/>
          <w:color w:val="000000"/>
          <w:lang w:val="en-GB"/>
        </w:rPr>
        <w:t xml:space="preserve">Në përgjigje të kërkesës suaj, po ju nisim bashkëlidhur file Excel me </w:t>
      </w:r>
      <w:r>
        <w:rPr>
          <w:color w:val="000000"/>
          <w:lang w:val="pt-BR"/>
        </w:rPr>
        <w:t xml:space="preserve">të dhënat e </w:t>
      </w:r>
      <w:r>
        <w:rPr>
          <w:b/>
          <w:bCs/>
          <w:color w:val="000000"/>
          <w:lang w:val="pt-BR"/>
        </w:rPr>
        <w:t>hyrjeve dhe daljeve nga pikat kufitare për vitin 2024.</w:t>
      </w:r>
      <w:r>
        <w:rPr>
          <w:rFonts w:ascii="Times New Roman" w:hAnsi="Times New Roman" w:cs="Times New Roman"/>
          <w:color w:val="000000"/>
          <w:lang w:val="pt-BR"/>
        </w:rPr>
        <w:t xml:space="preserve"> </w:t>
      </w:r>
    </w:p>
    <w:p w14:paraId="316A2B2B" w14:textId="77777777" w:rsidR="00D600D6" w:rsidRDefault="00D600D6" w:rsidP="00D600D6">
      <w:pPr>
        <w:pStyle w:val="xmsonormal"/>
      </w:pPr>
      <w:r>
        <w:rPr>
          <w:rFonts w:ascii="Times New Roman" w:hAnsi="Times New Roman" w:cs="Times New Roman"/>
          <w:color w:val="000000"/>
          <w:lang w:val="en-GB"/>
        </w:rPr>
        <w:t>Faleminderit,</w:t>
      </w:r>
    </w:p>
    <w:p w14:paraId="5C0157A1" w14:textId="77777777" w:rsidR="00D600D6" w:rsidRPr="00986294" w:rsidRDefault="00D600D6" w:rsidP="007C45ED">
      <w:pPr>
        <w:rPr>
          <w:b/>
        </w:rPr>
      </w:pPr>
    </w:p>
    <w:p w14:paraId="47F66EF2" w14:textId="5106E66A" w:rsidR="007C45ED" w:rsidRDefault="007C45ED" w:rsidP="007C45ED">
      <w:pPr>
        <w:rPr>
          <w:b/>
        </w:rPr>
      </w:pPr>
      <w:r>
        <w:rPr>
          <w:b/>
        </w:rPr>
        <w:t>Përgjigja e kërkesës nr 4</w:t>
      </w:r>
    </w:p>
    <w:p w14:paraId="699CBEB3" w14:textId="77777777" w:rsidR="00D600D6" w:rsidRDefault="00D600D6" w:rsidP="00D600D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3D4CC9A5" w14:textId="77777777" w:rsidR="00D600D6" w:rsidRDefault="00D600D6" w:rsidP="00D600D6">
      <w:pPr>
        <w:pStyle w:val="NormalWeb"/>
        <w:shd w:val="clear" w:color="auto" w:fill="FFFFFF"/>
        <w:rPr>
          <w:color w:val="000000"/>
        </w:rPr>
      </w:pPr>
      <w:r>
        <w:rPr>
          <w:lang w:val="en-GB"/>
        </w:rPr>
        <w:t xml:space="preserve">Në përgjigje të kërkesës suaj, ju bëjmë me dije se INSTAT nuk disponon informacion lidhur çmimin reference për prokurimin </w:t>
      </w:r>
      <w:r>
        <w:rPr>
          <w:color w:val="000000"/>
        </w:rPr>
        <w:t>me objekt: </w:t>
      </w:r>
      <w:r>
        <w:rPr>
          <w:b/>
          <w:bCs/>
          <w:color w:val="000000"/>
        </w:rPr>
        <w:t xml:space="preserve">“Blerje SMS Marrëveshje kuadër për 2 (dy) vite”. </w:t>
      </w:r>
    </w:p>
    <w:p w14:paraId="48C0FB49" w14:textId="70368121" w:rsidR="007C45ED" w:rsidRDefault="007C45ED" w:rsidP="007C45ED">
      <w:pPr>
        <w:rPr>
          <w:b/>
        </w:rPr>
      </w:pPr>
      <w:r>
        <w:rPr>
          <w:b/>
        </w:rPr>
        <w:t xml:space="preserve">Përgjigja e kërkesës nr </w:t>
      </w:r>
      <w:r w:rsidR="004E6816">
        <w:rPr>
          <w:b/>
        </w:rPr>
        <w:t>5</w:t>
      </w:r>
    </w:p>
    <w:p w14:paraId="486542FE" w14:textId="77777777" w:rsidR="00D600D6" w:rsidRDefault="00D600D6" w:rsidP="00D600D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6FC7E8E8" w14:textId="77777777" w:rsidR="00D600D6" w:rsidRDefault="00D600D6" w:rsidP="00D600D6">
      <w:pPr>
        <w:pStyle w:val="NormalWeb"/>
        <w:shd w:val="clear" w:color="auto" w:fill="FFFFFF"/>
        <w:rPr>
          <w:lang w:val="en-GB"/>
        </w:rPr>
      </w:pPr>
      <w:r>
        <w:rPr>
          <w:lang w:val="en-GB"/>
        </w:rPr>
        <w:lastRenderedPageBreak/>
        <w:t xml:space="preserve">Në përgjigje të kërkesës suaj, ju bëjmë me dije se të dhënat mbi Regjistrin e Biznesit të ndara sipas bashkive, mund t’i konsultoni në linqet si më poshtë: </w:t>
      </w:r>
    </w:p>
    <w:p w14:paraId="633EF5EE" w14:textId="77777777" w:rsidR="00D600D6" w:rsidRDefault="00C545D8" w:rsidP="00D600D6">
      <w:pPr>
        <w:rPr>
          <w:lang w:val="en-GB"/>
        </w:rPr>
      </w:pPr>
      <w:hyperlink r:id="rId7" w:history="1">
        <w:r w:rsidR="00D600D6">
          <w:rPr>
            <w:rStyle w:val="Hyperlink"/>
            <w:lang w:val="en-GB"/>
          </w:rPr>
          <w:t>PxWeb - Select table</w:t>
        </w:r>
      </w:hyperlink>
      <w:r w:rsidR="00D600D6">
        <w:rPr>
          <w:lang w:val="en-GB"/>
        </w:rPr>
        <w:t xml:space="preserve"> </w:t>
      </w:r>
      <w:proofErr w:type="gramStart"/>
      <w:r w:rsidR="00D600D6">
        <w:rPr>
          <w:lang w:val="en-GB"/>
        </w:rPr>
        <w:t>( Databaza</w:t>
      </w:r>
      <w:proofErr w:type="gramEnd"/>
      <w:r w:rsidR="00D600D6">
        <w:rPr>
          <w:lang w:val="en-GB"/>
        </w:rPr>
        <w:t>)</w:t>
      </w:r>
    </w:p>
    <w:p w14:paraId="016D89CD" w14:textId="77777777" w:rsidR="00D600D6" w:rsidRDefault="00C545D8" w:rsidP="00D600D6">
      <w:pPr>
        <w:rPr>
          <w:lang w:val="en-GB"/>
        </w:rPr>
      </w:pPr>
      <w:hyperlink r:id="rId8" w:anchor="tab2" w:history="1">
        <w:r w:rsidR="00D600D6">
          <w:rPr>
            <w:rStyle w:val="Hyperlink"/>
            <w:lang w:val="en-GB"/>
          </w:rPr>
          <w:t>Regjistrat e Biznesit | Instat</w:t>
        </w:r>
      </w:hyperlink>
      <w:r w:rsidR="00D600D6">
        <w:rPr>
          <w:lang w:val="en-GB"/>
        </w:rPr>
        <w:t xml:space="preserve"> </w:t>
      </w:r>
      <w:proofErr w:type="gramStart"/>
      <w:r w:rsidR="00D600D6">
        <w:rPr>
          <w:lang w:val="en-GB"/>
        </w:rPr>
        <w:t>( Tabalat</w:t>
      </w:r>
      <w:proofErr w:type="gramEnd"/>
      <w:r w:rsidR="00D600D6">
        <w:rPr>
          <w:lang w:val="en-GB"/>
        </w:rPr>
        <w:t>)</w:t>
      </w:r>
    </w:p>
    <w:p w14:paraId="624C24E2" w14:textId="77777777" w:rsidR="00D600D6" w:rsidRDefault="00C545D8" w:rsidP="00D600D6">
      <w:pPr>
        <w:rPr>
          <w:lang w:val="en-GB"/>
        </w:rPr>
      </w:pPr>
      <w:hyperlink r:id="rId9" w:anchor="tab3" w:history="1">
        <w:r w:rsidR="00D600D6">
          <w:rPr>
            <w:rStyle w:val="Hyperlink"/>
            <w:lang w:val="en-GB"/>
          </w:rPr>
          <w:t>Regjistrat e Biznesit | Instat</w:t>
        </w:r>
      </w:hyperlink>
      <w:r w:rsidR="00D600D6">
        <w:rPr>
          <w:lang w:val="en-GB"/>
        </w:rPr>
        <w:t xml:space="preserve"> (Librat)</w:t>
      </w:r>
    </w:p>
    <w:p w14:paraId="1E2FE0C6" w14:textId="77777777" w:rsidR="00D600D6" w:rsidRDefault="00D600D6" w:rsidP="00D600D6">
      <w:pPr>
        <w:rPr>
          <w:lang w:val="en-GB"/>
        </w:rPr>
      </w:pPr>
      <w:r>
        <w:rPr>
          <w:lang w:val="en-GB"/>
        </w:rPr>
        <w:br/>
        <w:t>Faleminderit,</w:t>
      </w:r>
    </w:p>
    <w:p w14:paraId="779F0EE1" w14:textId="77777777" w:rsidR="00D600D6" w:rsidRDefault="00D600D6" w:rsidP="007C45ED">
      <w:pPr>
        <w:rPr>
          <w:b/>
        </w:rPr>
      </w:pPr>
    </w:p>
    <w:p w14:paraId="71E6FD1A" w14:textId="361B7572" w:rsidR="007C45ED" w:rsidRDefault="007C45ED" w:rsidP="007C45ED">
      <w:pPr>
        <w:rPr>
          <w:b/>
        </w:rPr>
      </w:pPr>
      <w:r>
        <w:rPr>
          <w:b/>
        </w:rPr>
        <w:t xml:space="preserve">Përgjigja e kërkesës nr </w:t>
      </w:r>
      <w:r w:rsidR="004E6816">
        <w:rPr>
          <w:b/>
        </w:rPr>
        <w:t>6</w:t>
      </w:r>
    </w:p>
    <w:p w14:paraId="3EF2BB94" w14:textId="06E9A72D" w:rsidR="00D600D6" w:rsidRPr="00D600D6" w:rsidRDefault="00D600D6" w:rsidP="00D600D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0112F51C" w14:textId="77777777" w:rsidR="00D600D6" w:rsidRDefault="00D600D6" w:rsidP="00D600D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Referuar kërkesës suaj, bëjmë me dije se INSTAT ka publikuar të dhënat e Censit të Popullsisë dhe Banesave 2023, </w:t>
      </w:r>
    </w:p>
    <w:p w14:paraId="4F51EC91" w14:textId="77777777" w:rsidR="00D600D6" w:rsidRDefault="00D600D6" w:rsidP="00D600D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në nivel kombëtar dhe rajonal (qark/bashki/njësi administrative), ku të dhënat në lidhje me përkatësinë etnike, janë të publikuara sipas qarkut. </w:t>
      </w:r>
    </w:p>
    <w:p w14:paraId="14ED55C4" w14:textId="77777777" w:rsidR="00D600D6" w:rsidRDefault="00C545D8" w:rsidP="00D600D6">
      <w:pPr>
        <w:pStyle w:val="ListParagraph"/>
        <w:numPr>
          <w:ilvl w:val="0"/>
          <w:numId w:val="28"/>
        </w:numPr>
        <w:spacing w:after="0" w:line="276" w:lineRule="auto"/>
        <w:jc w:val="both"/>
        <w:rPr>
          <w:rFonts w:ascii="Times New Roman" w:eastAsia="Times New Roman" w:hAnsi="Times New Roman" w:cs="Times New Roman"/>
          <w:sz w:val="24"/>
          <w:szCs w:val="24"/>
          <w:lang w:val="sq-AL"/>
        </w:rPr>
      </w:pPr>
      <w:hyperlink r:id="rId10" w:history="1">
        <w:r w:rsidR="00D600D6">
          <w:rPr>
            <w:rStyle w:val="Hyperlink"/>
            <w:rFonts w:ascii="Times New Roman" w:eastAsia="Times New Roman" w:hAnsi="Times New Roman" w:cs="Times New Roman"/>
            <w:sz w:val="24"/>
            <w:szCs w:val="24"/>
            <w:lang w:val="sq-AL"/>
          </w:rPr>
          <w:t>https://www.instat.gov.al/al/temat/censet/censet-e-popullsis%C3%AB-dhe-banesave/publikimet-cesnsusi-i-popullsis%C3%AB-dhe-banesave/2023/publikimet-e-censit-t%C3%AB-popullsis%C3%AB-dhe-banesave-2023/</w:t>
        </w:r>
      </w:hyperlink>
    </w:p>
    <w:p w14:paraId="6FFFEC09" w14:textId="77777777" w:rsidR="00D600D6" w:rsidRDefault="00D600D6" w:rsidP="00D600D6">
      <w:pPr>
        <w:spacing w:line="276" w:lineRule="auto"/>
        <w:jc w:val="both"/>
        <w:rPr>
          <w:rFonts w:ascii="Times New Roman" w:hAnsi="Times New Roman" w:cs="Times New Roman"/>
          <w:sz w:val="24"/>
          <w:szCs w:val="24"/>
        </w:rPr>
      </w:pPr>
    </w:p>
    <w:p w14:paraId="480EF913" w14:textId="77777777" w:rsidR="00D600D6" w:rsidRDefault="00D600D6" w:rsidP="00D600D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Bashkangjitur gjeni informacionin mbi përkatësinë etnike të qarkut Vlorë, referuar rezultateve të Cens 2023. </w:t>
      </w:r>
    </w:p>
    <w:p w14:paraId="017625A6" w14:textId="77777777" w:rsidR="00D600D6" w:rsidRDefault="00C545D8" w:rsidP="00D600D6">
      <w:pPr>
        <w:pStyle w:val="ListParagraph"/>
        <w:numPr>
          <w:ilvl w:val="0"/>
          <w:numId w:val="28"/>
        </w:numPr>
        <w:spacing w:after="0" w:line="276" w:lineRule="auto"/>
        <w:rPr>
          <w:rFonts w:ascii="Times New Roman" w:eastAsia="Times New Roman" w:hAnsi="Times New Roman" w:cs="Times New Roman"/>
          <w:sz w:val="24"/>
          <w:szCs w:val="24"/>
          <w:lang w:val="sq-AL"/>
        </w:rPr>
      </w:pPr>
      <w:hyperlink r:id="rId11" w:history="1">
        <w:r w:rsidR="00D600D6">
          <w:rPr>
            <w:rStyle w:val="Hyperlink"/>
            <w:rFonts w:ascii="Times New Roman" w:eastAsia="Times New Roman" w:hAnsi="Times New Roman" w:cs="Times New Roman"/>
            <w:sz w:val="24"/>
            <w:szCs w:val="24"/>
            <w:lang w:val="sq-AL"/>
          </w:rPr>
          <w:t>https://www.instat.gov.al/media/14325/cens-2023-vlora.pdf</w:t>
        </w:r>
      </w:hyperlink>
    </w:p>
    <w:p w14:paraId="2C8EF951" w14:textId="77777777" w:rsidR="00D600D6" w:rsidRDefault="00D600D6" w:rsidP="00D600D6">
      <w:pPr>
        <w:spacing w:line="276" w:lineRule="auto"/>
        <w:jc w:val="both"/>
        <w:rPr>
          <w:rFonts w:ascii="Times New Roman" w:hAnsi="Times New Roman" w:cs="Times New Roman"/>
          <w:sz w:val="24"/>
          <w:szCs w:val="24"/>
        </w:rPr>
      </w:pPr>
    </w:p>
    <w:p w14:paraId="03FF721F" w14:textId="77777777" w:rsidR="00D600D6" w:rsidRDefault="00D600D6" w:rsidP="00D600D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Të dhëna të më hershme, i referohen Cens 2011, të cilat mund ti aksesoni në linkun në vijim, në nivel bashkie: </w:t>
      </w:r>
    </w:p>
    <w:p w14:paraId="79C9B822" w14:textId="77777777" w:rsidR="00D600D6" w:rsidRDefault="00D600D6" w:rsidP="00D600D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Në faqen zyrtare të INSTAT: Jeta në rajonin tuaj / GEODATA HUB / </w:t>
      </w:r>
      <w:hyperlink r:id="rId12" w:history="1">
        <w:r>
          <w:rPr>
            <w:rStyle w:val="Hyperlink"/>
            <w:rFonts w:ascii="Times New Roman" w:hAnsi="Times New Roman" w:cs="Times New Roman"/>
            <w:sz w:val="24"/>
            <w:szCs w:val="24"/>
          </w:rPr>
          <w:t>https://instatgis.gov.al/</w:t>
        </w:r>
      </w:hyperlink>
    </w:p>
    <w:p w14:paraId="4AA9E0A2" w14:textId="06C677AC" w:rsidR="00D600D6" w:rsidRDefault="00D600D6" w:rsidP="00D600D6">
      <w:pPr>
        <w:spacing w:line="276"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8528181" wp14:editId="7BEE79E0">
            <wp:extent cx="4210050" cy="3038475"/>
            <wp:effectExtent l="0" t="0" r="0" b="9525"/>
            <wp:docPr id="1" name="Picture 1" descr="cid:image001.jpg@01DB9339.853BF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B9339.853BF68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210050" cy="3038475"/>
                    </a:xfrm>
                    <a:prstGeom prst="rect">
                      <a:avLst/>
                    </a:prstGeom>
                    <a:noFill/>
                    <a:ln>
                      <a:noFill/>
                    </a:ln>
                  </pic:spPr>
                </pic:pic>
              </a:graphicData>
            </a:graphic>
          </wp:inline>
        </w:drawing>
      </w:r>
    </w:p>
    <w:p w14:paraId="721B74D9" w14:textId="77777777" w:rsidR="00D600D6" w:rsidRDefault="00D600D6" w:rsidP="00D600D6">
      <w:pPr>
        <w:spacing w:line="276" w:lineRule="auto"/>
        <w:jc w:val="both"/>
        <w:rPr>
          <w:rFonts w:ascii="Times New Roman" w:hAnsi="Times New Roman" w:cs="Times New Roman"/>
          <w:sz w:val="24"/>
          <w:szCs w:val="24"/>
        </w:rPr>
      </w:pPr>
    </w:p>
    <w:p w14:paraId="225EAC69" w14:textId="77777777" w:rsidR="00D600D6" w:rsidRDefault="00D600D6" w:rsidP="00D600D6">
      <w:pPr>
        <w:spacing w:line="276" w:lineRule="auto"/>
        <w:jc w:val="both"/>
        <w:rPr>
          <w:rFonts w:ascii="Times New Roman" w:hAnsi="Times New Roman" w:cs="Times New Roman"/>
          <w:sz w:val="24"/>
          <w:szCs w:val="24"/>
        </w:rPr>
      </w:pPr>
      <w:r>
        <w:rPr>
          <w:rFonts w:ascii="Times New Roman" w:hAnsi="Times New Roman" w:cs="Times New Roman"/>
          <w:sz w:val="24"/>
          <w:szCs w:val="24"/>
        </w:rPr>
        <w:t>Nëse në vazhdim do të ketë studime apo analiza tematike referuar Cens 2023, ju ftojmë të qëndroni në kontakt me kalendarin e publikimeve sipas linkut:</w:t>
      </w:r>
    </w:p>
    <w:p w14:paraId="2508EA20" w14:textId="77777777" w:rsidR="00D600D6" w:rsidRDefault="00C545D8" w:rsidP="00D600D6">
      <w:pPr>
        <w:pStyle w:val="ListParagraph"/>
        <w:numPr>
          <w:ilvl w:val="0"/>
          <w:numId w:val="28"/>
        </w:numPr>
        <w:spacing w:after="0" w:line="276" w:lineRule="auto"/>
        <w:jc w:val="both"/>
        <w:rPr>
          <w:rStyle w:val="Hyperlink"/>
          <w:rFonts w:eastAsia="Times New Roman"/>
          <w:lang w:val="sq-AL"/>
        </w:rPr>
      </w:pPr>
      <w:hyperlink r:id="rId15" w:history="1">
        <w:r w:rsidR="00D600D6">
          <w:rPr>
            <w:rStyle w:val="Hyperlink"/>
            <w:rFonts w:ascii="Times New Roman" w:eastAsia="Times New Roman" w:hAnsi="Times New Roman" w:cs="Times New Roman"/>
            <w:sz w:val="24"/>
            <w:szCs w:val="24"/>
            <w:lang w:val="sq-AL"/>
          </w:rPr>
          <w:t>https://www.instat.gov.al/al/cens-2023/rreth-cens/publikimi-dhe-shp%C3%ABrndarja/</w:t>
        </w:r>
      </w:hyperlink>
    </w:p>
    <w:p w14:paraId="620A8705" w14:textId="77777777" w:rsidR="00D600D6" w:rsidRDefault="00D600D6" w:rsidP="00D600D6">
      <w:pPr>
        <w:spacing w:line="276" w:lineRule="auto"/>
      </w:pPr>
    </w:p>
    <w:p w14:paraId="48EAA9E6" w14:textId="77777777" w:rsidR="00D600D6" w:rsidRDefault="00D600D6" w:rsidP="00D600D6">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Faleminderit,</w:t>
      </w:r>
    </w:p>
    <w:p w14:paraId="6D84C9A6" w14:textId="77777777" w:rsidR="00D600D6" w:rsidRDefault="00D600D6" w:rsidP="00D600D6">
      <w:pPr>
        <w:rPr>
          <w:rFonts w:ascii="Times New Roman" w:hAnsi="Times New Roman" w:cs="Times New Roman"/>
          <w:color w:val="000000"/>
          <w:sz w:val="24"/>
          <w:szCs w:val="24"/>
          <w:lang w:val="en-GB"/>
        </w:rPr>
      </w:pPr>
    </w:p>
    <w:p w14:paraId="5A44A2EB" w14:textId="162B085C" w:rsidR="00D600D6" w:rsidRDefault="00D600D6" w:rsidP="007C45ED">
      <w:pPr>
        <w:rPr>
          <w:b/>
        </w:rPr>
      </w:pPr>
    </w:p>
    <w:p w14:paraId="1F3336FB" w14:textId="73829238" w:rsidR="007C45ED" w:rsidRDefault="007C45ED" w:rsidP="007C45ED">
      <w:pPr>
        <w:rPr>
          <w:b/>
        </w:rPr>
      </w:pPr>
      <w:r>
        <w:rPr>
          <w:b/>
        </w:rPr>
        <w:t xml:space="preserve">Përgjigja e kërkesës nr </w:t>
      </w:r>
      <w:r w:rsidR="004E6816">
        <w:rPr>
          <w:b/>
        </w:rPr>
        <w:t>7</w:t>
      </w:r>
    </w:p>
    <w:p w14:paraId="61C9C31F" w14:textId="77777777" w:rsidR="00505090" w:rsidRDefault="00505090" w:rsidP="00505090">
      <w:pPr>
        <w:rPr>
          <w:rFonts w:ascii="Times New Roman" w:hAnsi="Times New Roman" w:cs="Times New Roman"/>
          <w:sz w:val="24"/>
          <w:szCs w:val="24"/>
        </w:rPr>
      </w:pPr>
      <w:r>
        <w:rPr>
          <w:rFonts w:ascii="Times New Roman" w:hAnsi="Times New Roman" w:cs="Times New Roman"/>
          <w:sz w:val="24"/>
          <w:szCs w:val="24"/>
          <w:lang w:val="en-GB"/>
        </w:rPr>
        <w:t>Dear user</w:t>
      </w:r>
      <w:r>
        <w:rPr>
          <w:rFonts w:ascii="Times New Roman" w:hAnsi="Times New Roman" w:cs="Times New Roman"/>
          <w:sz w:val="24"/>
          <w:szCs w:val="24"/>
        </w:rPr>
        <w:t>,</w:t>
      </w:r>
    </w:p>
    <w:p w14:paraId="144F762C" w14:textId="77777777" w:rsidR="00505090" w:rsidRDefault="00505090" w:rsidP="0050509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In response to your request, we would like to inform you that the INSTAT website contains a section on names, which you can consult via the following link:</w:t>
      </w:r>
    </w:p>
    <w:p w14:paraId="47753DC4" w14:textId="77777777" w:rsidR="00505090" w:rsidRDefault="00C545D8" w:rsidP="00505090">
      <w:pPr>
        <w:spacing w:before="100" w:beforeAutospacing="1" w:after="100" w:afterAutospacing="1"/>
        <w:rPr>
          <w:rFonts w:ascii="Times New Roman" w:hAnsi="Times New Roman" w:cs="Times New Roman"/>
          <w:sz w:val="24"/>
          <w:szCs w:val="24"/>
        </w:rPr>
      </w:pPr>
      <w:hyperlink r:id="rId16" w:history="1">
        <w:r w:rsidR="00505090">
          <w:rPr>
            <w:rStyle w:val="Hyperlink"/>
            <w:rFonts w:ascii="Times New Roman" w:hAnsi="Times New Roman" w:cs="Times New Roman"/>
            <w:sz w:val="24"/>
            <w:szCs w:val="24"/>
          </w:rPr>
          <w:t>https://www.instat.gov.al/en/search-the-name/</w:t>
        </w:r>
      </w:hyperlink>
    </w:p>
    <w:p w14:paraId="77CF627D" w14:textId="77777777" w:rsidR="00505090" w:rsidRDefault="00505090" w:rsidP="0050509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For the email contacts of other institutions, please visit their respective websites. </w:t>
      </w:r>
    </w:p>
    <w:p w14:paraId="6A0250E4" w14:textId="77777777" w:rsidR="00505090" w:rsidRDefault="00505090" w:rsidP="00505090">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Best regards</w:t>
      </w:r>
    </w:p>
    <w:p w14:paraId="5CDB2424" w14:textId="77777777" w:rsidR="00D600D6" w:rsidRPr="00986294" w:rsidRDefault="00D600D6" w:rsidP="007C45ED">
      <w:pPr>
        <w:rPr>
          <w:b/>
        </w:rPr>
      </w:pPr>
    </w:p>
    <w:p w14:paraId="12336976" w14:textId="2C16159B" w:rsidR="007C45ED" w:rsidRDefault="007C45ED" w:rsidP="007C45ED">
      <w:pPr>
        <w:rPr>
          <w:b/>
        </w:rPr>
      </w:pPr>
      <w:r>
        <w:rPr>
          <w:b/>
        </w:rPr>
        <w:t xml:space="preserve">Përgjigja e kërkesës nr </w:t>
      </w:r>
      <w:r w:rsidR="00683FC8">
        <w:rPr>
          <w:b/>
        </w:rPr>
        <w:t>8</w:t>
      </w:r>
    </w:p>
    <w:p w14:paraId="0F90E1B2" w14:textId="77777777" w:rsidR="00505090" w:rsidRDefault="00505090" w:rsidP="00505090">
      <w:pPr>
        <w:rPr>
          <w:rFonts w:ascii="Times New Roman" w:hAnsi="Times New Roman" w:cs="Times New Roman"/>
          <w:sz w:val="24"/>
          <w:szCs w:val="24"/>
          <w:lang w:val="en-GB"/>
        </w:rPr>
      </w:pPr>
      <w:r>
        <w:rPr>
          <w:rFonts w:ascii="Times New Roman" w:hAnsi="Times New Roman" w:cs="Times New Roman"/>
          <w:sz w:val="24"/>
          <w:szCs w:val="24"/>
          <w:lang w:val="en-GB"/>
        </w:rPr>
        <w:lastRenderedPageBreak/>
        <w:t>I nderuar përdorues,</w:t>
      </w:r>
    </w:p>
    <w:p w14:paraId="442F12A6" w14:textId="77777777" w:rsidR="00505090" w:rsidRDefault="00505090" w:rsidP="00505090">
      <w:pPr>
        <w:pStyle w:val="NormalWeb"/>
        <w:shd w:val="clear" w:color="auto" w:fill="FFFFFF"/>
        <w:rPr>
          <w:color w:val="000000"/>
        </w:rPr>
      </w:pPr>
      <w:r>
        <w:rPr>
          <w:lang w:val="en-GB"/>
        </w:rPr>
        <w:t xml:space="preserve">Në përgjigje të kërkesës suaj, ju bëjmë me dije se INSTAT nuk disponon informacion lidhur me çmimin reference për prokurimin </w:t>
      </w:r>
      <w:r>
        <w:rPr>
          <w:color w:val="000000"/>
        </w:rPr>
        <w:t>me objekt: </w:t>
      </w:r>
      <w:r>
        <w:rPr>
          <w:b/>
          <w:bCs/>
          <w:color w:val="000000"/>
        </w:rPr>
        <w:t xml:space="preserve">“Sherbime per mirembajtjen e gomave”. </w:t>
      </w:r>
    </w:p>
    <w:p w14:paraId="18AD9F09" w14:textId="302046AE" w:rsidR="00505090" w:rsidRDefault="00505090" w:rsidP="007C45ED">
      <w:pPr>
        <w:rPr>
          <w:b/>
        </w:rPr>
      </w:pPr>
    </w:p>
    <w:p w14:paraId="1596DCB5" w14:textId="5DE59C41" w:rsidR="00683FC8" w:rsidRDefault="00683FC8" w:rsidP="00683FC8">
      <w:pPr>
        <w:rPr>
          <w:b/>
        </w:rPr>
      </w:pPr>
      <w:r>
        <w:rPr>
          <w:b/>
        </w:rPr>
        <w:t>Përgjigja e kërkesës nr 9</w:t>
      </w:r>
    </w:p>
    <w:p w14:paraId="3180A24A" w14:textId="77777777" w:rsidR="00683FC8" w:rsidRDefault="00683FC8" w:rsidP="00683FC8">
      <w:pPr>
        <w:rPr>
          <w:rFonts w:ascii="Times New Roman" w:hAnsi="Times New Roman" w:cs="Times New Roman"/>
        </w:rPr>
      </w:pPr>
      <w:r>
        <w:rPr>
          <w:rFonts w:ascii="Times New Roman" w:hAnsi="Times New Roman" w:cs="Times New Roman"/>
        </w:rPr>
        <w:t>I nderuar përdorues,</w:t>
      </w:r>
    </w:p>
    <w:p w14:paraId="2EDECF4B" w14:textId="77777777" w:rsidR="00683FC8" w:rsidRDefault="00683FC8" w:rsidP="00683FC8">
      <w:pPr>
        <w:pStyle w:val="NormalWeb"/>
        <w:shd w:val="clear" w:color="auto" w:fill="FFFFFF"/>
        <w:rPr>
          <w:color w:val="000000"/>
          <w:sz w:val="24"/>
          <w:szCs w:val="24"/>
        </w:rPr>
      </w:pPr>
      <w:r>
        <w:rPr>
          <w:rFonts w:ascii="Times New Roman" w:hAnsi="Times New Roman" w:cs="Times New Roman"/>
          <w:sz w:val="24"/>
          <w:szCs w:val="24"/>
        </w:rPr>
        <w:t xml:space="preserve">Në përgjigje të kërkesës suaj, po ju nisim bashkëlidhur file Excel me </w:t>
      </w:r>
      <w:r>
        <w:rPr>
          <w:lang w:val="pt-BR"/>
        </w:rPr>
        <w:t xml:space="preserve">të dhënat e </w:t>
      </w:r>
      <w:r>
        <w:rPr>
          <w:b/>
          <w:bCs/>
          <w:lang w:val="pt-BR"/>
        </w:rPr>
        <w:t>hyrjeve dhe daljeve nga pikat kufitare për vitin 2024.</w:t>
      </w:r>
      <w:r>
        <w:rPr>
          <w:rFonts w:ascii="Times New Roman" w:hAnsi="Times New Roman" w:cs="Times New Roman"/>
          <w:sz w:val="24"/>
          <w:szCs w:val="24"/>
          <w:lang w:val="pt-BR"/>
        </w:rPr>
        <w:t xml:space="preserve"> </w:t>
      </w:r>
    </w:p>
    <w:p w14:paraId="6F94FAC6" w14:textId="060430F6" w:rsidR="00683FC8" w:rsidRDefault="00683FC8" w:rsidP="007C45ED">
      <w:pPr>
        <w:rPr>
          <w:b/>
        </w:rPr>
      </w:pPr>
      <w:r>
        <w:object w:dxaOrig="1537" w:dyaOrig="994" w14:anchorId="04864118">
          <v:shape id="_x0000_i1026" type="#_x0000_t75" style="width:76.5pt;height:49.5pt" o:ole="">
            <v:imagedata r:id="rId17" o:title=""/>
          </v:shape>
          <o:OLEObject Type="Embed" ProgID="Excel.Sheet.12" ShapeID="_x0000_i1026" DrawAspect="Icon" ObjectID="_1822545194" r:id="rId18"/>
        </w:object>
      </w:r>
    </w:p>
    <w:p w14:paraId="264B6790" w14:textId="77777777" w:rsidR="00683FC8" w:rsidRDefault="00683FC8" w:rsidP="00D161B4">
      <w:pPr>
        <w:rPr>
          <w:b/>
        </w:rPr>
      </w:pPr>
    </w:p>
    <w:p w14:paraId="2E4035E7" w14:textId="536A0B96" w:rsidR="00D161B4" w:rsidRDefault="00D161B4" w:rsidP="00D161B4">
      <w:pPr>
        <w:rPr>
          <w:b/>
        </w:rPr>
      </w:pPr>
      <w:r>
        <w:rPr>
          <w:b/>
        </w:rPr>
        <w:t>Përgjigja e kërkesës nr 1</w:t>
      </w:r>
      <w:r w:rsidR="00683FC8">
        <w:rPr>
          <w:b/>
        </w:rPr>
        <w:t>0</w:t>
      </w:r>
    </w:p>
    <w:p w14:paraId="2C28D216" w14:textId="77777777" w:rsidR="00505090" w:rsidRDefault="00505090" w:rsidP="00505090">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I nderuar përdorues</w:t>
      </w:r>
    </w:p>
    <w:p w14:paraId="4D9D09BB" w14:textId="77777777" w:rsidR="00505090" w:rsidRDefault="00505090" w:rsidP="00505090">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Të dhënat më të fundit të popullsisë i referohen Censit të Popullsisë dhe Banesave 2023.</w:t>
      </w:r>
    </w:p>
    <w:p w14:paraId="1C8B20E1" w14:textId="77777777" w:rsidR="00505090" w:rsidRDefault="00505090" w:rsidP="00505090">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Për vitin 2024, të dhënat mbi popullsinë ende nuk disponohen për shkak të analizave që INSTAT është duke kryer pas publikimit të rezultateve të Cens 2023.</w:t>
      </w:r>
    </w:p>
    <w:p w14:paraId="60A71805" w14:textId="77777777" w:rsidR="00505090" w:rsidRDefault="00505090" w:rsidP="00505090">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Më poshtë tabela e plotësuar sipas të dhënave të disponueshme/publikuar nga INSTAT.</w:t>
      </w:r>
    </w:p>
    <w:tbl>
      <w:tblPr>
        <w:tblW w:w="0" w:type="auto"/>
        <w:tblInd w:w="-8" w:type="dxa"/>
        <w:tblCellMar>
          <w:left w:w="0" w:type="dxa"/>
          <w:right w:w="0" w:type="dxa"/>
        </w:tblCellMar>
        <w:tblLook w:val="04A0" w:firstRow="1" w:lastRow="0" w:firstColumn="1" w:lastColumn="0" w:noHBand="0" w:noVBand="1"/>
      </w:tblPr>
      <w:tblGrid>
        <w:gridCol w:w="1447"/>
        <w:gridCol w:w="1016"/>
        <w:gridCol w:w="1606"/>
        <w:gridCol w:w="5279"/>
      </w:tblGrid>
      <w:tr w:rsidR="00505090" w14:paraId="47F65B5C" w14:textId="77777777" w:rsidTr="00505090">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D3F29" w14:textId="77777777" w:rsidR="00505090" w:rsidRDefault="00505090">
            <w:pPr>
              <w:spacing w:line="252" w:lineRule="auto"/>
              <w:jc w:val="center"/>
              <w:rPr>
                <w:rFonts w:ascii="Times New Roman" w:hAnsi="Times New Roman" w:cs="Times New Roman"/>
                <w:color w:val="000000"/>
                <w:sz w:val="20"/>
                <w:szCs w:val="20"/>
                <w:lang w:val="sq-AL"/>
              </w:rPr>
            </w:pPr>
            <w:r>
              <w:rPr>
                <w:rFonts w:ascii="Times New Roman" w:hAnsi="Times New Roman" w:cs="Times New Roman"/>
                <w:b/>
                <w:bCs/>
                <w:color w:val="000000"/>
                <w:sz w:val="20"/>
                <w:szCs w:val="20"/>
                <w:lang w:val="sq-AL"/>
              </w:rPr>
              <w:t>Indikatori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FCD12E" w14:textId="77777777" w:rsidR="00505090" w:rsidRDefault="00505090">
            <w:pPr>
              <w:spacing w:line="252" w:lineRule="auto"/>
              <w:jc w:val="center"/>
              <w:rPr>
                <w:rFonts w:ascii="Times New Roman" w:hAnsi="Times New Roman" w:cs="Times New Roman"/>
                <w:b/>
                <w:bCs/>
                <w:color w:val="000000"/>
                <w:sz w:val="20"/>
                <w:szCs w:val="20"/>
                <w:lang w:val="sq-AL"/>
              </w:rPr>
            </w:pPr>
          </w:p>
          <w:p w14:paraId="65F1778C" w14:textId="77777777" w:rsidR="00505090" w:rsidRDefault="00505090">
            <w:pPr>
              <w:spacing w:line="252" w:lineRule="auto"/>
              <w:jc w:val="center"/>
              <w:rPr>
                <w:rFonts w:ascii="Times New Roman" w:hAnsi="Times New Roman" w:cs="Times New Roman"/>
                <w:b/>
                <w:bCs/>
                <w:color w:val="000000"/>
                <w:sz w:val="20"/>
                <w:szCs w:val="20"/>
                <w:lang w:val="sq-AL"/>
              </w:rPr>
            </w:pPr>
            <w:r>
              <w:rPr>
                <w:rFonts w:ascii="Times New Roman" w:hAnsi="Times New Roman" w:cs="Times New Roman"/>
                <w:b/>
                <w:bCs/>
                <w:sz w:val="20"/>
                <w:szCs w:val="20"/>
                <w:lang w:val="sq-AL"/>
              </w:rPr>
              <w:t>2024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842BA5" w14:textId="77777777" w:rsidR="00505090" w:rsidRDefault="00505090">
            <w:pPr>
              <w:spacing w:line="252" w:lineRule="auto"/>
              <w:jc w:val="center"/>
              <w:rPr>
                <w:rFonts w:ascii="Times New Roman" w:hAnsi="Times New Roman" w:cs="Times New Roman"/>
                <w:b/>
                <w:bCs/>
                <w:color w:val="000000"/>
                <w:sz w:val="20"/>
                <w:szCs w:val="20"/>
                <w:lang w:val="sq-AL"/>
              </w:rPr>
            </w:pPr>
          </w:p>
          <w:p w14:paraId="188B4777" w14:textId="77777777" w:rsidR="00505090" w:rsidRDefault="00505090">
            <w:pPr>
              <w:spacing w:line="252" w:lineRule="auto"/>
              <w:jc w:val="center"/>
              <w:rPr>
                <w:rFonts w:ascii="Times New Roman" w:hAnsi="Times New Roman" w:cs="Times New Roman"/>
                <w:color w:val="000000"/>
                <w:sz w:val="20"/>
                <w:szCs w:val="20"/>
                <w:lang w:val="sq-AL"/>
              </w:rPr>
            </w:pPr>
            <w:r>
              <w:rPr>
                <w:rFonts w:ascii="Times New Roman" w:hAnsi="Times New Roman" w:cs="Times New Roman"/>
                <w:b/>
                <w:bCs/>
                <w:color w:val="000000"/>
                <w:sz w:val="20"/>
                <w:szCs w:val="20"/>
                <w:lang w:val="sq-AL"/>
              </w:rPr>
              <w:t>Burimi i informacionit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4150B6" w14:textId="77777777" w:rsidR="00505090" w:rsidRDefault="00505090">
            <w:pPr>
              <w:spacing w:line="252" w:lineRule="auto"/>
              <w:jc w:val="center"/>
              <w:rPr>
                <w:rFonts w:ascii="Times New Roman" w:hAnsi="Times New Roman" w:cs="Times New Roman"/>
                <w:b/>
                <w:bCs/>
                <w:color w:val="000000"/>
                <w:sz w:val="20"/>
                <w:szCs w:val="20"/>
                <w:lang w:val="sq-AL"/>
              </w:rPr>
            </w:pPr>
          </w:p>
          <w:p w14:paraId="0EC21D9A" w14:textId="77777777" w:rsidR="00505090" w:rsidRDefault="00505090">
            <w:pPr>
              <w:spacing w:line="252" w:lineRule="auto"/>
              <w:jc w:val="center"/>
              <w:rPr>
                <w:rFonts w:ascii="Times New Roman" w:hAnsi="Times New Roman" w:cs="Times New Roman"/>
                <w:b/>
                <w:bCs/>
                <w:color w:val="000000"/>
                <w:sz w:val="20"/>
                <w:szCs w:val="20"/>
                <w:lang w:val="sq-AL"/>
              </w:rPr>
            </w:pPr>
            <w:r>
              <w:rPr>
                <w:rFonts w:ascii="Times New Roman" w:hAnsi="Times New Roman" w:cs="Times New Roman"/>
                <w:color w:val="000000"/>
                <w:sz w:val="20"/>
                <w:szCs w:val="20"/>
                <w:lang w:val="sq-AL"/>
              </w:rPr>
              <w:br/>
            </w:r>
            <w:r>
              <w:rPr>
                <w:rFonts w:ascii="Times New Roman" w:hAnsi="Times New Roman" w:cs="Times New Roman"/>
                <w:b/>
                <w:bCs/>
                <w:color w:val="000000"/>
                <w:sz w:val="20"/>
                <w:szCs w:val="20"/>
                <w:lang w:val="sq-AL"/>
              </w:rPr>
              <w:t>Shënime</w:t>
            </w:r>
          </w:p>
        </w:tc>
      </w:tr>
      <w:tr w:rsidR="00505090" w14:paraId="3F2DE154" w14:textId="77777777" w:rsidTr="00505090">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1BBE06" w14:textId="77777777" w:rsidR="00505090" w:rsidRPr="00180261" w:rsidRDefault="00505090">
            <w:pPr>
              <w:spacing w:line="252" w:lineRule="auto"/>
              <w:rPr>
                <w:rFonts w:ascii="Times New Roman" w:hAnsi="Times New Roman" w:cs="Times New Roman"/>
                <w:color w:val="000000"/>
                <w:sz w:val="20"/>
                <w:szCs w:val="20"/>
                <w:lang w:val="en-GB"/>
              </w:rPr>
            </w:pPr>
            <w:r w:rsidRPr="00180261">
              <w:rPr>
                <w:rFonts w:ascii="Times New Roman" w:hAnsi="Times New Roman" w:cs="Times New Roman"/>
                <w:color w:val="000000"/>
                <w:sz w:val="20"/>
                <w:szCs w:val="20"/>
                <w:lang w:val="en-GB"/>
              </w:rPr>
              <w:t>Nominal GDP (in ALL)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55D1B5" w14:textId="77777777" w:rsidR="00505090" w:rsidRPr="00180261" w:rsidRDefault="00505090">
            <w:pPr>
              <w:rPr>
                <w:rFonts w:ascii="Times New Roman" w:hAnsi="Times New Roman" w:cs="Times New Roman"/>
                <w:color w:val="000000"/>
                <w:sz w:val="20"/>
                <w:szCs w:val="20"/>
                <w:lang w:val="en-GB"/>
              </w:rPr>
            </w:pPr>
            <w:r w:rsidRPr="00180261">
              <w:rPr>
                <w:rFonts w:ascii="Times New Roman" w:hAnsi="Times New Roman" w:cs="Times New Roman"/>
                <w:sz w:val="20"/>
                <w:szCs w:val="20"/>
                <w:lang w:val="en-GB"/>
              </w:rPr>
              <w:t>1,865,416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AEB50" w14:textId="77777777" w:rsidR="00505090" w:rsidRPr="00180261" w:rsidRDefault="00505090">
            <w:pPr>
              <w:spacing w:line="252" w:lineRule="auto"/>
              <w:jc w:val="center"/>
              <w:rPr>
                <w:rFonts w:ascii="Times New Roman" w:hAnsi="Times New Roman" w:cs="Times New Roman"/>
                <w:color w:val="000000"/>
                <w:sz w:val="20"/>
                <w:szCs w:val="20"/>
                <w:lang w:val="sq-AL"/>
              </w:rPr>
            </w:pPr>
            <w:r w:rsidRPr="00180261">
              <w:rPr>
                <w:rFonts w:ascii="Times New Roman" w:hAnsi="Times New Roman" w:cs="Times New Roman"/>
                <w:color w:val="000000"/>
                <w:sz w:val="20"/>
                <w:szCs w:val="20"/>
                <w:lang w:val="sq-AL"/>
              </w:rPr>
              <w:t>INSTAT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23EBF" w14:textId="77777777" w:rsidR="00505090" w:rsidRPr="00180261" w:rsidRDefault="00505090">
            <w:pPr>
              <w:rPr>
                <w:rFonts w:ascii="Times New Roman" w:hAnsi="Times New Roman" w:cs="Times New Roman"/>
                <w:color w:val="000000"/>
                <w:sz w:val="20"/>
                <w:szCs w:val="20"/>
                <w:lang w:val="sq-AL"/>
              </w:rPr>
            </w:pPr>
            <w:r w:rsidRPr="00180261">
              <w:rPr>
                <w:rFonts w:ascii="Times New Roman" w:hAnsi="Times New Roman" w:cs="Times New Roman"/>
                <w:sz w:val="20"/>
                <w:szCs w:val="20"/>
                <w:lang w:val="sq-AL"/>
              </w:rPr>
              <w:t>Vlera e nominale e PBB-së, 9-mujori 2024.</w:t>
            </w:r>
          </w:p>
        </w:tc>
      </w:tr>
      <w:tr w:rsidR="00505090" w14:paraId="725586D4" w14:textId="77777777" w:rsidTr="00505090">
        <w:trPr>
          <w:trHeight w:val="20"/>
        </w:trPr>
        <w:tc>
          <w:tcPr>
            <w:tcW w:w="0" w:type="auto"/>
            <w:gridSpan w:val="3"/>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hideMark/>
          </w:tcPr>
          <w:p w14:paraId="5E2A3957" w14:textId="77777777" w:rsidR="00505090" w:rsidRDefault="00505090">
            <w:pPr>
              <w:spacing w:line="252" w:lineRule="auto"/>
              <w:jc w:val="center"/>
              <w:rPr>
                <w:rFonts w:ascii="Times New Roman" w:hAnsi="Times New Roman" w:cs="Times New Roman"/>
                <w:color w:val="000000"/>
                <w:sz w:val="20"/>
                <w:szCs w:val="20"/>
                <w:lang w:val="sq-AL"/>
              </w:rPr>
            </w:pPr>
            <w:r>
              <w:rPr>
                <w:rFonts w:ascii="Times New Roman" w:hAnsi="Times New Roman" w:cs="Times New Roman"/>
                <w:b/>
                <w:bCs/>
                <w:color w:val="000000"/>
                <w:sz w:val="20"/>
                <w:szCs w:val="20"/>
                <w:lang w:val="sq-AL"/>
              </w:rPr>
              <w:t>Cens 2023</w:t>
            </w:r>
          </w:p>
        </w:tc>
        <w:tc>
          <w:tcPr>
            <w:tcW w:w="0" w:type="auto"/>
            <w:tcBorders>
              <w:top w:val="nil"/>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14E6B90B" w14:textId="77777777" w:rsidR="00505090" w:rsidRDefault="00505090">
            <w:pPr>
              <w:spacing w:line="252" w:lineRule="auto"/>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Të dhënat e mëposhtme i referohen Censit 2023</w:t>
            </w:r>
          </w:p>
        </w:tc>
      </w:tr>
      <w:tr w:rsidR="00505090" w14:paraId="41B6CE4F" w14:textId="77777777" w:rsidTr="00505090">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2256D2" w14:textId="77777777" w:rsidR="00505090" w:rsidRDefault="00505090">
            <w:pPr>
              <w:spacing w:line="252" w:lineRule="auto"/>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No. of Households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98E07" w14:textId="77777777" w:rsidR="00505090" w:rsidRDefault="00505090">
            <w:pPr>
              <w:spacing w:line="252" w:lineRule="auto"/>
              <w:jc w:val="right"/>
              <w:rPr>
                <w:rFonts w:ascii="Times New Roman" w:hAnsi="Times New Roman" w:cs="Times New Roman"/>
                <w:b/>
                <w:bCs/>
                <w:color w:val="000000"/>
                <w:sz w:val="20"/>
                <w:szCs w:val="20"/>
                <w:lang w:val="sq-AL"/>
              </w:rPr>
            </w:pPr>
            <w:r>
              <w:rPr>
                <w:rFonts w:ascii="Times New Roman" w:hAnsi="Times New Roman" w:cs="Times New Roman"/>
                <w:b/>
                <w:bCs/>
                <w:color w:val="000000"/>
                <w:sz w:val="20"/>
                <w:szCs w:val="20"/>
                <w:lang w:val="sq-AL"/>
              </w:rPr>
              <w:t>755,950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A9748" w14:textId="77777777" w:rsidR="00505090" w:rsidRDefault="00505090">
            <w:pPr>
              <w:spacing w:line="252" w:lineRule="auto"/>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INSTAT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A7EFF" w14:textId="77777777" w:rsidR="00505090" w:rsidRDefault="00C545D8">
            <w:pPr>
              <w:spacing w:line="252" w:lineRule="auto"/>
              <w:rPr>
                <w:rFonts w:ascii="Times New Roman" w:hAnsi="Times New Roman" w:cs="Times New Roman"/>
                <w:color w:val="000000"/>
                <w:sz w:val="20"/>
                <w:szCs w:val="20"/>
                <w:lang w:val="sq-AL"/>
              </w:rPr>
            </w:pPr>
            <w:hyperlink r:id="rId19" w:anchor="tab2" w:history="1">
              <w:r w:rsidR="00505090">
                <w:rPr>
                  <w:rStyle w:val="Hyperlink"/>
                  <w:rFonts w:ascii="Times New Roman" w:hAnsi="Times New Roman" w:cs="Times New Roman"/>
                  <w:sz w:val="20"/>
                  <w:szCs w:val="20"/>
                  <w:lang w:val="sq-AL"/>
                </w:rPr>
                <w:t>https://www.instat.gov.al/en/themes/censuses/census-of-population-and-housing/#tab2</w:t>
              </w:r>
            </w:hyperlink>
          </w:p>
        </w:tc>
      </w:tr>
      <w:tr w:rsidR="00505090" w14:paraId="66839F25" w14:textId="77777777" w:rsidTr="00505090">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158617" w14:textId="77777777" w:rsidR="00505090" w:rsidRDefault="00505090">
            <w:pPr>
              <w:spacing w:line="252" w:lineRule="auto"/>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Population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C5EE94" w14:textId="77777777" w:rsidR="00505090" w:rsidRDefault="00505090">
            <w:pPr>
              <w:spacing w:line="252" w:lineRule="auto"/>
              <w:jc w:val="right"/>
              <w:rPr>
                <w:rFonts w:ascii="Times New Roman" w:hAnsi="Times New Roman" w:cs="Times New Roman"/>
                <w:b/>
                <w:bCs/>
                <w:color w:val="000000"/>
                <w:sz w:val="20"/>
                <w:szCs w:val="20"/>
                <w:lang w:val="sq-AL"/>
              </w:rPr>
            </w:pPr>
            <w:r>
              <w:rPr>
                <w:rFonts w:ascii="Times New Roman" w:hAnsi="Times New Roman" w:cs="Times New Roman"/>
                <w:b/>
                <w:bCs/>
                <w:color w:val="000000"/>
                <w:sz w:val="20"/>
                <w:szCs w:val="20"/>
                <w:lang w:val="sq-AL"/>
              </w:rPr>
              <w:t>2,402,113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E95E3" w14:textId="77777777" w:rsidR="00505090" w:rsidRDefault="00505090">
            <w:pPr>
              <w:spacing w:line="252" w:lineRule="auto"/>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INSTAT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8CB15" w14:textId="77777777" w:rsidR="00505090" w:rsidRDefault="00C545D8">
            <w:pPr>
              <w:spacing w:line="252" w:lineRule="auto"/>
              <w:rPr>
                <w:rFonts w:ascii="Times New Roman" w:hAnsi="Times New Roman" w:cs="Times New Roman"/>
                <w:color w:val="000000"/>
                <w:sz w:val="20"/>
                <w:szCs w:val="20"/>
                <w:lang w:val="sq-AL"/>
              </w:rPr>
            </w:pPr>
            <w:hyperlink r:id="rId20" w:anchor="tab2" w:history="1">
              <w:r w:rsidR="00505090">
                <w:rPr>
                  <w:rStyle w:val="Hyperlink"/>
                  <w:rFonts w:ascii="Times New Roman" w:hAnsi="Times New Roman" w:cs="Times New Roman"/>
                  <w:sz w:val="20"/>
                  <w:szCs w:val="20"/>
                  <w:lang w:val="sq-AL"/>
                </w:rPr>
                <w:t>https://www.instat.gov.al/en/themes/censuses/census-of-population-and-housing/#tab2</w:t>
              </w:r>
            </w:hyperlink>
          </w:p>
        </w:tc>
      </w:tr>
      <w:tr w:rsidR="00505090" w14:paraId="3468FA2D" w14:textId="77777777" w:rsidTr="00505090">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7D4953" w14:textId="77777777" w:rsidR="00505090" w:rsidRDefault="00505090">
            <w:pPr>
              <w:spacing w:line="252" w:lineRule="auto"/>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Population age 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D642" w14:textId="77777777" w:rsidR="00505090" w:rsidRDefault="00505090">
            <w:pPr>
              <w:spacing w:line="252" w:lineRule="auto"/>
              <w:jc w:val="right"/>
              <w:rPr>
                <w:rFonts w:ascii="Times New Roman" w:hAnsi="Times New Roman" w:cs="Times New Roman"/>
                <w:b/>
                <w:bCs/>
                <w:color w:val="000000"/>
                <w:sz w:val="20"/>
                <w:szCs w:val="20"/>
                <w:lang w:val="sq-AL"/>
              </w:rPr>
            </w:pPr>
            <w:r>
              <w:rPr>
                <w:rFonts w:ascii="Times New Roman" w:hAnsi="Times New Roman" w:cs="Times New Roman"/>
                <w:b/>
                <w:bCs/>
                <w:color w:val="000000"/>
                <w:sz w:val="20"/>
                <w:szCs w:val="20"/>
                <w:lang w:val="sq-AL"/>
              </w:rPr>
              <w:t>373,929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28B66" w14:textId="77777777" w:rsidR="00505090" w:rsidRDefault="00505090">
            <w:pPr>
              <w:spacing w:line="252" w:lineRule="auto"/>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INSTAT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AB7C6" w14:textId="77777777" w:rsidR="00505090" w:rsidRDefault="00C545D8">
            <w:pPr>
              <w:spacing w:line="252" w:lineRule="auto"/>
              <w:rPr>
                <w:rFonts w:ascii="Times New Roman" w:hAnsi="Times New Roman" w:cs="Times New Roman"/>
                <w:color w:val="000000"/>
                <w:sz w:val="20"/>
                <w:szCs w:val="20"/>
                <w:lang w:val="sq-AL"/>
              </w:rPr>
            </w:pPr>
            <w:hyperlink r:id="rId21" w:anchor="tab2" w:history="1">
              <w:r w:rsidR="00505090">
                <w:rPr>
                  <w:rStyle w:val="Hyperlink"/>
                  <w:rFonts w:ascii="Times New Roman" w:hAnsi="Times New Roman" w:cs="Times New Roman"/>
                  <w:sz w:val="20"/>
                  <w:szCs w:val="20"/>
                  <w:lang w:val="sq-AL"/>
                </w:rPr>
                <w:t>https://www.instat.gov.al/en/themes/censuses/census-of-population-and-housing/#tab2</w:t>
              </w:r>
            </w:hyperlink>
          </w:p>
        </w:tc>
      </w:tr>
      <w:tr w:rsidR="00505090" w14:paraId="26E1579E" w14:textId="77777777" w:rsidTr="00505090">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52629F" w14:textId="77777777" w:rsidR="00505090" w:rsidRDefault="00505090">
            <w:pPr>
              <w:spacing w:line="252" w:lineRule="auto"/>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Population age 15-64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E322D" w14:textId="77777777" w:rsidR="00505090" w:rsidRDefault="00505090">
            <w:pPr>
              <w:spacing w:line="252" w:lineRule="auto"/>
              <w:jc w:val="right"/>
              <w:rPr>
                <w:rFonts w:ascii="Times New Roman" w:hAnsi="Times New Roman" w:cs="Times New Roman"/>
                <w:b/>
                <w:bCs/>
                <w:color w:val="000000"/>
                <w:sz w:val="20"/>
                <w:szCs w:val="20"/>
                <w:lang w:val="sq-AL"/>
              </w:rPr>
            </w:pPr>
            <w:r>
              <w:rPr>
                <w:rFonts w:ascii="Times New Roman" w:hAnsi="Times New Roman" w:cs="Times New Roman"/>
                <w:b/>
                <w:bCs/>
                <w:color w:val="000000"/>
                <w:sz w:val="20"/>
                <w:szCs w:val="20"/>
                <w:lang w:val="sq-AL"/>
              </w:rPr>
              <w:t>1,555,080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7959B" w14:textId="77777777" w:rsidR="00505090" w:rsidRDefault="00505090">
            <w:pPr>
              <w:spacing w:line="252" w:lineRule="auto"/>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INSTAT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32A0F" w14:textId="77777777" w:rsidR="00505090" w:rsidRDefault="00C545D8">
            <w:pPr>
              <w:spacing w:line="252" w:lineRule="auto"/>
              <w:rPr>
                <w:rFonts w:ascii="Times New Roman" w:hAnsi="Times New Roman" w:cs="Times New Roman"/>
                <w:color w:val="000000"/>
                <w:sz w:val="20"/>
                <w:szCs w:val="20"/>
                <w:lang w:val="sq-AL"/>
              </w:rPr>
            </w:pPr>
            <w:hyperlink r:id="rId22" w:anchor="tab2" w:history="1">
              <w:r w:rsidR="00505090">
                <w:rPr>
                  <w:rStyle w:val="Hyperlink"/>
                  <w:rFonts w:ascii="Times New Roman" w:hAnsi="Times New Roman" w:cs="Times New Roman"/>
                  <w:sz w:val="20"/>
                  <w:szCs w:val="20"/>
                  <w:lang w:val="sq-AL"/>
                </w:rPr>
                <w:t>https://www.instat.gov.al/en/themes/censuses/census-of-population-and-housing/#tab2</w:t>
              </w:r>
            </w:hyperlink>
          </w:p>
        </w:tc>
      </w:tr>
      <w:tr w:rsidR="00505090" w14:paraId="55C10219" w14:textId="77777777" w:rsidTr="00505090">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EB1DE5" w14:textId="77777777" w:rsidR="00505090" w:rsidRDefault="00505090">
            <w:pPr>
              <w:spacing w:line="252" w:lineRule="auto"/>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Population age &gt;64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69756" w14:textId="77777777" w:rsidR="00505090" w:rsidRDefault="00505090">
            <w:pPr>
              <w:spacing w:line="252" w:lineRule="auto"/>
              <w:jc w:val="right"/>
              <w:rPr>
                <w:rFonts w:ascii="Times New Roman" w:hAnsi="Times New Roman" w:cs="Times New Roman"/>
                <w:b/>
                <w:bCs/>
                <w:color w:val="000000"/>
                <w:sz w:val="20"/>
                <w:szCs w:val="20"/>
                <w:lang w:val="sq-AL"/>
              </w:rPr>
            </w:pPr>
            <w:r>
              <w:rPr>
                <w:rFonts w:ascii="Times New Roman" w:hAnsi="Times New Roman" w:cs="Times New Roman"/>
                <w:b/>
                <w:bCs/>
                <w:color w:val="000000"/>
                <w:sz w:val="20"/>
                <w:szCs w:val="20"/>
                <w:lang w:val="sq-AL"/>
              </w:rPr>
              <w:t>473,104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87A1C" w14:textId="77777777" w:rsidR="00505090" w:rsidRDefault="00505090">
            <w:pPr>
              <w:spacing w:line="252" w:lineRule="auto"/>
              <w:jc w:val="center"/>
              <w:rPr>
                <w:rFonts w:ascii="Times New Roman" w:hAnsi="Times New Roman" w:cs="Times New Roman"/>
                <w:color w:val="000000"/>
                <w:sz w:val="20"/>
                <w:szCs w:val="20"/>
                <w:lang w:val="sq-AL"/>
              </w:rPr>
            </w:pPr>
            <w:r>
              <w:rPr>
                <w:rFonts w:ascii="Times New Roman" w:hAnsi="Times New Roman" w:cs="Times New Roman"/>
                <w:color w:val="000000"/>
                <w:sz w:val="20"/>
                <w:szCs w:val="20"/>
                <w:lang w:val="sq-AL"/>
              </w:rPr>
              <w:t>INSTAT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16308" w14:textId="77777777" w:rsidR="00505090" w:rsidRDefault="00C545D8">
            <w:pPr>
              <w:spacing w:line="252" w:lineRule="auto"/>
              <w:rPr>
                <w:rFonts w:ascii="Times New Roman" w:hAnsi="Times New Roman" w:cs="Times New Roman"/>
                <w:color w:val="000000"/>
                <w:sz w:val="20"/>
                <w:szCs w:val="20"/>
                <w:lang w:val="sq-AL"/>
              </w:rPr>
            </w:pPr>
            <w:hyperlink r:id="rId23" w:anchor="tab2" w:history="1">
              <w:r w:rsidR="00505090">
                <w:rPr>
                  <w:rStyle w:val="Hyperlink"/>
                  <w:rFonts w:ascii="Times New Roman" w:hAnsi="Times New Roman" w:cs="Times New Roman"/>
                  <w:sz w:val="20"/>
                  <w:szCs w:val="20"/>
                  <w:lang w:val="sq-AL"/>
                </w:rPr>
                <w:t>https://www.instat.gov.al/en/themes/censuses/census-of-population-and-housing/#tab2</w:t>
              </w:r>
            </w:hyperlink>
          </w:p>
        </w:tc>
      </w:tr>
      <w:tr w:rsidR="00505090" w14:paraId="51D4F0E3" w14:textId="77777777" w:rsidTr="00505090">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7A4AE7" w14:textId="77777777" w:rsidR="00505090" w:rsidRDefault="00505090">
            <w:pPr>
              <w:spacing w:line="252" w:lineRule="auto"/>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Population, female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8673F" w14:textId="77777777" w:rsidR="00505090" w:rsidRDefault="00505090">
            <w:pPr>
              <w:spacing w:line="252" w:lineRule="auto"/>
              <w:jc w:val="right"/>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sq-AL"/>
              </w:rPr>
              <w:t>1,211,665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DA1DF" w14:textId="77777777" w:rsidR="00505090" w:rsidRDefault="00505090">
            <w:pPr>
              <w:spacing w:line="252" w:lineRule="auto"/>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sq-AL"/>
              </w:rPr>
              <w:t>INSTAT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F7B483" w14:textId="77777777" w:rsidR="00505090" w:rsidRDefault="00C545D8">
            <w:pPr>
              <w:spacing w:line="252" w:lineRule="auto"/>
              <w:rPr>
                <w:rFonts w:ascii="Times New Roman" w:hAnsi="Times New Roman" w:cs="Times New Roman"/>
                <w:color w:val="000000"/>
                <w:sz w:val="20"/>
                <w:szCs w:val="20"/>
                <w:lang w:val="sq-AL"/>
              </w:rPr>
            </w:pPr>
            <w:hyperlink r:id="rId24" w:anchor="tab2" w:history="1">
              <w:r w:rsidR="00505090">
                <w:rPr>
                  <w:rStyle w:val="Hyperlink"/>
                  <w:rFonts w:ascii="Times New Roman" w:hAnsi="Times New Roman" w:cs="Times New Roman"/>
                  <w:sz w:val="20"/>
                  <w:szCs w:val="20"/>
                  <w:lang w:val="sq-AL"/>
                </w:rPr>
                <w:t>https://www.instat.gov.al/en/themes/censuses/census-of-population-and-housing/#tab2</w:t>
              </w:r>
            </w:hyperlink>
          </w:p>
        </w:tc>
      </w:tr>
    </w:tbl>
    <w:p w14:paraId="712A127F" w14:textId="77777777" w:rsidR="00505090" w:rsidRDefault="00505090" w:rsidP="00505090">
      <w:pPr>
        <w:spacing w:line="276" w:lineRule="auto"/>
        <w:rPr>
          <w:rFonts w:ascii="Times New Roman" w:hAnsi="Times New Roman" w:cs="Times New Roman"/>
          <w:sz w:val="24"/>
          <w:szCs w:val="24"/>
          <w:lang w:val="sq-AL"/>
        </w:rPr>
      </w:pPr>
    </w:p>
    <w:p w14:paraId="761490C3" w14:textId="77777777" w:rsidR="00505090" w:rsidRDefault="00505090" w:rsidP="00505090">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Për më shumë të dhëna, në nivel kombëtar, qarku, bashkie, njësie administrative, me bazë Censin 2023, mund t’i gjeni në linqet bashkëlidhur:</w:t>
      </w:r>
    </w:p>
    <w:p w14:paraId="0E028825" w14:textId="77777777" w:rsidR="00505090" w:rsidRDefault="00505090" w:rsidP="00505090">
      <w:pPr>
        <w:spacing w:line="276" w:lineRule="auto"/>
        <w:rPr>
          <w:rFonts w:ascii="Times New Roman" w:hAnsi="Times New Roman" w:cs="Times New Roman"/>
          <w:sz w:val="24"/>
          <w:szCs w:val="24"/>
          <w:lang w:val="sq-AL"/>
        </w:rPr>
      </w:pPr>
    </w:p>
    <w:p w14:paraId="122DBE4C" w14:textId="77777777" w:rsidR="00505090" w:rsidRDefault="00C545D8" w:rsidP="00505090">
      <w:pPr>
        <w:pStyle w:val="ListParagraph"/>
        <w:numPr>
          <w:ilvl w:val="0"/>
          <w:numId w:val="29"/>
        </w:numPr>
        <w:spacing w:after="0" w:line="276" w:lineRule="auto"/>
        <w:rPr>
          <w:rStyle w:val="Hyperlink"/>
          <w:rFonts w:eastAsia="Times New Roman"/>
        </w:rPr>
      </w:pPr>
      <w:hyperlink r:id="rId25" w:history="1">
        <w:r w:rsidR="00505090">
          <w:rPr>
            <w:rStyle w:val="Hyperlink"/>
            <w:rFonts w:ascii="Times New Roman" w:eastAsia="Times New Roman" w:hAnsi="Times New Roman" w:cs="Times New Roman"/>
            <w:sz w:val="24"/>
            <w:szCs w:val="24"/>
            <w:lang w:val="sq-AL"/>
          </w:rPr>
          <w:t>https://www.instat.gov.al/al/temat/censet/censet-e-popullsis%C3%AB-dhe-banesave/publikimet-cesnsusi-i-popullsis%C3%AB-dhe-banesave/2023/publikimet-e-censit-t%C3%AB-popullsis%C3%AB-dhe-banesave-2023/</w:t>
        </w:r>
      </w:hyperlink>
    </w:p>
    <w:p w14:paraId="7FEA2EB1" w14:textId="77777777" w:rsidR="00505090" w:rsidRDefault="00C545D8" w:rsidP="00505090">
      <w:pPr>
        <w:pStyle w:val="ListParagraph"/>
        <w:numPr>
          <w:ilvl w:val="0"/>
          <w:numId w:val="29"/>
        </w:numPr>
        <w:spacing w:after="0" w:line="276" w:lineRule="auto"/>
        <w:rPr>
          <w:rStyle w:val="Hyperlink"/>
          <w:rFonts w:eastAsia="Times New Roman"/>
        </w:rPr>
      </w:pPr>
      <w:hyperlink r:id="rId26" w:anchor="tab2" w:history="1">
        <w:r w:rsidR="00505090">
          <w:rPr>
            <w:rStyle w:val="Hyperlink"/>
            <w:rFonts w:ascii="Times New Roman" w:eastAsia="Times New Roman" w:hAnsi="Times New Roman" w:cs="Times New Roman"/>
            <w:sz w:val="24"/>
            <w:szCs w:val="24"/>
            <w:lang w:val="sq-AL"/>
          </w:rPr>
          <w:t>https://www.instat.gov.al/al/temat/censet/censet-e-popullsis%C3%AB-dhe-banesave/#tab2</w:t>
        </w:r>
      </w:hyperlink>
    </w:p>
    <w:p w14:paraId="560E2845" w14:textId="77777777" w:rsidR="00505090" w:rsidRDefault="00C545D8" w:rsidP="00505090">
      <w:pPr>
        <w:pStyle w:val="ListParagraph"/>
        <w:numPr>
          <w:ilvl w:val="0"/>
          <w:numId w:val="29"/>
        </w:numPr>
        <w:spacing w:after="0" w:line="276" w:lineRule="auto"/>
      </w:pPr>
      <w:hyperlink r:id="rId27" w:history="1">
        <w:r w:rsidR="00505090">
          <w:rPr>
            <w:rStyle w:val="Hyperlink"/>
            <w:rFonts w:ascii="Times New Roman" w:eastAsia="Times New Roman" w:hAnsi="Times New Roman" w:cs="Times New Roman"/>
            <w:sz w:val="24"/>
            <w:szCs w:val="24"/>
            <w:lang w:val="sq-AL"/>
          </w:rPr>
          <w:t>https://databaza.instat.gov.al:8083/pxweb/sq/DST</w:t>
        </w:r>
      </w:hyperlink>
      <w:r w:rsidR="00505090">
        <w:rPr>
          <w:rStyle w:val="Hyperlink"/>
          <w:rFonts w:eastAsia="Times New Roman"/>
        </w:rPr>
        <w:t xml:space="preserve"> </w:t>
      </w:r>
    </w:p>
    <w:p w14:paraId="782BD586" w14:textId="77777777" w:rsidR="00505090" w:rsidRDefault="00505090" w:rsidP="00505090">
      <w:pPr>
        <w:rPr>
          <w:lang w:val="en-GB"/>
        </w:rPr>
      </w:pPr>
    </w:p>
    <w:p w14:paraId="44AB7C8D" w14:textId="77777777" w:rsidR="00505090" w:rsidRDefault="00505090" w:rsidP="00505090">
      <w:pPr>
        <w:rPr>
          <w:lang w:val="en-GB"/>
        </w:rPr>
      </w:pPr>
      <w:r>
        <w:rPr>
          <w:lang w:val="en-GB"/>
        </w:rPr>
        <w:t xml:space="preserve">Në tabelën mëposhtë do të gjeni </w:t>
      </w:r>
      <w:proofErr w:type="gramStart"/>
      <w:r>
        <w:rPr>
          <w:lang w:val="en-GB"/>
        </w:rPr>
        <w:t>informcionin  e</w:t>
      </w:r>
      <w:proofErr w:type="gramEnd"/>
      <w:r>
        <w:rPr>
          <w:lang w:val="en-GB"/>
        </w:rPr>
        <w:t xml:space="preserve"> kërkuar për PBB-në nominale.</w:t>
      </w:r>
    </w:p>
    <w:tbl>
      <w:tblPr>
        <w:tblW w:w="17235" w:type="dxa"/>
        <w:tblCellMar>
          <w:left w:w="0" w:type="dxa"/>
          <w:right w:w="0" w:type="dxa"/>
        </w:tblCellMar>
        <w:tblLook w:val="04A0" w:firstRow="1" w:lastRow="0" w:firstColumn="1" w:lastColumn="0" w:noHBand="0" w:noVBand="1"/>
      </w:tblPr>
      <w:tblGrid>
        <w:gridCol w:w="2866"/>
        <w:gridCol w:w="1049"/>
        <w:gridCol w:w="2741"/>
        <w:gridCol w:w="10579"/>
      </w:tblGrid>
      <w:tr w:rsidR="00505090" w14:paraId="44EFB54F" w14:textId="77777777" w:rsidTr="00683FC8">
        <w:trPr>
          <w:trHeight w:val="610"/>
        </w:trPr>
        <w:tc>
          <w:tcPr>
            <w:tcW w:w="28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A94C597" w14:textId="77777777" w:rsidR="00505090" w:rsidRDefault="00505090">
            <w:pPr>
              <w:jc w:val="center"/>
              <w:rPr>
                <w:rFonts w:ascii="Aptos" w:hAnsi="Aptos"/>
                <w:color w:val="000000"/>
                <w:sz w:val="24"/>
                <w:szCs w:val="24"/>
              </w:rPr>
            </w:pPr>
            <w:r>
              <w:rPr>
                <w:rFonts w:ascii="Aptos" w:hAnsi="Aptos"/>
                <w:b/>
                <w:bCs/>
                <w:color w:val="000000"/>
                <w:sz w:val="24"/>
                <w:szCs w:val="24"/>
              </w:rPr>
              <w:t>Indikatori</w:t>
            </w:r>
          </w:p>
        </w:tc>
        <w:tc>
          <w:tcPr>
            <w:tcW w:w="10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86CFB11" w14:textId="77777777" w:rsidR="00505090" w:rsidRDefault="00505090">
            <w:pPr>
              <w:jc w:val="center"/>
              <w:rPr>
                <w:rFonts w:ascii="Aptos" w:hAnsi="Aptos"/>
                <w:color w:val="000000"/>
                <w:sz w:val="24"/>
                <w:szCs w:val="24"/>
              </w:rPr>
            </w:pPr>
            <w:r>
              <w:rPr>
                <w:rFonts w:ascii="Aptos" w:hAnsi="Aptos"/>
                <w:b/>
                <w:bCs/>
                <w:color w:val="000000"/>
                <w:sz w:val="24"/>
                <w:szCs w:val="24"/>
              </w:rPr>
              <w:t> </w:t>
            </w:r>
          </w:p>
          <w:p w14:paraId="57E8710A" w14:textId="77777777" w:rsidR="00505090" w:rsidRDefault="00505090">
            <w:pPr>
              <w:jc w:val="center"/>
              <w:rPr>
                <w:rFonts w:ascii="Aptos" w:hAnsi="Aptos"/>
                <w:color w:val="000000"/>
                <w:sz w:val="24"/>
                <w:szCs w:val="24"/>
              </w:rPr>
            </w:pPr>
            <w:r>
              <w:rPr>
                <w:rFonts w:ascii="Aptos" w:hAnsi="Aptos"/>
                <w:b/>
                <w:bCs/>
                <w:color w:val="000000"/>
                <w:sz w:val="24"/>
                <w:szCs w:val="24"/>
              </w:rPr>
              <w:t>2024</w:t>
            </w:r>
          </w:p>
        </w:tc>
        <w:tc>
          <w:tcPr>
            <w:tcW w:w="27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456E39" w14:textId="77777777" w:rsidR="00505090" w:rsidRDefault="00505090">
            <w:pPr>
              <w:jc w:val="center"/>
              <w:rPr>
                <w:rFonts w:ascii="Aptos" w:hAnsi="Aptos"/>
                <w:color w:val="000000"/>
                <w:sz w:val="24"/>
                <w:szCs w:val="24"/>
              </w:rPr>
            </w:pPr>
            <w:r>
              <w:rPr>
                <w:rFonts w:ascii="Aptos" w:hAnsi="Aptos"/>
                <w:b/>
                <w:bCs/>
                <w:color w:val="000000"/>
                <w:sz w:val="24"/>
                <w:szCs w:val="24"/>
              </w:rPr>
              <w:t>Burimi i informacionit</w:t>
            </w:r>
          </w:p>
        </w:tc>
        <w:tc>
          <w:tcPr>
            <w:tcW w:w="105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A22846" w14:textId="77777777" w:rsidR="00505090" w:rsidRDefault="00505090">
            <w:pPr>
              <w:jc w:val="center"/>
              <w:rPr>
                <w:rFonts w:ascii="Aptos" w:hAnsi="Aptos"/>
                <w:color w:val="000000"/>
                <w:sz w:val="24"/>
                <w:szCs w:val="24"/>
              </w:rPr>
            </w:pPr>
            <w:r>
              <w:rPr>
                <w:rFonts w:ascii="Aptos" w:hAnsi="Aptos"/>
                <w:b/>
                <w:bCs/>
                <w:color w:val="000000"/>
                <w:sz w:val="24"/>
                <w:szCs w:val="24"/>
              </w:rPr>
              <w:t>Shënime</w:t>
            </w:r>
          </w:p>
        </w:tc>
      </w:tr>
      <w:tr w:rsidR="00505090" w14:paraId="003D46F3" w14:textId="77777777" w:rsidTr="00683FC8">
        <w:trPr>
          <w:trHeight w:val="389"/>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B0B742A" w14:textId="77777777" w:rsidR="00505090" w:rsidRPr="00180261" w:rsidRDefault="00505090">
            <w:pPr>
              <w:rPr>
                <w:rFonts w:ascii="Aptos" w:hAnsi="Aptos"/>
                <w:color w:val="000000"/>
                <w:sz w:val="24"/>
                <w:szCs w:val="24"/>
              </w:rPr>
            </w:pPr>
            <w:r w:rsidRPr="00180261">
              <w:rPr>
                <w:rFonts w:ascii="Aptos" w:hAnsi="Aptos"/>
                <w:color w:val="000000"/>
                <w:sz w:val="24"/>
                <w:szCs w:val="24"/>
              </w:rPr>
              <w:t>Nominal GDP (in ALL)</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bottom"/>
          </w:tcPr>
          <w:p w14:paraId="417433BE" w14:textId="77777777" w:rsidR="00505090" w:rsidRPr="00180261" w:rsidRDefault="00505090">
            <w:pPr>
              <w:jc w:val="center"/>
              <w:rPr>
                <w:rFonts w:ascii="Aptos" w:hAnsi="Aptos"/>
                <w:color w:val="000000"/>
                <w:sz w:val="24"/>
                <w:szCs w:val="24"/>
              </w:rPr>
            </w:pPr>
          </w:p>
          <w:p w14:paraId="21F1DA9D" w14:textId="77777777" w:rsidR="00505090" w:rsidRPr="00180261" w:rsidRDefault="00505090">
            <w:pPr>
              <w:jc w:val="center"/>
              <w:rPr>
                <w:rFonts w:ascii="Arial Narrow" w:hAnsi="Arial Narrow"/>
                <w:color w:val="000000"/>
              </w:rPr>
            </w:pPr>
            <w:r w:rsidRPr="00180261">
              <w:rPr>
                <w:rFonts w:ascii="Arial Narrow" w:hAnsi="Arial Narrow"/>
                <w:color w:val="000000"/>
              </w:rPr>
              <w:t>1,865,416</w:t>
            </w:r>
          </w:p>
        </w:tc>
        <w:tc>
          <w:tcPr>
            <w:tcW w:w="2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5C83AA" w14:textId="77777777" w:rsidR="00505090" w:rsidRPr="00180261" w:rsidRDefault="00505090">
            <w:pPr>
              <w:rPr>
                <w:rFonts w:ascii="Aptos" w:hAnsi="Aptos"/>
                <w:color w:val="000000"/>
                <w:sz w:val="24"/>
                <w:szCs w:val="24"/>
              </w:rPr>
            </w:pPr>
            <w:r w:rsidRPr="00180261">
              <w:rPr>
                <w:rFonts w:ascii="Aptos" w:hAnsi="Aptos"/>
                <w:color w:val="000000"/>
                <w:sz w:val="24"/>
                <w:szCs w:val="24"/>
              </w:rPr>
              <w:t>INSTAT</w:t>
            </w:r>
          </w:p>
        </w:tc>
        <w:tc>
          <w:tcPr>
            <w:tcW w:w="10579" w:type="dxa"/>
            <w:tcBorders>
              <w:top w:val="nil"/>
              <w:left w:val="nil"/>
              <w:bottom w:val="single" w:sz="8" w:space="0" w:color="auto"/>
              <w:right w:val="single" w:sz="8" w:space="0" w:color="auto"/>
            </w:tcBorders>
            <w:tcMar>
              <w:top w:w="0" w:type="dxa"/>
              <w:left w:w="108" w:type="dxa"/>
              <w:bottom w:w="0" w:type="dxa"/>
              <w:right w:w="108" w:type="dxa"/>
            </w:tcMar>
            <w:hideMark/>
          </w:tcPr>
          <w:p w14:paraId="3633E74D" w14:textId="77777777" w:rsidR="00505090" w:rsidRPr="00180261" w:rsidRDefault="00505090">
            <w:pPr>
              <w:rPr>
                <w:rFonts w:ascii="Aptos" w:hAnsi="Aptos"/>
                <w:color w:val="000000"/>
                <w:sz w:val="24"/>
                <w:szCs w:val="24"/>
              </w:rPr>
            </w:pPr>
            <w:r w:rsidRPr="00180261">
              <w:rPr>
                <w:rFonts w:ascii="Aptos" w:hAnsi="Aptos"/>
                <w:sz w:val="24"/>
                <w:szCs w:val="24"/>
              </w:rPr>
              <w:t>Vlera e nominale e PBB-së, 9-mujori 2024.</w:t>
            </w:r>
          </w:p>
        </w:tc>
      </w:tr>
      <w:tr w:rsidR="00505090" w14:paraId="003F8546" w14:textId="77777777" w:rsidTr="00683FC8">
        <w:trPr>
          <w:trHeight w:val="645"/>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780D0" w14:textId="77777777" w:rsidR="00505090" w:rsidRDefault="00505090">
            <w:pPr>
              <w:rPr>
                <w:rFonts w:ascii="Aptos" w:hAnsi="Aptos"/>
                <w:color w:val="000000"/>
                <w:sz w:val="24"/>
                <w:szCs w:val="24"/>
              </w:rPr>
            </w:pPr>
            <w:r>
              <w:rPr>
                <w:rFonts w:ascii="Aptos" w:hAnsi="Aptos"/>
                <w:color w:val="000000"/>
                <w:sz w:val="24"/>
                <w:szCs w:val="24"/>
              </w:rPr>
              <w:t>No. of Households (in million)</w:t>
            </w:r>
          </w:p>
        </w:tc>
        <w:tc>
          <w:tcPr>
            <w:tcW w:w="1049" w:type="dxa"/>
            <w:tcBorders>
              <w:top w:val="nil"/>
              <w:left w:val="nil"/>
              <w:bottom w:val="single" w:sz="8" w:space="0" w:color="auto"/>
              <w:right w:val="single" w:sz="8" w:space="0" w:color="auto"/>
            </w:tcBorders>
            <w:tcMar>
              <w:top w:w="0" w:type="dxa"/>
              <w:left w:w="108" w:type="dxa"/>
              <w:bottom w:w="0" w:type="dxa"/>
              <w:right w:w="108" w:type="dxa"/>
            </w:tcMar>
            <w:hideMark/>
          </w:tcPr>
          <w:p w14:paraId="6B758FAA" w14:textId="77777777" w:rsidR="00505090" w:rsidRDefault="00505090">
            <w:pPr>
              <w:rPr>
                <w:rFonts w:ascii="Aptos" w:hAnsi="Aptos"/>
                <w:color w:val="000000"/>
                <w:sz w:val="24"/>
                <w:szCs w:val="24"/>
              </w:rPr>
            </w:pPr>
            <w:r>
              <w:rPr>
                <w:rFonts w:ascii="Aptos" w:hAnsi="Aptos"/>
                <w:color w:val="000000"/>
                <w:sz w:val="24"/>
                <w:szCs w:val="24"/>
              </w:rPr>
              <w:t> </w:t>
            </w:r>
          </w:p>
        </w:tc>
        <w:tc>
          <w:tcPr>
            <w:tcW w:w="2741" w:type="dxa"/>
            <w:tcBorders>
              <w:top w:val="nil"/>
              <w:left w:val="nil"/>
              <w:bottom w:val="single" w:sz="8" w:space="0" w:color="auto"/>
              <w:right w:val="single" w:sz="8" w:space="0" w:color="auto"/>
            </w:tcBorders>
            <w:tcMar>
              <w:top w:w="0" w:type="dxa"/>
              <w:left w:w="108" w:type="dxa"/>
              <w:bottom w:w="0" w:type="dxa"/>
              <w:right w:w="108" w:type="dxa"/>
            </w:tcMar>
            <w:hideMark/>
          </w:tcPr>
          <w:p w14:paraId="18156EC3" w14:textId="77777777" w:rsidR="00505090" w:rsidRDefault="00505090">
            <w:pPr>
              <w:rPr>
                <w:rFonts w:ascii="Aptos" w:hAnsi="Aptos"/>
                <w:color w:val="000000"/>
                <w:sz w:val="24"/>
                <w:szCs w:val="24"/>
              </w:rPr>
            </w:pPr>
            <w:r>
              <w:rPr>
                <w:rFonts w:ascii="Aptos" w:hAnsi="Aptos"/>
                <w:color w:val="000000"/>
                <w:sz w:val="24"/>
                <w:szCs w:val="24"/>
              </w:rPr>
              <w:t>INSTAT</w:t>
            </w:r>
          </w:p>
        </w:tc>
        <w:tc>
          <w:tcPr>
            <w:tcW w:w="10579" w:type="dxa"/>
            <w:tcBorders>
              <w:top w:val="nil"/>
              <w:left w:val="nil"/>
              <w:bottom w:val="single" w:sz="8" w:space="0" w:color="auto"/>
              <w:right w:val="single" w:sz="8" w:space="0" w:color="auto"/>
            </w:tcBorders>
            <w:tcMar>
              <w:top w:w="0" w:type="dxa"/>
              <w:left w:w="108" w:type="dxa"/>
              <w:bottom w:w="0" w:type="dxa"/>
              <w:right w:w="108" w:type="dxa"/>
            </w:tcMar>
            <w:hideMark/>
          </w:tcPr>
          <w:p w14:paraId="0946E804" w14:textId="77777777" w:rsidR="00505090" w:rsidRDefault="00505090">
            <w:pPr>
              <w:rPr>
                <w:rFonts w:ascii="Aptos" w:hAnsi="Aptos"/>
                <w:color w:val="000000"/>
                <w:sz w:val="24"/>
                <w:szCs w:val="24"/>
              </w:rPr>
            </w:pPr>
            <w:r>
              <w:rPr>
                <w:rFonts w:ascii="Aptos" w:hAnsi="Aptos"/>
                <w:color w:val="000000"/>
                <w:sz w:val="24"/>
                <w:szCs w:val="24"/>
                <w:u w:val="single"/>
              </w:rPr>
              <w:t> </w:t>
            </w:r>
          </w:p>
        </w:tc>
      </w:tr>
      <w:tr w:rsidR="00505090" w14:paraId="0AAE68E8" w14:textId="77777777" w:rsidTr="00683FC8">
        <w:trPr>
          <w:trHeight w:val="645"/>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87B2A" w14:textId="77777777" w:rsidR="00505090" w:rsidRDefault="00505090">
            <w:pPr>
              <w:rPr>
                <w:rFonts w:ascii="Aptos" w:hAnsi="Aptos"/>
                <w:color w:val="000000"/>
                <w:sz w:val="24"/>
                <w:szCs w:val="24"/>
              </w:rPr>
            </w:pPr>
            <w:r>
              <w:rPr>
                <w:rFonts w:ascii="Aptos" w:hAnsi="Aptos"/>
                <w:color w:val="000000"/>
                <w:sz w:val="24"/>
                <w:szCs w:val="24"/>
              </w:rPr>
              <w:t>No. of Households (in million)</w:t>
            </w:r>
          </w:p>
        </w:tc>
        <w:tc>
          <w:tcPr>
            <w:tcW w:w="1049" w:type="dxa"/>
            <w:tcBorders>
              <w:top w:val="nil"/>
              <w:left w:val="nil"/>
              <w:bottom w:val="single" w:sz="8" w:space="0" w:color="auto"/>
              <w:right w:val="single" w:sz="8" w:space="0" w:color="auto"/>
            </w:tcBorders>
            <w:tcMar>
              <w:top w:w="0" w:type="dxa"/>
              <w:left w:w="108" w:type="dxa"/>
              <w:bottom w:w="0" w:type="dxa"/>
              <w:right w:w="108" w:type="dxa"/>
            </w:tcMar>
            <w:hideMark/>
          </w:tcPr>
          <w:p w14:paraId="34C9BE98" w14:textId="77777777" w:rsidR="00505090" w:rsidRDefault="00505090">
            <w:pPr>
              <w:rPr>
                <w:rFonts w:ascii="Aptos" w:hAnsi="Aptos"/>
                <w:color w:val="000000"/>
                <w:sz w:val="24"/>
                <w:szCs w:val="24"/>
              </w:rPr>
            </w:pPr>
            <w:r>
              <w:rPr>
                <w:rFonts w:ascii="Aptos" w:hAnsi="Aptos"/>
                <w:color w:val="000000"/>
                <w:sz w:val="24"/>
                <w:szCs w:val="24"/>
              </w:rPr>
              <w:t> </w:t>
            </w:r>
          </w:p>
        </w:tc>
        <w:tc>
          <w:tcPr>
            <w:tcW w:w="2741" w:type="dxa"/>
            <w:tcBorders>
              <w:top w:val="nil"/>
              <w:left w:val="nil"/>
              <w:bottom w:val="single" w:sz="8" w:space="0" w:color="auto"/>
              <w:right w:val="single" w:sz="8" w:space="0" w:color="auto"/>
            </w:tcBorders>
            <w:tcMar>
              <w:top w:w="0" w:type="dxa"/>
              <w:left w:w="108" w:type="dxa"/>
              <w:bottom w:w="0" w:type="dxa"/>
              <w:right w:w="108" w:type="dxa"/>
            </w:tcMar>
            <w:hideMark/>
          </w:tcPr>
          <w:p w14:paraId="3AA1A842" w14:textId="77777777" w:rsidR="00505090" w:rsidRDefault="00505090">
            <w:pPr>
              <w:rPr>
                <w:rFonts w:ascii="Aptos" w:hAnsi="Aptos"/>
                <w:color w:val="000000"/>
                <w:sz w:val="24"/>
                <w:szCs w:val="24"/>
              </w:rPr>
            </w:pPr>
            <w:r>
              <w:rPr>
                <w:rFonts w:ascii="Aptos" w:hAnsi="Aptos"/>
                <w:color w:val="000000"/>
                <w:sz w:val="24"/>
                <w:szCs w:val="24"/>
              </w:rPr>
              <w:t>INSTAT</w:t>
            </w:r>
          </w:p>
        </w:tc>
        <w:tc>
          <w:tcPr>
            <w:tcW w:w="10579" w:type="dxa"/>
            <w:tcBorders>
              <w:top w:val="nil"/>
              <w:left w:val="nil"/>
              <w:bottom w:val="single" w:sz="8" w:space="0" w:color="auto"/>
              <w:right w:val="single" w:sz="8" w:space="0" w:color="auto"/>
            </w:tcBorders>
            <w:tcMar>
              <w:top w:w="0" w:type="dxa"/>
              <w:left w:w="108" w:type="dxa"/>
              <w:bottom w:w="0" w:type="dxa"/>
              <w:right w:w="108" w:type="dxa"/>
            </w:tcMar>
            <w:hideMark/>
          </w:tcPr>
          <w:p w14:paraId="66C0BA0D" w14:textId="77777777" w:rsidR="00505090" w:rsidRDefault="00505090">
            <w:pPr>
              <w:rPr>
                <w:rFonts w:ascii="Aptos" w:hAnsi="Aptos"/>
                <w:color w:val="000000"/>
                <w:sz w:val="24"/>
                <w:szCs w:val="24"/>
              </w:rPr>
            </w:pPr>
            <w:r>
              <w:rPr>
                <w:rFonts w:ascii="Aptos" w:hAnsi="Aptos"/>
                <w:color w:val="000000"/>
                <w:sz w:val="24"/>
                <w:szCs w:val="24"/>
                <w:u w:val="single"/>
              </w:rPr>
              <w:t> </w:t>
            </w:r>
          </w:p>
        </w:tc>
      </w:tr>
      <w:tr w:rsidR="00505090" w14:paraId="2B3B5168" w14:textId="77777777" w:rsidTr="00683FC8">
        <w:trPr>
          <w:trHeight w:val="300"/>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FFB3A23" w14:textId="77777777" w:rsidR="00505090" w:rsidRDefault="00505090">
            <w:pPr>
              <w:rPr>
                <w:rFonts w:ascii="Aptos" w:hAnsi="Aptos"/>
                <w:color w:val="000000"/>
                <w:sz w:val="24"/>
                <w:szCs w:val="24"/>
              </w:rPr>
            </w:pPr>
            <w:r>
              <w:rPr>
                <w:rFonts w:ascii="Aptos" w:hAnsi="Aptos"/>
                <w:color w:val="000000"/>
                <w:sz w:val="24"/>
                <w:szCs w:val="24"/>
              </w:rPr>
              <w:t>Population</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F230D9" w14:textId="77777777" w:rsidR="00505090" w:rsidRDefault="00505090">
            <w:pPr>
              <w:rPr>
                <w:rFonts w:ascii="Aptos" w:hAnsi="Aptos"/>
                <w:color w:val="000000"/>
                <w:sz w:val="24"/>
                <w:szCs w:val="24"/>
              </w:rPr>
            </w:pPr>
            <w:r>
              <w:rPr>
                <w:rFonts w:ascii="Aptos" w:hAnsi="Aptos"/>
                <w:color w:val="000000"/>
                <w:sz w:val="24"/>
                <w:szCs w:val="24"/>
              </w:rPr>
              <w:t> </w:t>
            </w:r>
          </w:p>
        </w:tc>
        <w:tc>
          <w:tcPr>
            <w:tcW w:w="2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48D065" w14:textId="77777777" w:rsidR="00505090" w:rsidRDefault="00505090">
            <w:pPr>
              <w:rPr>
                <w:rFonts w:ascii="Aptos" w:hAnsi="Aptos"/>
                <w:color w:val="000000"/>
                <w:sz w:val="24"/>
                <w:szCs w:val="24"/>
              </w:rPr>
            </w:pPr>
            <w:r>
              <w:rPr>
                <w:rFonts w:ascii="Aptos" w:hAnsi="Aptos"/>
                <w:color w:val="000000"/>
                <w:sz w:val="24"/>
                <w:szCs w:val="24"/>
              </w:rPr>
              <w:t>INSTAT</w:t>
            </w:r>
          </w:p>
        </w:tc>
        <w:tc>
          <w:tcPr>
            <w:tcW w:w="10579" w:type="dxa"/>
            <w:tcBorders>
              <w:top w:val="nil"/>
              <w:left w:val="nil"/>
              <w:bottom w:val="single" w:sz="8" w:space="0" w:color="auto"/>
              <w:right w:val="single" w:sz="8" w:space="0" w:color="auto"/>
            </w:tcBorders>
            <w:tcMar>
              <w:top w:w="0" w:type="dxa"/>
              <w:left w:w="108" w:type="dxa"/>
              <w:bottom w:w="0" w:type="dxa"/>
              <w:right w:w="108" w:type="dxa"/>
            </w:tcMar>
            <w:hideMark/>
          </w:tcPr>
          <w:p w14:paraId="2D6F8B2F" w14:textId="77777777" w:rsidR="00505090" w:rsidRDefault="00505090">
            <w:pPr>
              <w:rPr>
                <w:rFonts w:ascii="Aptos" w:hAnsi="Aptos"/>
                <w:color w:val="000000"/>
                <w:sz w:val="24"/>
                <w:szCs w:val="24"/>
              </w:rPr>
            </w:pPr>
            <w:r>
              <w:rPr>
                <w:rFonts w:ascii="Aptos" w:hAnsi="Aptos"/>
                <w:color w:val="000000"/>
                <w:sz w:val="24"/>
                <w:szCs w:val="24"/>
              </w:rPr>
              <w:t> </w:t>
            </w:r>
          </w:p>
        </w:tc>
      </w:tr>
      <w:tr w:rsidR="00505090" w14:paraId="7918BEBE" w14:textId="77777777" w:rsidTr="00683FC8">
        <w:trPr>
          <w:trHeight w:val="300"/>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DAED9A0" w14:textId="77777777" w:rsidR="00505090" w:rsidRDefault="00505090">
            <w:pPr>
              <w:rPr>
                <w:rFonts w:ascii="Aptos" w:hAnsi="Aptos"/>
                <w:color w:val="000000"/>
                <w:sz w:val="24"/>
                <w:szCs w:val="24"/>
              </w:rPr>
            </w:pPr>
            <w:r>
              <w:rPr>
                <w:rFonts w:ascii="Aptos" w:hAnsi="Aptos"/>
                <w:color w:val="000000"/>
                <w:sz w:val="24"/>
                <w:szCs w:val="24"/>
              </w:rPr>
              <w:t>Population age 0-14</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DF969B" w14:textId="77777777" w:rsidR="00505090" w:rsidRDefault="00505090">
            <w:pPr>
              <w:rPr>
                <w:rFonts w:ascii="Aptos" w:hAnsi="Aptos"/>
                <w:color w:val="000000"/>
                <w:sz w:val="24"/>
                <w:szCs w:val="24"/>
              </w:rPr>
            </w:pPr>
            <w:r>
              <w:rPr>
                <w:rFonts w:ascii="Aptos" w:hAnsi="Aptos"/>
                <w:color w:val="000000"/>
                <w:sz w:val="24"/>
                <w:szCs w:val="24"/>
              </w:rPr>
              <w:t> </w:t>
            </w:r>
          </w:p>
        </w:tc>
        <w:tc>
          <w:tcPr>
            <w:tcW w:w="2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A19D17" w14:textId="77777777" w:rsidR="00505090" w:rsidRDefault="00505090">
            <w:pPr>
              <w:rPr>
                <w:rFonts w:ascii="Aptos" w:hAnsi="Aptos"/>
                <w:color w:val="000000"/>
                <w:sz w:val="24"/>
                <w:szCs w:val="24"/>
              </w:rPr>
            </w:pPr>
            <w:r>
              <w:rPr>
                <w:rFonts w:ascii="Aptos" w:hAnsi="Aptos"/>
                <w:color w:val="000000"/>
                <w:sz w:val="24"/>
                <w:szCs w:val="24"/>
              </w:rPr>
              <w:t>INSTAT</w:t>
            </w:r>
          </w:p>
        </w:tc>
        <w:tc>
          <w:tcPr>
            <w:tcW w:w="10579" w:type="dxa"/>
            <w:tcBorders>
              <w:top w:val="nil"/>
              <w:left w:val="nil"/>
              <w:bottom w:val="single" w:sz="8" w:space="0" w:color="auto"/>
              <w:right w:val="single" w:sz="8" w:space="0" w:color="auto"/>
            </w:tcBorders>
            <w:tcMar>
              <w:top w:w="0" w:type="dxa"/>
              <w:left w:w="108" w:type="dxa"/>
              <w:bottom w:w="0" w:type="dxa"/>
              <w:right w:w="108" w:type="dxa"/>
            </w:tcMar>
            <w:hideMark/>
          </w:tcPr>
          <w:p w14:paraId="4E143A98" w14:textId="77777777" w:rsidR="00505090" w:rsidRDefault="00505090">
            <w:pPr>
              <w:rPr>
                <w:rFonts w:ascii="Aptos" w:hAnsi="Aptos"/>
                <w:color w:val="000000"/>
                <w:sz w:val="24"/>
                <w:szCs w:val="24"/>
              </w:rPr>
            </w:pPr>
            <w:r>
              <w:rPr>
                <w:rFonts w:ascii="Aptos" w:hAnsi="Aptos"/>
                <w:color w:val="000000"/>
                <w:sz w:val="24"/>
                <w:szCs w:val="24"/>
              </w:rPr>
              <w:t> </w:t>
            </w:r>
          </w:p>
        </w:tc>
      </w:tr>
      <w:tr w:rsidR="00505090" w14:paraId="44D423B4" w14:textId="77777777" w:rsidTr="00683FC8">
        <w:trPr>
          <w:trHeight w:val="300"/>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55A83F2" w14:textId="77777777" w:rsidR="00505090" w:rsidRDefault="00505090">
            <w:pPr>
              <w:rPr>
                <w:rFonts w:ascii="Aptos" w:hAnsi="Aptos"/>
                <w:color w:val="000000"/>
                <w:sz w:val="24"/>
                <w:szCs w:val="24"/>
              </w:rPr>
            </w:pPr>
            <w:r>
              <w:rPr>
                <w:rFonts w:ascii="Aptos" w:hAnsi="Aptos"/>
                <w:color w:val="000000"/>
                <w:sz w:val="24"/>
                <w:szCs w:val="24"/>
              </w:rPr>
              <w:t>Population age 15-64</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84BDBF" w14:textId="77777777" w:rsidR="00505090" w:rsidRDefault="00505090">
            <w:pPr>
              <w:rPr>
                <w:rFonts w:ascii="Aptos" w:hAnsi="Aptos"/>
                <w:color w:val="000000"/>
                <w:sz w:val="24"/>
                <w:szCs w:val="24"/>
              </w:rPr>
            </w:pPr>
            <w:r>
              <w:rPr>
                <w:rFonts w:ascii="Aptos" w:hAnsi="Aptos"/>
                <w:color w:val="000000"/>
                <w:sz w:val="24"/>
                <w:szCs w:val="24"/>
              </w:rPr>
              <w:t> </w:t>
            </w:r>
          </w:p>
        </w:tc>
        <w:tc>
          <w:tcPr>
            <w:tcW w:w="2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B701244" w14:textId="77777777" w:rsidR="00505090" w:rsidRDefault="00505090">
            <w:pPr>
              <w:rPr>
                <w:rFonts w:ascii="Aptos" w:hAnsi="Aptos"/>
                <w:color w:val="000000"/>
                <w:sz w:val="24"/>
                <w:szCs w:val="24"/>
              </w:rPr>
            </w:pPr>
            <w:r>
              <w:rPr>
                <w:rFonts w:ascii="Aptos" w:hAnsi="Aptos"/>
                <w:color w:val="000000"/>
                <w:sz w:val="24"/>
                <w:szCs w:val="24"/>
              </w:rPr>
              <w:t>INSTAT</w:t>
            </w:r>
          </w:p>
        </w:tc>
        <w:tc>
          <w:tcPr>
            <w:tcW w:w="10579" w:type="dxa"/>
            <w:tcBorders>
              <w:top w:val="nil"/>
              <w:left w:val="nil"/>
              <w:bottom w:val="single" w:sz="8" w:space="0" w:color="auto"/>
              <w:right w:val="single" w:sz="8" w:space="0" w:color="auto"/>
            </w:tcBorders>
            <w:tcMar>
              <w:top w:w="0" w:type="dxa"/>
              <w:left w:w="108" w:type="dxa"/>
              <w:bottom w:w="0" w:type="dxa"/>
              <w:right w:w="108" w:type="dxa"/>
            </w:tcMar>
            <w:hideMark/>
          </w:tcPr>
          <w:p w14:paraId="2579984A" w14:textId="77777777" w:rsidR="00505090" w:rsidRDefault="00505090">
            <w:pPr>
              <w:rPr>
                <w:rFonts w:ascii="Aptos" w:hAnsi="Aptos"/>
                <w:color w:val="000000"/>
                <w:sz w:val="24"/>
                <w:szCs w:val="24"/>
              </w:rPr>
            </w:pPr>
            <w:r>
              <w:rPr>
                <w:rFonts w:ascii="Aptos" w:hAnsi="Aptos"/>
                <w:color w:val="000000"/>
                <w:sz w:val="24"/>
                <w:szCs w:val="24"/>
              </w:rPr>
              <w:t> </w:t>
            </w:r>
          </w:p>
        </w:tc>
      </w:tr>
      <w:tr w:rsidR="00505090" w14:paraId="17A8018C" w14:textId="77777777" w:rsidTr="00683FC8">
        <w:trPr>
          <w:trHeight w:val="300"/>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96A7B8C" w14:textId="77777777" w:rsidR="00505090" w:rsidRDefault="00505090">
            <w:pPr>
              <w:rPr>
                <w:rFonts w:ascii="Aptos" w:hAnsi="Aptos"/>
                <w:color w:val="000000"/>
                <w:sz w:val="24"/>
                <w:szCs w:val="24"/>
              </w:rPr>
            </w:pPr>
            <w:r>
              <w:rPr>
                <w:rFonts w:ascii="Aptos" w:hAnsi="Aptos"/>
                <w:color w:val="000000"/>
                <w:sz w:val="24"/>
                <w:szCs w:val="24"/>
              </w:rPr>
              <w:t>Population age &gt;64</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126475" w14:textId="77777777" w:rsidR="00505090" w:rsidRDefault="00505090">
            <w:pPr>
              <w:rPr>
                <w:rFonts w:ascii="Aptos" w:hAnsi="Aptos"/>
                <w:color w:val="000000"/>
                <w:sz w:val="24"/>
                <w:szCs w:val="24"/>
              </w:rPr>
            </w:pPr>
            <w:r>
              <w:rPr>
                <w:rFonts w:ascii="Aptos" w:hAnsi="Aptos"/>
                <w:color w:val="000000"/>
                <w:sz w:val="24"/>
                <w:szCs w:val="24"/>
              </w:rPr>
              <w:t> </w:t>
            </w:r>
          </w:p>
        </w:tc>
        <w:tc>
          <w:tcPr>
            <w:tcW w:w="2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A491A1" w14:textId="77777777" w:rsidR="00505090" w:rsidRDefault="00505090">
            <w:pPr>
              <w:rPr>
                <w:rFonts w:ascii="Aptos" w:hAnsi="Aptos"/>
                <w:color w:val="000000"/>
                <w:sz w:val="24"/>
                <w:szCs w:val="24"/>
              </w:rPr>
            </w:pPr>
            <w:r>
              <w:rPr>
                <w:rFonts w:ascii="Aptos" w:hAnsi="Aptos"/>
                <w:color w:val="000000"/>
                <w:sz w:val="24"/>
                <w:szCs w:val="24"/>
              </w:rPr>
              <w:t>INSTAT</w:t>
            </w:r>
          </w:p>
        </w:tc>
        <w:tc>
          <w:tcPr>
            <w:tcW w:w="10579" w:type="dxa"/>
            <w:tcBorders>
              <w:top w:val="nil"/>
              <w:left w:val="nil"/>
              <w:bottom w:val="single" w:sz="8" w:space="0" w:color="auto"/>
              <w:right w:val="single" w:sz="8" w:space="0" w:color="auto"/>
            </w:tcBorders>
            <w:tcMar>
              <w:top w:w="0" w:type="dxa"/>
              <w:left w:w="108" w:type="dxa"/>
              <w:bottom w:w="0" w:type="dxa"/>
              <w:right w:w="108" w:type="dxa"/>
            </w:tcMar>
            <w:hideMark/>
          </w:tcPr>
          <w:p w14:paraId="3D739F03" w14:textId="77777777" w:rsidR="00505090" w:rsidRDefault="00505090">
            <w:pPr>
              <w:rPr>
                <w:rFonts w:ascii="Aptos" w:hAnsi="Aptos"/>
                <w:color w:val="000000"/>
                <w:sz w:val="24"/>
                <w:szCs w:val="24"/>
              </w:rPr>
            </w:pPr>
            <w:r>
              <w:rPr>
                <w:rFonts w:ascii="Aptos" w:hAnsi="Aptos"/>
                <w:color w:val="000000"/>
                <w:sz w:val="24"/>
                <w:szCs w:val="24"/>
              </w:rPr>
              <w:t> </w:t>
            </w:r>
          </w:p>
        </w:tc>
      </w:tr>
      <w:tr w:rsidR="00505090" w14:paraId="24B74E4E" w14:textId="77777777" w:rsidTr="00683FC8">
        <w:trPr>
          <w:trHeight w:val="300"/>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35007F7" w14:textId="77777777" w:rsidR="00505090" w:rsidRDefault="00505090">
            <w:pPr>
              <w:rPr>
                <w:rFonts w:ascii="Aptos" w:hAnsi="Aptos"/>
                <w:color w:val="000000"/>
                <w:sz w:val="24"/>
                <w:szCs w:val="24"/>
              </w:rPr>
            </w:pPr>
            <w:r>
              <w:rPr>
                <w:rFonts w:ascii="Aptos" w:hAnsi="Aptos"/>
                <w:color w:val="000000"/>
                <w:sz w:val="24"/>
                <w:szCs w:val="24"/>
              </w:rPr>
              <w:t>Population, female</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4E59BC" w14:textId="77777777" w:rsidR="00505090" w:rsidRDefault="00505090">
            <w:pPr>
              <w:rPr>
                <w:rFonts w:ascii="Aptos" w:hAnsi="Aptos"/>
                <w:color w:val="000000"/>
                <w:sz w:val="24"/>
                <w:szCs w:val="24"/>
              </w:rPr>
            </w:pPr>
            <w:r>
              <w:rPr>
                <w:rFonts w:ascii="Aptos" w:hAnsi="Aptos"/>
                <w:color w:val="000000"/>
                <w:sz w:val="24"/>
                <w:szCs w:val="24"/>
              </w:rPr>
              <w:t> </w:t>
            </w:r>
          </w:p>
        </w:tc>
        <w:tc>
          <w:tcPr>
            <w:tcW w:w="2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D55451" w14:textId="77777777" w:rsidR="00505090" w:rsidRDefault="00505090">
            <w:pPr>
              <w:rPr>
                <w:rFonts w:ascii="Aptos" w:hAnsi="Aptos"/>
                <w:color w:val="000000"/>
                <w:sz w:val="24"/>
                <w:szCs w:val="24"/>
              </w:rPr>
            </w:pPr>
            <w:r>
              <w:rPr>
                <w:rFonts w:ascii="Aptos" w:hAnsi="Aptos"/>
                <w:color w:val="000000"/>
                <w:sz w:val="24"/>
                <w:szCs w:val="24"/>
              </w:rPr>
              <w:t>INSTAT</w:t>
            </w:r>
          </w:p>
        </w:tc>
        <w:tc>
          <w:tcPr>
            <w:tcW w:w="10579" w:type="dxa"/>
            <w:tcBorders>
              <w:top w:val="nil"/>
              <w:left w:val="nil"/>
              <w:bottom w:val="single" w:sz="8" w:space="0" w:color="auto"/>
              <w:right w:val="single" w:sz="8" w:space="0" w:color="auto"/>
            </w:tcBorders>
            <w:tcMar>
              <w:top w:w="0" w:type="dxa"/>
              <w:left w:w="108" w:type="dxa"/>
              <w:bottom w:w="0" w:type="dxa"/>
              <w:right w:w="108" w:type="dxa"/>
            </w:tcMar>
            <w:hideMark/>
          </w:tcPr>
          <w:p w14:paraId="5B108B27" w14:textId="77777777" w:rsidR="00505090" w:rsidRDefault="00505090">
            <w:pPr>
              <w:rPr>
                <w:rFonts w:ascii="Aptos" w:hAnsi="Aptos"/>
                <w:color w:val="000000"/>
                <w:sz w:val="24"/>
                <w:szCs w:val="24"/>
              </w:rPr>
            </w:pPr>
            <w:r>
              <w:rPr>
                <w:rFonts w:ascii="Aptos" w:hAnsi="Aptos"/>
                <w:color w:val="000000"/>
                <w:sz w:val="24"/>
                <w:szCs w:val="24"/>
              </w:rPr>
              <w:t> </w:t>
            </w:r>
          </w:p>
        </w:tc>
      </w:tr>
    </w:tbl>
    <w:p w14:paraId="2743D8D5" w14:textId="77777777" w:rsidR="00505090" w:rsidRDefault="00505090" w:rsidP="00505090">
      <w:pPr>
        <w:rPr>
          <w:rFonts w:ascii="Calibri" w:hAnsi="Calibri" w:cs="Calibri"/>
          <w:lang w:val="en-GB"/>
        </w:rPr>
      </w:pPr>
    </w:p>
    <w:p w14:paraId="06B3D13F" w14:textId="3D1DAFB9" w:rsidR="00D161B4" w:rsidRDefault="00D161B4" w:rsidP="00D161B4">
      <w:pPr>
        <w:rPr>
          <w:b/>
        </w:rPr>
      </w:pPr>
      <w:r>
        <w:rPr>
          <w:b/>
        </w:rPr>
        <w:t>Përgjigja e kërkesës nr 1</w:t>
      </w:r>
      <w:r w:rsidR="00683FC8">
        <w:rPr>
          <w:b/>
        </w:rPr>
        <w:t>1</w:t>
      </w:r>
    </w:p>
    <w:p w14:paraId="74DCB530" w14:textId="77777777" w:rsidR="00505090" w:rsidRDefault="00505090" w:rsidP="00505090">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521FDFC2" w14:textId="77777777" w:rsidR="00505090" w:rsidRDefault="00505090" w:rsidP="00505090">
      <w:pPr>
        <w:pStyle w:val="NormalWeb"/>
        <w:shd w:val="clear" w:color="auto" w:fill="FFFFFF"/>
        <w:rPr>
          <w:color w:val="000000"/>
        </w:rPr>
      </w:pPr>
      <w:r>
        <w:rPr>
          <w:lang w:val="en-GB"/>
        </w:rPr>
        <w:lastRenderedPageBreak/>
        <w:t xml:space="preserve">Në përgjigje të kërkesës suaj, ju bëjmë me dije se INSTAT nuk disponon informacion lidhur me çmimin reference për prokurimin </w:t>
      </w:r>
      <w:r>
        <w:rPr>
          <w:color w:val="000000"/>
        </w:rPr>
        <w:t>me objekt: </w:t>
      </w:r>
      <w:r>
        <w:rPr>
          <w:rFonts w:ascii="Times New Roman" w:hAnsi="Times New Roman" w:cs="Times New Roman"/>
          <w:b/>
          <w:bCs/>
          <w:color w:val="000000"/>
          <w:sz w:val="24"/>
          <w:szCs w:val="24"/>
          <w:lang w:val="en-GB"/>
        </w:rPr>
        <w:t>“</w:t>
      </w:r>
      <w:r>
        <w:rPr>
          <w:rFonts w:ascii="Times New Roman" w:hAnsi="Times New Roman" w:cs="Times New Roman"/>
          <w:b/>
          <w:bCs/>
          <w:sz w:val="24"/>
          <w:szCs w:val="24"/>
        </w:rPr>
        <w:t xml:space="preserve">Sigurimi i Aseteve të KESH </w:t>
      </w:r>
      <w:proofErr w:type="gramStart"/>
      <w:r>
        <w:rPr>
          <w:rFonts w:ascii="Times New Roman" w:hAnsi="Times New Roman" w:cs="Times New Roman"/>
          <w:b/>
          <w:bCs/>
          <w:sz w:val="24"/>
          <w:szCs w:val="24"/>
        </w:rPr>
        <w:t>sh.a</w:t>
      </w:r>
      <w:proofErr w:type="gramEnd"/>
      <w:r>
        <w:rPr>
          <w:rFonts w:ascii="Times New Roman" w:hAnsi="Times New Roman" w:cs="Times New Roman"/>
          <w:b/>
          <w:bCs/>
          <w:color w:val="000000"/>
          <w:sz w:val="24"/>
          <w:szCs w:val="24"/>
          <w:lang w:val="en-GB"/>
        </w:rPr>
        <w:t>”</w:t>
      </w:r>
      <w:r>
        <w:rPr>
          <w:b/>
          <w:bCs/>
          <w:color w:val="000000"/>
        </w:rPr>
        <w:t xml:space="preserve">. </w:t>
      </w:r>
    </w:p>
    <w:p w14:paraId="4880DC25" w14:textId="42B08F99" w:rsidR="00505090" w:rsidRPr="00505090" w:rsidRDefault="00505090" w:rsidP="00D161B4">
      <w:pPr>
        <w:rPr>
          <w:rFonts w:ascii="Times New Roman" w:hAnsi="Times New Roman" w:cs="Times New Roman"/>
          <w:color w:val="1F497D"/>
          <w:sz w:val="24"/>
          <w:szCs w:val="24"/>
          <w:lang w:val="en-GB"/>
        </w:rPr>
      </w:pPr>
      <w:r>
        <w:rPr>
          <w:rFonts w:ascii="Times New Roman" w:hAnsi="Times New Roman" w:cs="Times New Roman"/>
          <w:color w:val="1F497D"/>
          <w:sz w:val="24"/>
          <w:szCs w:val="24"/>
          <w:lang w:val="en-GB"/>
        </w:rPr>
        <w:t> </w:t>
      </w:r>
    </w:p>
    <w:p w14:paraId="0A2217E8" w14:textId="73EEE53F" w:rsidR="00D161B4" w:rsidRDefault="00D161B4" w:rsidP="00D161B4">
      <w:pPr>
        <w:rPr>
          <w:b/>
        </w:rPr>
      </w:pPr>
      <w:r>
        <w:rPr>
          <w:b/>
        </w:rPr>
        <w:t>Përgjigja e kërkesës nr 1</w:t>
      </w:r>
      <w:r w:rsidR="00683FC8">
        <w:rPr>
          <w:b/>
        </w:rPr>
        <w:t>2</w:t>
      </w:r>
    </w:p>
    <w:p w14:paraId="1E74E9E9" w14:textId="77777777" w:rsidR="00505090" w:rsidRDefault="00505090" w:rsidP="00505090">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063E5029" w14:textId="77777777" w:rsidR="00505090" w:rsidRDefault="00505090" w:rsidP="00505090">
      <w:pPr>
        <w:pStyle w:val="NormalWeb"/>
        <w:shd w:val="clear" w:color="auto" w:fill="FFFFFF"/>
        <w:rPr>
          <w:color w:val="000000"/>
        </w:rPr>
      </w:pPr>
      <w:r>
        <w:rPr>
          <w:lang w:val="en-GB"/>
        </w:rPr>
        <w:t xml:space="preserve">Në përgjigje të kërkesës suaj, ju bëjmë me dije se INSTAT nuk disponon informacion lidhur me çmimin reference për prokurimin </w:t>
      </w:r>
      <w:r>
        <w:rPr>
          <w:color w:val="000000"/>
        </w:rPr>
        <w:t>me objekt: </w:t>
      </w:r>
      <w:r>
        <w:rPr>
          <w:rFonts w:ascii="Times New Roman" w:hAnsi="Times New Roman" w:cs="Times New Roman"/>
          <w:b/>
          <w:bCs/>
          <w:color w:val="000000"/>
          <w:sz w:val="24"/>
          <w:szCs w:val="24"/>
          <w:lang w:val="en-GB"/>
        </w:rPr>
        <w:t>“</w:t>
      </w:r>
      <w:r>
        <w:rPr>
          <w:rFonts w:ascii="Times New Roman" w:hAnsi="Times New Roman" w:cs="Times New Roman"/>
          <w:b/>
          <w:bCs/>
          <w:i/>
          <w:iCs/>
          <w:color w:val="000000"/>
          <w:sz w:val="24"/>
          <w:szCs w:val="24"/>
          <w:lang w:val="en-GB"/>
        </w:rPr>
        <w:t>Blerje Shërbimi për Transmetimet e Sinjalit TV dhe Radio me Fibër Optike për 12 Muaj</w:t>
      </w:r>
      <w:r>
        <w:rPr>
          <w:rFonts w:ascii="Times New Roman" w:hAnsi="Times New Roman" w:cs="Times New Roman"/>
          <w:color w:val="000000"/>
          <w:sz w:val="24"/>
          <w:szCs w:val="24"/>
          <w:lang w:val="en-GB"/>
        </w:rPr>
        <w:t>”</w:t>
      </w:r>
      <w:r>
        <w:rPr>
          <w:b/>
          <w:bCs/>
          <w:color w:val="000000"/>
        </w:rPr>
        <w:t xml:space="preserve">. </w:t>
      </w:r>
    </w:p>
    <w:p w14:paraId="2C8F01C8" w14:textId="77777777" w:rsidR="00505090" w:rsidRDefault="00505090" w:rsidP="00D161B4">
      <w:pPr>
        <w:rPr>
          <w:b/>
        </w:rPr>
      </w:pPr>
    </w:p>
    <w:p w14:paraId="2AABF18A" w14:textId="6D9EE548" w:rsidR="00D161B4" w:rsidRDefault="00D161B4" w:rsidP="00D161B4">
      <w:pPr>
        <w:rPr>
          <w:b/>
        </w:rPr>
      </w:pPr>
      <w:r>
        <w:rPr>
          <w:b/>
        </w:rPr>
        <w:t>Përgjigja e kërkesës nr 1</w:t>
      </w:r>
      <w:r w:rsidR="00683FC8">
        <w:rPr>
          <w:b/>
        </w:rPr>
        <w:t>3</w:t>
      </w:r>
    </w:p>
    <w:p w14:paraId="4FA7B730" w14:textId="7FBFA6A9" w:rsidR="00505090" w:rsidRDefault="00505090" w:rsidP="00505090">
      <w:pPr>
        <w:pStyle w:val="PlainText"/>
      </w:pPr>
      <w:r>
        <w:t xml:space="preserve">Dear </w:t>
      </w:r>
      <w:r w:rsidR="00F85E19">
        <w:t>user</w:t>
      </w:r>
      <w:r>
        <w:t>,</w:t>
      </w:r>
    </w:p>
    <w:p w14:paraId="702B8693" w14:textId="77777777" w:rsidR="00505090" w:rsidRDefault="00505090" w:rsidP="00505090">
      <w:pPr>
        <w:pStyle w:val="PlainText"/>
      </w:pPr>
    </w:p>
    <w:p w14:paraId="50D6A2F2" w14:textId="77777777" w:rsidR="00505090" w:rsidRDefault="00505090" w:rsidP="00505090">
      <w:pPr>
        <w:pStyle w:val="PlainText"/>
      </w:pPr>
      <w:r>
        <w:t>We would like to inform that INSTAT estimates the resident population on January 1 of each year, disaggregated by age, sex and prefectures.</w:t>
      </w:r>
    </w:p>
    <w:p w14:paraId="55360D55" w14:textId="77777777" w:rsidR="00505090" w:rsidRDefault="00505090" w:rsidP="00505090">
      <w:pPr>
        <w:pStyle w:val="PlainText"/>
      </w:pPr>
    </w:p>
    <w:p w14:paraId="15AA538B" w14:textId="77777777" w:rsidR="00505090" w:rsidRDefault="00505090" w:rsidP="00505090">
      <w:pPr>
        <w:pStyle w:val="PlainText"/>
      </w:pPr>
      <w:r>
        <w:t xml:space="preserve">For more detailed data on municipalities/administrative units, INSTAT refers to </w:t>
      </w:r>
      <w:proofErr w:type="gramStart"/>
      <w:r>
        <w:t>the  Population</w:t>
      </w:r>
      <w:proofErr w:type="gramEnd"/>
      <w:r>
        <w:t xml:space="preserve"> and Housing Census 2023, that you can access on the links below:</w:t>
      </w:r>
    </w:p>
    <w:p w14:paraId="4253B0EC" w14:textId="77777777" w:rsidR="00505090" w:rsidRDefault="00505090" w:rsidP="00505090">
      <w:pPr>
        <w:pStyle w:val="PlainText"/>
      </w:pPr>
    </w:p>
    <w:p w14:paraId="1FB714C5" w14:textId="77777777" w:rsidR="00505090" w:rsidRDefault="00C545D8" w:rsidP="00505090">
      <w:pPr>
        <w:pStyle w:val="PlainText"/>
      </w:pPr>
      <w:hyperlink r:id="rId28" w:anchor="tab" w:history="1">
        <w:r w:rsidR="00505090">
          <w:rPr>
            <w:rStyle w:val="Hyperlink"/>
          </w:rPr>
          <w:t>https://www.instat.gov.al/en/themes/censuses/census-of-population-and-housing/#tab</w:t>
        </w:r>
      </w:hyperlink>
      <w:r w:rsidR="00505090">
        <w:t xml:space="preserve"> 2 </w:t>
      </w:r>
    </w:p>
    <w:p w14:paraId="4DA48489" w14:textId="77777777" w:rsidR="00505090" w:rsidRDefault="00C545D8" w:rsidP="00505090">
      <w:pPr>
        <w:pStyle w:val="PlainText"/>
      </w:pPr>
      <w:hyperlink r:id="rId29" w:history="1">
        <w:r w:rsidR="00505090">
          <w:rPr>
            <w:rStyle w:val="Hyperlink"/>
          </w:rPr>
          <w:t>https://www.instat.gov.al/en/themes/censuses/census-of-population-and-housing/publications/2023/main-results-of-the-population-and-housing-census-2023/</w:t>
        </w:r>
      </w:hyperlink>
      <w:r w:rsidR="00505090">
        <w:t xml:space="preserve">   </w:t>
      </w:r>
    </w:p>
    <w:p w14:paraId="3B7D53BC" w14:textId="77777777" w:rsidR="00505090" w:rsidRDefault="00C545D8" w:rsidP="00505090">
      <w:pPr>
        <w:pStyle w:val="PlainText"/>
      </w:pPr>
      <w:hyperlink r:id="rId30" w:history="1">
        <w:r w:rsidR="00505090">
          <w:rPr>
            <w:rStyle w:val="Hyperlink"/>
          </w:rPr>
          <w:t>https://www.instat.gov.al/media/14964/cens-2023-tirana.pdf</w:t>
        </w:r>
      </w:hyperlink>
      <w:r w:rsidR="00505090">
        <w:t xml:space="preserve">   </w:t>
      </w:r>
    </w:p>
    <w:p w14:paraId="52023693" w14:textId="77777777" w:rsidR="00505090" w:rsidRDefault="00C545D8" w:rsidP="00505090">
      <w:pPr>
        <w:pStyle w:val="PlainText"/>
      </w:pPr>
      <w:hyperlink r:id="rId31" w:history="1">
        <w:r w:rsidR="00505090">
          <w:rPr>
            <w:rStyle w:val="Hyperlink"/>
          </w:rPr>
          <w:t>https://geodatahub.instat.gov.al/</w:t>
        </w:r>
      </w:hyperlink>
      <w:r w:rsidR="00505090">
        <w:t xml:space="preserve">  </w:t>
      </w:r>
    </w:p>
    <w:p w14:paraId="22DCF637" w14:textId="77777777" w:rsidR="00505090" w:rsidRDefault="00505090" w:rsidP="00D161B4">
      <w:pPr>
        <w:rPr>
          <w:b/>
        </w:rPr>
      </w:pPr>
    </w:p>
    <w:p w14:paraId="791042D3" w14:textId="31B9C1C8" w:rsidR="00D161B4" w:rsidRDefault="00D161B4" w:rsidP="00D161B4">
      <w:pPr>
        <w:rPr>
          <w:b/>
        </w:rPr>
      </w:pPr>
      <w:r>
        <w:rPr>
          <w:b/>
        </w:rPr>
        <w:t>Përgjigja e kërkesës nr 1</w:t>
      </w:r>
      <w:r w:rsidR="00683FC8">
        <w:rPr>
          <w:b/>
        </w:rPr>
        <w:t>4</w:t>
      </w:r>
    </w:p>
    <w:p w14:paraId="3CC259C3" w14:textId="0699F424" w:rsidR="00505090" w:rsidRDefault="00505090" w:rsidP="00505090">
      <w:pPr>
        <w:rPr>
          <w:lang w:val="en-GB"/>
        </w:rPr>
      </w:pPr>
      <w:r>
        <w:rPr>
          <w:b/>
        </w:rPr>
        <w:t xml:space="preserve"> </w:t>
      </w:r>
      <w:r>
        <w:rPr>
          <w:lang w:val="en-GB"/>
        </w:rPr>
        <w:t xml:space="preserve">Dear </w:t>
      </w:r>
      <w:r w:rsidR="00F85E19">
        <w:rPr>
          <w:lang w:val="en-GB"/>
        </w:rPr>
        <w:t>user</w:t>
      </w:r>
      <w:r>
        <w:rPr>
          <w:lang w:val="en-GB"/>
        </w:rPr>
        <w:t>,</w:t>
      </w:r>
    </w:p>
    <w:p w14:paraId="06FA618A" w14:textId="77777777" w:rsidR="00505090" w:rsidRDefault="00505090" w:rsidP="00505090">
      <w:pPr>
        <w:rPr>
          <w:lang w:val="en-GB"/>
        </w:rPr>
      </w:pPr>
      <w:r>
        <w:rPr>
          <w:lang w:val="en-GB"/>
        </w:rPr>
        <w:t>We would like to thank you for addressing INSTAT your request. INSTAT has published the Census 2023 data disaggregated at prefecture, municipality and in local administrative unit level.</w:t>
      </w:r>
    </w:p>
    <w:p w14:paraId="4E7C9A7D" w14:textId="77777777" w:rsidR="00505090" w:rsidRDefault="00505090" w:rsidP="00505090">
      <w:pPr>
        <w:rPr>
          <w:lang w:val="en-GB"/>
        </w:rPr>
      </w:pPr>
      <w:r>
        <w:rPr>
          <w:lang w:val="en-GB"/>
        </w:rPr>
        <w:t>According to law in force on administrative division (115/2014), there is no definition what is to be considered urban and what rural.</w:t>
      </w:r>
    </w:p>
    <w:p w14:paraId="28098160" w14:textId="0FF2336F" w:rsidR="00505090" w:rsidRDefault="00505090" w:rsidP="00505090">
      <w:pPr>
        <w:rPr>
          <w:lang w:val="en-GB"/>
        </w:rPr>
      </w:pPr>
      <w:r>
        <w:rPr>
          <w:lang w:val="en-GB"/>
        </w:rPr>
        <w:t>INSTAT made an exercise in 2014 to calculate urban and rural population according to European classification (based on population grid data) and this exercise is planned to be elaborated also with 2023 Census data.</w:t>
      </w:r>
    </w:p>
    <w:p w14:paraId="0FB4F980" w14:textId="77777777" w:rsidR="00505090" w:rsidRDefault="00505090" w:rsidP="00505090">
      <w:pPr>
        <w:rPr>
          <w:lang w:val="en-GB"/>
        </w:rPr>
      </w:pPr>
      <w:r>
        <w:rPr>
          <w:lang w:val="en-GB"/>
        </w:rPr>
        <w:t>For more detailed information according 2023 Census data, please find kindly consult with the links below:</w:t>
      </w:r>
    </w:p>
    <w:p w14:paraId="2CD44AC4" w14:textId="77777777" w:rsidR="00505090" w:rsidRDefault="00505090" w:rsidP="00505090">
      <w:pPr>
        <w:rPr>
          <w:lang w:val="en-GB"/>
        </w:rPr>
      </w:pPr>
      <w:r>
        <w:rPr>
          <w:lang w:val="en-GB"/>
        </w:rPr>
        <w:t> </w:t>
      </w:r>
    </w:p>
    <w:p w14:paraId="6744FB92" w14:textId="77777777" w:rsidR="00505090" w:rsidRDefault="00C545D8" w:rsidP="00505090">
      <w:pPr>
        <w:numPr>
          <w:ilvl w:val="0"/>
          <w:numId w:val="30"/>
        </w:numPr>
        <w:spacing w:after="0" w:line="240" w:lineRule="auto"/>
        <w:rPr>
          <w:rFonts w:eastAsia="Times New Roman"/>
          <w:lang w:val="en-GB"/>
        </w:rPr>
      </w:pPr>
      <w:hyperlink r:id="rId32" w:history="1">
        <w:r w:rsidR="00505090">
          <w:rPr>
            <w:rStyle w:val="Hyperlink"/>
            <w:rFonts w:ascii="Times New Roman" w:eastAsia="Times New Roman" w:hAnsi="Times New Roman" w:cs="Times New Roman"/>
            <w:lang w:val="en-GB"/>
          </w:rPr>
          <w:t>Main Results of the Population and Housing Census 2023 | Instat</w:t>
        </w:r>
      </w:hyperlink>
    </w:p>
    <w:p w14:paraId="5C73FCFC" w14:textId="77777777" w:rsidR="00505090" w:rsidRDefault="00C545D8" w:rsidP="00505090">
      <w:pPr>
        <w:numPr>
          <w:ilvl w:val="0"/>
          <w:numId w:val="30"/>
        </w:numPr>
        <w:spacing w:after="0" w:line="240" w:lineRule="auto"/>
        <w:rPr>
          <w:rFonts w:eastAsia="Times New Roman"/>
          <w:lang w:val="en-GB"/>
        </w:rPr>
      </w:pPr>
      <w:hyperlink r:id="rId33" w:anchor="tab2" w:history="1">
        <w:r w:rsidR="00505090">
          <w:rPr>
            <w:rStyle w:val="Hyperlink"/>
            <w:rFonts w:ascii="Times New Roman" w:eastAsia="Times New Roman" w:hAnsi="Times New Roman" w:cs="Times New Roman"/>
            <w:lang w:val="en-GB"/>
          </w:rPr>
          <w:t>Census of Population and Housing | Instat</w:t>
        </w:r>
      </w:hyperlink>
    </w:p>
    <w:p w14:paraId="68BD2D6E" w14:textId="77777777" w:rsidR="00505090" w:rsidRDefault="00C545D8" w:rsidP="00505090">
      <w:pPr>
        <w:numPr>
          <w:ilvl w:val="0"/>
          <w:numId w:val="30"/>
        </w:numPr>
        <w:spacing w:after="0" w:line="240" w:lineRule="auto"/>
        <w:rPr>
          <w:rFonts w:eastAsia="Times New Roman"/>
          <w:lang w:val="en-GB"/>
        </w:rPr>
      </w:pPr>
      <w:hyperlink r:id="rId34" w:history="1">
        <w:r w:rsidR="00505090">
          <w:rPr>
            <w:rStyle w:val="Hyperlink"/>
            <w:rFonts w:ascii="Times New Roman" w:eastAsia="Times New Roman" w:hAnsi="Times New Roman" w:cs="Times New Roman"/>
            <w:lang w:val="en-GB"/>
          </w:rPr>
          <w:t>PxWeb - Select table</w:t>
        </w:r>
      </w:hyperlink>
      <w:r w:rsidR="00505090">
        <w:rPr>
          <w:rFonts w:ascii="Times New Roman" w:eastAsia="Times New Roman" w:hAnsi="Times New Roman" w:cs="Times New Roman"/>
          <w:lang w:val="en-GB"/>
        </w:rPr>
        <w:t> (under Census database space)</w:t>
      </w:r>
    </w:p>
    <w:p w14:paraId="3C84C5A7" w14:textId="77777777" w:rsidR="00505090" w:rsidRDefault="00C545D8" w:rsidP="00505090">
      <w:pPr>
        <w:numPr>
          <w:ilvl w:val="0"/>
          <w:numId w:val="30"/>
        </w:numPr>
        <w:spacing w:after="0" w:line="240" w:lineRule="auto"/>
        <w:rPr>
          <w:rFonts w:eastAsia="Times New Roman"/>
          <w:lang w:val="en-GB"/>
        </w:rPr>
      </w:pPr>
      <w:hyperlink r:id="rId35" w:history="1">
        <w:r w:rsidR="00505090">
          <w:rPr>
            <w:rStyle w:val="Hyperlink"/>
            <w:rFonts w:ascii="Times New Roman" w:eastAsia="Times New Roman" w:hAnsi="Times New Roman" w:cs="Times New Roman"/>
            <w:lang w:val="en-GB"/>
          </w:rPr>
          <w:t>INSTAT GeoData Hub</w:t>
        </w:r>
      </w:hyperlink>
    </w:p>
    <w:p w14:paraId="4C9F78B3" w14:textId="77777777" w:rsidR="00505090" w:rsidRDefault="00C545D8" w:rsidP="00505090">
      <w:pPr>
        <w:pStyle w:val="ListParagraph"/>
        <w:numPr>
          <w:ilvl w:val="0"/>
          <w:numId w:val="30"/>
        </w:numPr>
        <w:spacing w:after="0" w:line="240" w:lineRule="auto"/>
        <w:contextualSpacing w:val="0"/>
        <w:rPr>
          <w:rFonts w:eastAsia="Times New Roman"/>
          <w:lang w:val="en-GB"/>
        </w:rPr>
      </w:pPr>
      <w:hyperlink r:id="rId36" w:history="1">
        <w:r w:rsidR="00505090">
          <w:rPr>
            <w:rStyle w:val="Hyperlink"/>
            <w:rFonts w:eastAsia="Times New Roman"/>
            <w:lang w:val="en-GB"/>
          </w:rPr>
          <w:t>https://www.instat.gov.al/media/2919/a_new_urban-rural_classification_of_albanian_population.pdf</w:t>
        </w:r>
      </w:hyperlink>
    </w:p>
    <w:p w14:paraId="1CE64D7C" w14:textId="77777777" w:rsidR="00505090" w:rsidRDefault="00505090" w:rsidP="00505090">
      <w:pPr>
        <w:ind w:left="720"/>
        <w:rPr>
          <w:lang w:val="en-GB"/>
        </w:rPr>
      </w:pPr>
    </w:p>
    <w:p w14:paraId="77A1F293" w14:textId="1AE3EED6" w:rsidR="00505090" w:rsidRDefault="00505090" w:rsidP="00D161B4">
      <w:pPr>
        <w:rPr>
          <w:b/>
        </w:rPr>
      </w:pPr>
    </w:p>
    <w:p w14:paraId="0CDC0636" w14:textId="1E141858" w:rsidR="009819EC" w:rsidRDefault="00D161B4" w:rsidP="00D161B4">
      <w:pPr>
        <w:rPr>
          <w:rFonts w:ascii="Calibri" w:hAnsi="Calibri"/>
        </w:rPr>
      </w:pPr>
      <w:r>
        <w:rPr>
          <w:b/>
        </w:rPr>
        <w:t>Përgjigja e kërkesës nr 1</w:t>
      </w:r>
      <w:r w:rsidR="00683FC8">
        <w:rPr>
          <w:b/>
        </w:rPr>
        <w:t>5</w:t>
      </w:r>
    </w:p>
    <w:p w14:paraId="3C08ED4B" w14:textId="77777777" w:rsidR="00505090" w:rsidRDefault="00505090" w:rsidP="00505090">
      <w:pPr>
        <w:rPr>
          <w:lang w:val="en-GB"/>
        </w:rPr>
      </w:pPr>
    </w:p>
    <w:p w14:paraId="3D842598" w14:textId="77777777" w:rsidR="00505090" w:rsidRDefault="00505090" w:rsidP="00505090">
      <w:pPr>
        <w:rPr>
          <w:rFonts w:ascii="Times New Roman" w:hAnsi="Times New Roman" w:cs="Times New Roman"/>
          <w:sz w:val="24"/>
          <w:szCs w:val="24"/>
          <w:lang w:val="sq-AL"/>
        </w:rPr>
      </w:pPr>
      <w:r>
        <w:rPr>
          <w:rFonts w:ascii="Times New Roman" w:hAnsi="Times New Roman" w:cs="Times New Roman"/>
          <w:sz w:val="24"/>
          <w:szCs w:val="24"/>
          <w:lang w:val="sq-AL"/>
        </w:rPr>
        <w:t>I nderuar përdorues,</w:t>
      </w:r>
    </w:p>
    <w:p w14:paraId="3A06A375" w14:textId="77777777" w:rsidR="00505090" w:rsidRDefault="00505090" w:rsidP="00505090">
      <w:pPr>
        <w:rPr>
          <w:rFonts w:ascii="Times New Roman" w:hAnsi="Times New Roman" w:cs="Times New Roman"/>
          <w:sz w:val="24"/>
          <w:szCs w:val="24"/>
          <w:lang w:val="sq-AL"/>
        </w:rPr>
      </w:pPr>
      <w:r>
        <w:rPr>
          <w:rFonts w:ascii="Times New Roman" w:hAnsi="Times New Roman" w:cs="Times New Roman"/>
          <w:sz w:val="24"/>
          <w:szCs w:val="24"/>
          <w:lang w:val="sq-AL"/>
        </w:rPr>
        <w:t>Referuar kërkesës suaj, ju bëjmë me dije se në linqet në vijim, në faqen zyrtare të INSTAT mund të gjeni të dhënat më të fundit të publikuara nga Censi i Popullsisë dhe Banesave në Shqipëri 2023, sipas qark / bashki / njësi administrative.</w:t>
      </w:r>
    </w:p>
    <w:p w14:paraId="2BB97FA5" w14:textId="77777777" w:rsidR="00505090" w:rsidRDefault="00505090" w:rsidP="00505090">
      <w:pPr>
        <w:jc w:val="both"/>
        <w:rPr>
          <w:rFonts w:ascii="Times New Roman" w:hAnsi="Times New Roman" w:cs="Times New Roman"/>
          <w:sz w:val="24"/>
          <w:szCs w:val="24"/>
          <w:lang w:val="sq-AL"/>
        </w:rPr>
      </w:pPr>
    </w:p>
    <w:p w14:paraId="0662A301" w14:textId="77777777" w:rsidR="00505090" w:rsidRDefault="00C545D8" w:rsidP="00505090">
      <w:pPr>
        <w:pStyle w:val="NoSpacing"/>
        <w:numPr>
          <w:ilvl w:val="1"/>
          <w:numId w:val="31"/>
        </w:numPr>
        <w:spacing w:line="360" w:lineRule="auto"/>
        <w:ind w:left="720"/>
        <w:jc w:val="both"/>
        <w:rPr>
          <w:rStyle w:val="Hyperlink"/>
          <w:rFonts w:ascii="Calibri" w:hAnsi="Calibri" w:cs="Calibri"/>
          <w:lang w:val="en-GB"/>
        </w:rPr>
      </w:pPr>
      <w:hyperlink r:id="rId37" w:history="1">
        <w:r w:rsidR="00505090">
          <w:rPr>
            <w:rStyle w:val="Hyperlink"/>
            <w:rFonts w:ascii="Times New Roman" w:hAnsi="Times New Roman" w:cs="Times New Roman"/>
            <w:sz w:val="24"/>
            <w:szCs w:val="24"/>
            <w:lang w:val="sq-AL"/>
          </w:rPr>
          <w:t>https://www.instat.gov.al/al/temat/censet/censet-e-popullsis%C3%AB-dhe-banesave/publikimet-cesnsusi-i-popullsis%C3%AB-dhe-banesave/2023/publikimet-e-censit-t%C3%AB-popullsis%C3%AB-dhe-banesave-2023/</w:t>
        </w:r>
      </w:hyperlink>
    </w:p>
    <w:p w14:paraId="11140A79" w14:textId="77777777" w:rsidR="00505090" w:rsidRDefault="00C545D8" w:rsidP="00505090">
      <w:pPr>
        <w:pStyle w:val="NoSpacing"/>
        <w:numPr>
          <w:ilvl w:val="1"/>
          <w:numId w:val="31"/>
        </w:numPr>
        <w:spacing w:line="360" w:lineRule="auto"/>
        <w:ind w:left="720"/>
        <w:jc w:val="both"/>
        <w:rPr>
          <w:rStyle w:val="Hyperlink"/>
          <w:rFonts w:ascii="Times New Roman" w:hAnsi="Times New Roman" w:cs="Times New Roman"/>
          <w:sz w:val="24"/>
          <w:szCs w:val="24"/>
          <w:lang w:val="sq-AL"/>
        </w:rPr>
      </w:pPr>
      <w:hyperlink r:id="rId38" w:anchor="tab2" w:history="1">
        <w:r w:rsidR="00505090">
          <w:rPr>
            <w:rStyle w:val="Hyperlink"/>
            <w:rFonts w:ascii="Times New Roman" w:hAnsi="Times New Roman" w:cs="Times New Roman"/>
            <w:sz w:val="24"/>
            <w:szCs w:val="24"/>
            <w:lang w:val="sq-AL"/>
          </w:rPr>
          <w:t>https://www.instat.gov.al/al/temat/censet/censet-e-popullsis%C3%AB-dhe-banesave/#tab2</w:t>
        </w:r>
      </w:hyperlink>
    </w:p>
    <w:p w14:paraId="48E284C5" w14:textId="77777777" w:rsidR="00505090" w:rsidRDefault="00C545D8" w:rsidP="00505090">
      <w:pPr>
        <w:pStyle w:val="NoSpacing"/>
        <w:numPr>
          <w:ilvl w:val="1"/>
          <w:numId w:val="31"/>
        </w:numPr>
        <w:spacing w:line="360" w:lineRule="auto"/>
        <w:ind w:left="720"/>
        <w:jc w:val="both"/>
        <w:rPr>
          <w:rStyle w:val="Hyperlink"/>
          <w:rFonts w:ascii="Times New Roman" w:hAnsi="Times New Roman" w:cs="Times New Roman"/>
          <w:sz w:val="24"/>
          <w:szCs w:val="24"/>
          <w:lang w:val="sq-AL"/>
        </w:rPr>
      </w:pPr>
      <w:hyperlink r:id="rId39" w:history="1">
        <w:r w:rsidR="00505090">
          <w:rPr>
            <w:rStyle w:val="Hyperlink"/>
            <w:rFonts w:ascii="Times New Roman" w:hAnsi="Times New Roman" w:cs="Times New Roman"/>
            <w:sz w:val="24"/>
            <w:szCs w:val="24"/>
            <w:lang w:val="sq-AL"/>
          </w:rPr>
          <w:t>https://geodatahub.instat.gov.al/</w:t>
        </w:r>
      </w:hyperlink>
    </w:p>
    <w:p w14:paraId="350C57FA" w14:textId="77777777" w:rsidR="00505090" w:rsidRDefault="00C545D8" w:rsidP="00505090">
      <w:pPr>
        <w:pStyle w:val="NoSpacing"/>
        <w:numPr>
          <w:ilvl w:val="1"/>
          <w:numId w:val="31"/>
        </w:numPr>
        <w:spacing w:line="360" w:lineRule="auto"/>
        <w:ind w:left="720"/>
        <w:jc w:val="both"/>
        <w:rPr>
          <w:rStyle w:val="Hyperlink"/>
          <w:rFonts w:ascii="Times New Roman" w:hAnsi="Times New Roman" w:cs="Times New Roman"/>
          <w:sz w:val="24"/>
          <w:szCs w:val="24"/>
          <w:lang w:val="sq-AL"/>
        </w:rPr>
      </w:pPr>
      <w:hyperlink r:id="rId40" w:history="1">
        <w:r w:rsidR="00505090">
          <w:rPr>
            <w:rStyle w:val="Hyperlink"/>
            <w:rFonts w:ascii="Times New Roman" w:hAnsi="Times New Roman" w:cs="Times New Roman"/>
            <w:sz w:val="24"/>
            <w:szCs w:val="24"/>
            <w:lang w:val="sq-AL"/>
          </w:rPr>
          <w:t>https://databaza.instat.gov.al:8083/pxweb/sq/DST</w:t>
        </w:r>
      </w:hyperlink>
    </w:p>
    <w:p w14:paraId="3597E691" w14:textId="77777777" w:rsidR="00505090" w:rsidRDefault="00505090" w:rsidP="00505090">
      <w:pPr>
        <w:pStyle w:val="NoSpacing"/>
        <w:spacing w:line="360" w:lineRule="auto"/>
        <w:ind w:left="720"/>
        <w:jc w:val="both"/>
        <w:rPr>
          <w:rStyle w:val="Hyperlink"/>
          <w:rFonts w:ascii="Times New Roman" w:hAnsi="Times New Roman" w:cs="Times New Roman"/>
          <w:sz w:val="24"/>
          <w:szCs w:val="24"/>
          <w:lang w:val="sq-AL"/>
        </w:rPr>
      </w:pPr>
    </w:p>
    <w:p w14:paraId="1F750CDD" w14:textId="2C774FBD" w:rsidR="00505090" w:rsidRDefault="00505090" w:rsidP="00505090">
      <w:pPr>
        <w:pStyle w:val="NoSpacing"/>
        <w:spacing w:line="360" w:lineRule="auto"/>
        <w:ind w:left="720"/>
        <w:jc w:val="both"/>
        <w:rPr>
          <w:rStyle w:val="Hyperlink"/>
          <w:rFonts w:ascii="Times New Roman" w:hAnsi="Times New Roman" w:cs="Times New Roman"/>
          <w:sz w:val="24"/>
          <w:szCs w:val="24"/>
          <w:lang w:val="sq-AL"/>
        </w:rPr>
      </w:pPr>
      <w:r>
        <w:rPr>
          <w:rFonts w:ascii="Times New Roman" w:hAnsi="Times New Roman" w:cs="Times New Roman"/>
          <w:noProof/>
          <w:sz w:val="24"/>
          <w:szCs w:val="24"/>
          <w:lang w:val="sq-AL"/>
        </w:rPr>
        <w:drawing>
          <wp:inline distT="0" distB="0" distL="0" distR="0" wp14:anchorId="7DBFA424" wp14:editId="796016B8">
            <wp:extent cx="2479852" cy="1286636"/>
            <wp:effectExtent l="0" t="0" r="0" b="8890"/>
            <wp:docPr id="2" name="Picture 2" descr="cid:image003.jpg@01DB91AA.3D116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B91AA.3D1166A0"/>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2495234" cy="1294617"/>
                    </a:xfrm>
                    <a:prstGeom prst="rect">
                      <a:avLst/>
                    </a:prstGeom>
                    <a:noFill/>
                    <a:ln>
                      <a:noFill/>
                    </a:ln>
                  </pic:spPr>
                </pic:pic>
              </a:graphicData>
            </a:graphic>
          </wp:inline>
        </w:drawing>
      </w:r>
    </w:p>
    <w:p w14:paraId="687B38FF" w14:textId="77777777" w:rsidR="00505090" w:rsidRDefault="00505090" w:rsidP="00505090">
      <w:pPr>
        <w:pStyle w:val="ListParagraph"/>
        <w:spacing w:after="0" w:line="360" w:lineRule="auto"/>
        <w:ind w:left="0"/>
        <w:rPr>
          <w:lang w:val="en-GB"/>
        </w:rPr>
      </w:pPr>
    </w:p>
    <w:p w14:paraId="5A46901D" w14:textId="77777777" w:rsidR="00505090" w:rsidRDefault="00505090" w:rsidP="00683FC8">
      <w:pPr>
        <w:spacing w:line="360" w:lineRule="auto"/>
        <w:jc w:val="both"/>
        <w:rPr>
          <w:rFonts w:ascii="Times New Roman" w:hAnsi="Times New Roman" w:cs="Times New Roman"/>
          <w:color w:val="333333"/>
          <w:sz w:val="24"/>
          <w:szCs w:val="24"/>
          <w:shd w:val="clear" w:color="auto" w:fill="FFFFFF"/>
          <w:lang w:val="sq-AL"/>
        </w:rPr>
      </w:pPr>
      <w:r>
        <w:rPr>
          <w:rFonts w:ascii="Times New Roman" w:hAnsi="Times New Roman" w:cs="Times New Roman"/>
          <w:color w:val="333333"/>
          <w:sz w:val="24"/>
          <w:szCs w:val="24"/>
          <w:shd w:val="clear" w:color="auto" w:fill="FFFFFF"/>
          <w:lang w:val="sq-AL"/>
        </w:rPr>
        <w:t>Lidhur me klasifikimin urban/rural, INSTAT ka publikuar studimin tematik bazuar në të dhënat e  Cens 2011, të cilin mund t’a gjeni në linkun si me poshtë:</w:t>
      </w:r>
    </w:p>
    <w:p w14:paraId="60137D94" w14:textId="77777777" w:rsidR="00505090" w:rsidRDefault="00C545D8" w:rsidP="00505090">
      <w:pPr>
        <w:pStyle w:val="ListParagraph"/>
        <w:numPr>
          <w:ilvl w:val="0"/>
          <w:numId w:val="32"/>
        </w:numPr>
        <w:shd w:val="clear" w:color="auto" w:fill="FFFFFF"/>
        <w:spacing w:after="0" w:line="360" w:lineRule="auto"/>
        <w:ind w:left="540"/>
        <w:rPr>
          <w:rFonts w:ascii="Times New Roman" w:hAnsi="Times New Roman" w:cs="Times New Roman"/>
          <w:sz w:val="24"/>
          <w:szCs w:val="24"/>
          <w:lang w:val="sq-AL"/>
        </w:rPr>
      </w:pPr>
      <w:hyperlink r:id="rId43" w:history="1">
        <w:r w:rsidR="00505090">
          <w:rPr>
            <w:rStyle w:val="Hyperlink"/>
            <w:rFonts w:ascii="Times New Roman" w:hAnsi="Times New Roman" w:cs="Times New Roman"/>
            <w:sz w:val="24"/>
            <w:szCs w:val="24"/>
            <w:lang w:val="sq-AL"/>
          </w:rPr>
          <w:t>https://www.instat.gov.al/media/3079/nj__klasifikim_i_ri_rural-urban_i_popullsis__shqiptare.pdf</w:t>
        </w:r>
      </w:hyperlink>
    </w:p>
    <w:p w14:paraId="66C576D2" w14:textId="77777777" w:rsidR="00505090" w:rsidRDefault="00505090" w:rsidP="00505090">
      <w:pPr>
        <w:spacing w:line="360" w:lineRule="auto"/>
        <w:ind w:left="72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Nëse në vazhdim do të ketë studime apo analiza tematike referuar Cens 2023, ju ftojmë të qëndroni në kontakt me kalendarin e publikimeve sipas linkut:</w:t>
      </w:r>
    </w:p>
    <w:p w14:paraId="406C513F" w14:textId="77777777" w:rsidR="00505090" w:rsidRDefault="00C545D8" w:rsidP="00505090">
      <w:pPr>
        <w:pStyle w:val="ListParagraph"/>
        <w:numPr>
          <w:ilvl w:val="0"/>
          <w:numId w:val="28"/>
        </w:numPr>
        <w:spacing w:after="0" w:line="360" w:lineRule="auto"/>
        <w:jc w:val="both"/>
        <w:rPr>
          <w:rStyle w:val="Hyperlink"/>
          <w:rFonts w:eastAsia="Times New Roman"/>
          <w:lang w:val="en-GB"/>
        </w:rPr>
      </w:pPr>
      <w:hyperlink r:id="rId44" w:history="1">
        <w:r w:rsidR="00505090">
          <w:rPr>
            <w:rStyle w:val="Hyperlink"/>
            <w:rFonts w:ascii="Times New Roman" w:eastAsia="Times New Roman" w:hAnsi="Times New Roman" w:cs="Times New Roman"/>
            <w:sz w:val="24"/>
            <w:szCs w:val="24"/>
            <w:lang w:val="sq-AL"/>
          </w:rPr>
          <w:t>https://www.instat.gov.al/al/cens-2023/rreth-cens/publikimi-dhe-shp%C3%ABrndarja/</w:t>
        </w:r>
      </w:hyperlink>
    </w:p>
    <w:p w14:paraId="1675BA80" w14:textId="77777777" w:rsidR="00505090" w:rsidRDefault="00505090" w:rsidP="00505090">
      <w:pPr>
        <w:pStyle w:val="xmsonormal"/>
        <w:rPr>
          <w:rFonts w:ascii="Times New Roman" w:hAnsi="Times New Roman" w:cs="Times New Roman"/>
        </w:rPr>
      </w:pPr>
    </w:p>
    <w:p w14:paraId="307EFEF1" w14:textId="77777777" w:rsidR="00505090" w:rsidRPr="00986294" w:rsidRDefault="00505090" w:rsidP="00D161B4">
      <w:pPr>
        <w:rPr>
          <w:b/>
        </w:rPr>
      </w:pPr>
    </w:p>
    <w:p w14:paraId="506B8B04" w14:textId="24C9110F" w:rsidR="007C45ED" w:rsidRDefault="00D161B4" w:rsidP="007245F4">
      <w:pPr>
        <w:rPr>
          <w:b/>
        </w:rPr>
      </w:pPr>
      <w:r>
        <w:rPr>
          <w:b/>
        </w:rPr>
        <w:t>Përgjigja e kërkesës nr 1</w:t>
      </w:r>
      <w:r w:rsidR="00683FC8">
        <w:rPr>
          <w:b/>
        </w:rPr>
        <w:t>6</w:t>
      </w:r>
    </w:p>
    <w:p w14:paraId="1287B985" w14:textId="77777777" w:rsidR="002E53F4" w:rsidRDefault="002E53F4" w:rsidP="002E53F4">
      <w:pPr>
        <w:rPr>
          <w:rFonts w:ascii="Times New Roman" w:hAnsi="Times New Roman" w:cs="Times New Roman"/>
          <w:lang w:val="en-GB"/>
        </w:rPr>
      </w:pPr>
      <w:r>
        <w:rPr>
          <w:rFonts w:ascii="Times New Roman" w:hAnsi="Times New Roman" w:cs="Times New Roman"/>
          <w:lang w:val="en-GB"/>
        </w:rPr>
        <w:t>I nderuar përdorues</w:t>
      </w:r>
    </w:p>
    <w:p w14:paraId="7BE4E0FB" w14:textId="77777777" w:rsidR="002E53F4" w:rsidRDefault="002E53F4" w:rsidP="002E53F4">
      <w:pPr>
        <w:rPr>
          <w:rFonts w:ascii="Times New Roman" w:hAnsi="Times New Roman" w:cs="Times New Roman"/>
          <w:lang w:val="en-GB"/>
        </w:rPr>
      </w:pPr>
    </w:p>
    <w:p w14:paraId="1697E9D5" w14:textId="77777777" w:rsidR="002E53F4" w:rsidRDefault="002E53F4" w:rsidP="002E53F4">
      <w:pPr>
        <w:pStyle w:val="ListParagraph"/>
        <w:numPr>
          <w:ilvl w:val="0"/>
          <w:numId w:val="33"/>
        </w:numPr>
        <w:spacing w:after="0" w:line="240" w:lineRule="auto"/>
        <w:contextualSpacing w:val="0"/>
        <w:rPr>
          <w:rFonts w:ascii="Times New Roman" w:eastAsia="Times New Roman" w:hAnsi="Times New Roman" w:cs="Times New Roman"/>
          <w:lang w:val="en-GB"/>
        </w:rPr>
      </w:pPr>
      <w:r>
        <w:rPr>
          <w:rFonts w:ascii="Times New Roman" w:eastAsia="Times New Roman" w:hAnsi="Times New Roman" w:cs="Times New Roman"/>
          <w:lang w:val="en-GB"/>
        </w:rPr>
        <w:t xml:space="preserve">Referuar kërkesës suaj, ju bëjmë me dije se bashkelidhur do të gjeni informacionin e kërkuar në lidhje me </w:t>
      </w:r>
      <w:r>
        <w:rPr>
          <w:rFonts w:ascii="Times New Roman" w:eastAsia="Times New Roman" w:hAnsi="Times New Roman" w:cs="Times New Roman"/>
          <w:color w:val="000000"/>
          <w:lang w:val="en-GB"/>
        </w:rPr>
        <w:t>numrim total të automjeteve për tip dhe për vit.</w:t>
      </w:r>
    </w:p>
    <w:p w14:paraId="5CF2528A" w14:textId="77777777" w:rsidR="002E53F4" w:rsidRDefault="002E53F4" w:rsidP="002E53F4">
      <w:pPr>
        <w:rPr>
          <w:rFonts w:ascii="Times New Roman" w:hAnsi="Times New Roman" w:cs="Times New Roman"/>
          <w:lang w:val="en-GB"/>
        </w:rPr>
      </w:pPr>
    </w:p>
    <w:p w14:paraId="575560E2" w14:textId="77777777" w:rsidR="002E53F4" w:rsidRDefault="002E53F4" w:rsidP="002E53F4">
      <w:pPr>
        <w:pStyle w:val="ListParagraph"/>
        <w:numPr>
          <w:ilvl w:val="0"/>
          <w:numId w:val="33"/>
        </w:numPr>
        <w:spacing w:after="0" w:line="240" w:lineRule="auto"/>
        <w:contextualSpacing w:val="0"/>
        <w:rPr>
          <w:rFonts w:ascii="Times New Roman" w:eastAsia="Times New Roman" w:hAnsi="Times New Roman" w:cs="Times New Roman"/>
          <w:lang w:val="en-GB"/>
        </w:rPr>
      </w:pPr>
      <w:r>
        <w:rPr>
          <w:rFonts w:ascii="Times New Roman" w:eastAsia="Times New Roman" w:hAnsi="Times New Roman" w:cs="Times New Roman"/>
          <w:lang w:val="en-GB"/>
        </w:rPr>
        <w:t>Bashkëlidhur do të gjeni të dhënat që INSTAT disponon për sasinë totale të karburanteve që shiten në vend. Ky tregues lidhet me Indeksin e Tregtisë me Pakicë të Hidrokarbureve, i cili tregon ecurinë e shitjeve të hidrokarbureve (naftë, benzinë, gaz) në njësitë e shitjes me pakicë.</w:t>
      </w:r>
    </w:p>
    <w:p w14:paraId="01729566" w14:textId="77777777" w:rsidR="002E53F4" w:rsidRDefault="002E53F4" w:rsidP="002E53F4">
      <w:pPr>
        <w:rPr>
          <w:rFonts w:ascii="Times New Roman" w:hAnsi="Times New Roman" w:cs="Times New Roman"/>
          <w:lang w:val="en-GB"/>
        </w:rPr>
      </w:pPr>
    </w:p>
    <w:p w14:paraId="23DA0E9F" w14:textId="77777777" w:rsidR="002E53F4" w:rsidRDefault="002E53F4" w:rsidP="002E53F4">
      <w:pPr>
        <w:pStyle w:val="xmsonormal"/>
        <w:numPr>
          <w:ilvl w:val="0"/>
          <w:numId w:val="33"/>
        </w:numPr>
        <w:rPr>
          <w:rFonts w:ascii="Times New Roman" w:eastAsia="Times New Roman" w:hAnsi="Times New Roman" w:cs="Times New Roman"/>
          <w:lang w:val="en-GB"/>
        </w:rPr>
      </w:pPr>
      <w:r>
        <w:rPr>
          <w:rFonts w:ascii="Times New Roman" w:eastAsia="Times New Roman" w:hAnsi="Times New Roman" w:cs="Times New Roman"/>
          <w:color w:val="000000"/>
          <w:lang w:val="en-GB"/>
        </w:rPr>
        <w:t>Sa I përket numrit vjetor i vdekjeve të foshnjeve me moshë 1 vjec, si pasojë e semundjeve respiratore numri total i lindjeve të foshnjave (gjallë) </w:t>
      </w:r>
    </w:p>
    <w:p w14:paraId="7F6FB5D0" w14:textId="77777777" w:rsidR="002E53F4" w:rsidRDefault="002E53F4" w:rsidP="002E53F4">
      <w:pPr>
        <w:pStyle w:val="xmsonormal"/>
        <w:spacing w:line="276" w:lineRule="auto"/>
        <w:rPr>
          <w:rFonts w:ascii="Times New Roman" w:hAnsi="Times New Roman" w:cs="Times New Roman"/>
          <w:lang w:val="sq-AL"/>
        </w:rPr>
      </w:pPr>
    </w:p>
    <w:p w14:paraId="7B9EDFE9" w14:textId="77777777" w:rsidR="002E53F4" w:rsidRDefault="002E53F4" w:rsidP="002E53F4">
      <w:pPr>
        <w:pStyle w:val="xmsonormal"/>
        <w:spacing w:line="276" w:lineRule="auto"/>
        <w:ind w:left="720"/>
        <w:rPr>
          <w:rFonts w:ascii="Times New Roman" w:hAnsi="Times New Roman" w:cs="Times New Roman"/>
          <w:lang w:val="sq-AL"/>
        </w:rPr>
      </w:pPr>
      <w:r>
        <w:rPr>
          <w:rFonts w:ascii="Times New Roman" w:hAnsi="Times New Roman" w:cs="Times New Roman"/>
          <w:lang w:val="sq-AL"/>
        </w:rPr>
        <w:t>Më poshtë do të gjenita tabelat :</w:t>
      </w:r>
    </w:p>
    <w:p w14:paraId="1900F318" w14:textId="77777777" w:rsidR="002E53F4" w:rsidRDefault="002E53F4" w:rsidP="002E53F4">
      <w:pPr>
        <w:pStyle w:val="xmsonormal"/>
        <w:spacing w:line="276" w:lineRule="auto"/>
        <w:rPr>
          <w:rFonts w:ascii="Times New Roman" w:hAnsi="Times New Roman" w:cs="Times New Roman"/>
          <w:lang w:val="sq-AL"/>
        </w:rPr>
      </w:pPr>
    </w:p>
    <w:p w14:paraId="547AA686" w14:textId="77777777" w:rsidR="002E53F4" w:rsidRDefault="002E53F4" w:rsidP="002E53F4">
      <w:pPr>
        <w:pStyle w:val="Caption"/>
        <w:keepNext/>
        <w:spacing w:after="0" w:line="276" w:lineRule="auto"/>
        <w:rPr>
          <w:rFonts w:ascii="Times New Roman" w:hAnsi="Times New Roman" w:cs="Times New Roman"/>
          <w:i w:val="0"/>
          <w:iCs w:val="0"/>
          <w:color w:val="auto"/>
          <w:sz w:val="22"/>
          <w:szCs w:val="22"/>
          <w:lang w:val="sq-AL"/>
        </w:rPr>
      </w:pPr>
      <w:r>
        <w:rPr>
          <w:rFonts w:ascii="Times New Roman" w:hAnsi="Times New Roman" w:cs="Times New Roman"/>
          <w:i w:val="0"/>
          <w:iCs w:val="0"/>
          <w:color w:val="auto"/>
          <w:sz w:val="22"/>
          <w:szCs w:val="22"/>
          <w:lang w:val="sq-AL"/>
        </w:rPr>
        <w:t>Tabela 1: Lindjet</w:t>
      </w:r>
    </w:p>
    <w:tbl>
      <w:tblPr>
        <w:tblW w:w="10220" w:type="dxa"/>
        <w:tblCellMar>
          <w:left w:w="0" w:type="dxa"/>
          <w:right w:w="0" w:type="dxa"/>
        </w:tblCellMar>
        <w:tblLook w:val="04A0" w:firstRow="1" w:lastRow="0" w:firstColumn="1" w:lastColumn="0" w:noHBand="0" w:noVBand="1"/>
      </w:tblPr>
      <w:tblGrid>
        <w:gridCol w:w="2020"/>
        <w:gridCol w:w="880"/>
        <w:gridCol w:w="860"/>
        <w:gridCol w:w="1020"/>
        <w:gridCol w:w="860"/>
        <w:gridCol w:w="860"/>
        <w:gridCol w:w="1000"/>
        <w:gridCol w:w="860"/>
        <w:gridCol w:w="860"/>
        <w:gridCol w:w="1000"/>
      </w:tblGrid>
      <w:tr w:rsidR="002E53F4" w14:paraId="7C0B69C0" w14:textId="77777777" w:rsidTr="002E53F4">
        <w:trPr>
          <w:trHeight w:val="300"/>
        </w:trPr>
        <w:tc>
          <w:tcPr>
            <w:tcW w:w="2020" w:type="dxa"/>
            <w:tcBorders>
              <w:top w:val="single" w:sz="8" w:space="0" w:color="auto"/>
              <w:left w:val="single" w:sz="8" w:space="0" w:color="auto"/>
              <w:bottom w:val="nil"/>
              <w:right w:val="nil"/>
            </w:tcBorders>
            <w:shd w:val="clear" w:color="auto" w:fill="E7E6E6"/>
            <w:noWrap/>
            <w:tcMar>
              <w:top w:w="0" w:type="dxa"/>
              <w:left w:w="108" w:type="dxa"/>
              <w:bottom w:w="0" w:type="dxa"/>
              <w:right w:w="108" w:type="dxa"/>
            </w:tcMar>
            <w:vAlign w:val="center"/>
            <w:hideMark/>
          </w:tcPr>
          <w:p w14:paraId="00535579" w14:textId="77777777" w:rsidR="002E53F4" w:rsidRDefault="002E53F4">
            <w:pPr>
              <w:spacing w:line="276" w:lineRule="auto"/>
              <w:rPr>
                <w:rFonts w:ascii="Times New Roman" w:hAnsi="Times New Roman" w:cs="Times New Roman"/>
                <w:b/>
                <w:bCs/>
                <w:lang w:val="sq-AL"/>
              </w:rPr>
            </w:pPr>
            <w:r>
              <w:rPr>
                <w:rFonts w:ascii="Times New Roman" w:hAnsi="Times New Roman" w:cs="Times New Roman"/>
                <w:b/>
                <w:bCs/>
                <w:lang w:val="sq-AL"/>
              </w:rPr>
              <w:t>Viti</w:t>
            </w:r>
          </w:p>
        </w:tc>
        <w:tc>
          <w:tcPr>
            <w:tcW w:w="880" w:type="dxa"/>
            <w:tcBorders>
              <w:top w:val="single" w:sz="8" w:space="0" w:color="auto"/>
              <w:left w:val="single" w:sz="8" w:space="0" w:color="auto"/>
              <w:bottom w:val="single" w:sz="8" w:space="0" w:color="000000"/>
              <w:right w:val="nil"/>
            </w:tcBorders>
            <w:shd w:val="clear" w:color="auto" w:fill="E7E6E6"/>
            <w:tcMar>
              <w:top w:w="0" w:type="dxa"/>
              <w:left w:w="108" w:type="dxa"/>
              <w:bottom w:w="0" w:type="dxa"/>
              <w:right w:w="108" w:type="dxa"/>
            </w:tcMar>
            <w:vAlign w:val="center"/>
            <w:hideMark/>
          </w:tcPr>
          <w:p w14:paraId="1802C0ED" w14:textId="77777777" w:rsidR="002E53F4" w:rsidRDefault="002E53F4">
            <w:pPr>
              <w:spacing w:line="276" w:lineRule="auto"/>
              <w:jc w:val="center"/>
              <w:rPr>
                <w:rFonts w:ascii="Times New Roman" w:hAnsi="Times New Roman" w:cs="Times New Roman"/>
                <w:b/>
                <w:bCs/>
                <w:lang w:val="sq-AL"/>
              </w:rPr>
            </w:pPr>
            <w:r>
              <w:rPr>
                <w:rFonts w:ascii="Times New Roman" w:hAnsi="Times New Roman" w:cs="Times New Roman"/>
                <w:b/>
                <w:bCs/>
                <w:lang w:val="sq-AL"/>
              </w:rPr>
              <w:t>2021</w:t>
            </w:r>
          </w:p>
        </w:tc>
        <w:tc>
          <w:tcPr>
            <w:tcW w:w="860" w:type="dxa"/>
            <w:tcBorders>
              <w:top w:val="single" w:sz="8" w:space="0" w:color="auto"/>
              <w:left w:val="nil"/>
              <w:bottom w:val="single" w:sz="8" w:space="0" w:color="000000"/>
              <w:right w:val="nil"/>
            </w:tcBorders>
            <w:shd w:val="clear" w:color="auto" w:fill="E7E6E6"/>
            <w:tcMar>
              <w:top w:w="0" w:type="dxa"/>
              <w:left w:w="108" w:type="dxa"/>
              <w:bottom w:w="0" w:type="dxa"/>
              <w:right w:w="108" w:type="dxa"/>
            </w:tcMar>
            <w:vAlign w:val="center"/>
            <w:hideMark/>
          </w:tcPr>
          <w:p w14:paraId="3CAFFFE4" w14:textId="77777777" w:rsidR="002E53F4" w:rsidRDefault="002E53F4">
            <w:pPr>
              <w:rPr>
                <w:rFonts w:ascii="Times New Roman" w:hAnsi="Times New Roman" w:cs="Times New Roman"/>
                <w:b/>
                <w:bCs/>
                <w:lang w:val="sq-AL"/>
              </w:rPr>
            </w:pPr>
          </w:p>
        </w:tc>
        <w:tc>
          <w:tcPr>
            <w:tcW w:w="1020" w:type="dxa"/>
            <w:tcBorders>
              <w:top w:val="single" w:sz="8" w:space="0" w:color="auto"/>
              <w:left w:val="nil"/>
              <w:bottom w:val="single" w:sz="8" w:space="0" w:color="000000"/>
              <w:right w:val="single" w:sz="8" w:space="0" w:color="auto"/>
            </w:tcBorders>
            <w:shd w:val="clear" w:color="auto" w:fill="E7E6E6"/>
            <w:tcMar>
              <w:top w:w="0" w:type="dxa"/>
              <w:left w:w="108" w:type="dxa"/>
              <w:bottom w:w="0" w:type="dxa"/>
              <w:right w:w="108" w:type="dxa"/>
            </w:tcMar>
            <w:vAlign w:val="center"/>
            <w:hideMark/>
          </w:tcPr>
          <w:p w14:paraId="46F8B416" w14:textId="77777777" w:rsidR="002E53F4" w:rsidRDefault="002E53F4">
            <w:pPr>
              <w:rPr>
                <w:rFonts w:ascii="Times New Roman" w:eastAsia="Times New Roman" w:hAnsi="Times New Roman" w:cs="Times New Roman"/>
                <w:sz w:val="20"/>
                <w:szCs w:val="20"/>
              </w:rPr>
            </w:pPr>
          </w:p>
        </w:tc>
        <w:tc>
          <w:tcPr>
            <w:tcW w:w="860" w:type="dxa"/>
            <w:tcBorders>
              <w:top w:val="single" w:sz="8" w:space="0" w:color="auto"/>
              <w:left w:val="nil"/>
              <w:bottom w:val="single" w:sz="8" w:space="0" w:color="000000"/>
              <w:right w:val="nil"/>
            </w:tcBorders>
            <w:shd w:val="clear" w:color="auto" w:fill="E7E6E6"/>
            <w:tcMar>
              <w:top w:w="0" w:type="dxa"/>
              <w:left w:w="108" w:type="dxa"/>
              <w:bottom w:w="0" w:type="dxa"/>
              <w:right w:w="108" w:type="dxa"/>
            </w:tcMar>
            <w:vAlign w:val="center"/>
            <w:hideMark/>
          </w:tcPr>
          <w:p w14:paraId="4E218F60" w14:textId="77777777" w:rsidR="002E53F4" w:rsidRDefault="002E53F4">
            <w:pPr>
              <w:spacing w:line="276" w:lineRule="auto"/>
              <w:jc w:val="center"/>
              <w:rPr>
                <w:rFonts w:ascii="Times New Roman" w:hAnsi="Times New Roman" w:cs="Times New Roman"/>
                <w:b/>
                <w:bCs/>
                <w:lang w:val="sq-AL"/>
              </w:rPr>
            </w:pPr>
            <w:r>
              <w:rPr>
                <w:rFonts w:ascii="Times New Roman" w:hAnsi="Times New Roman" w:cs="Times New Roman"/>
                <w:b/>
                <w:bCs/>
                <w:lang w:val="sq-AL"/>
              </w:rPr>
              <w:t>2022</w:t>
            </w:r>
          </w:p>
        </w:tc>
        <w:tc>
          <w:tcPr>
            <w:tcW w:w="860" w:type="dxa"/>
            <w:tcBorders>
              <w:top w:val="single" w:sz="8" w:space="0" w:color="auto"/>
              <w:left w:val="nil"/>
              <w:bottom w:val="single" w:sz="8" w:space="0" w:color="000000"/>
              <w:right w:val="nil"/>
            </w:tcBorders>
            <w:shd w:val="clear" w:color="auto" w:fill="E7E6E6"/>
            <w:tcMar>
              <w:top w:w="0" w:type="dxa"/>
              <w:left w:w="108" w:type="dxa"/>
              <w:bottom w:w="0" w:type="dxa"/>
              <w:right w:w="108" w:type="dxa"/>
            </w:tcMar>
            <w:vAlign w:val="center"/>
            <w:hideMark/>
          </w:tcPr>
          <w:p w14:paraId="7886387A" w14:textId="77777777" w:rsidR="002E53F4" w:rsidRDefault="002E53F4">
            <w:pPr>
              <w:rPr>
                <w:rFonts w:ascii="Times New Roman" w:hAnsi="Times New Roman" w:cs="Times New Roman"/>
                <w:b/>
                <w:bCs/>
                <w:lang w:val="sq-AL"/>
              </w:rPr>
            </w:pPr>
          </w:p>
        </w:tc>
        <w:tc>
          <w:tcPr>
            <w:tcW w:w="1000" w:type="dxa"/>
            <w:tcBorders>
              <w:top w:val="single" w:sz="8" w:space="0" w:color="auto"/>
              <w:left w:val="nil"/>
              <w:bottom w:val="single" w:sz="8" w:space="0" w:color="000000"/>
              <w:right w:val="single" w:sz="8" w:space="0" w:color="auto"/>
            </w:tcBorders>
            <w:shd w:val="clear" w:color="auto" w:fill="E7E6E6"/>
            <w:tcMar>
              <w:top w:w="0" w:type="dxa"/>
              <w:left w:w="108" w:type="dxa"/>
              <w:bottom w:w="0" w:type="dxa"/>
              <w:right w:w="108" w:type="dxa"/>
            </w:tcMar>
            <w:vAlign w:val="center"/>
            <w:hideMark/>
          </w:tcPr>
          <w:p w14:paraId="5031A205" w14:textId="77777777" w:rsidR="002E53F4" w:rsidRDefault="002E53F4">
            <w:pPr>
              <w:rPr>
                <w:rFonts w:ascii="Times New Roman" w:eastAsia="Times New Roman" w:hAnsi="Times New Roman" w:cs="Times New Roman"/>
                <w:sz w:val="20"/>
                <w:szCs w:val="20"/>
              </w:rPr>
            </w:pPr>
          </w:p>
        </w:tc>
        <w:tc>
          <w:tcPr>
            <w:tcW w:w="860" w:type="dxa"/>
            <w:tcBorders>
              <w:top w:val="single" w:sz="8" w:space="0" w:color="auto"/>
              <w:left w:val="nil"/>
              <w:bottom w:val="single" w:sz="8" w:space="0" w:color="000000"/>
              <w:right w:val="nil"/>
            </w:tcBorders>
            <w:shd w:val="clear" w:color="auto" w:fill="E7E6E6"/>
            <w:tcMar>
              <w:top w:w="0" w:type="dxa"/>
              <w:left w:w="108" w:type="dxa"/>
              <w:bottom w:w="0" w:type="dxa"/>
              <w:right w:w="108" w:type="dxa"/>
            </w:tcMar>
            <w:vAlign w:val="center"/>
            <w:hideMark/>
          </w:tcPr>
          <w:p w14:paraId="1B2183D8" w14:textId="77777777" w:rsidR="002E53F4" w:rsidRDefault="002E53F4">
            <w:pPr>
              <w:spacing w:line="276" w:lineRule="auto"/>
              <w:jc w:val="center"/>
              <w:rPr>
                <w:rFonts w:ascii="Times New Roman" w:hAnsi="Times New Roman" w:cs="Times New Roman"/>
                <w:b/>
                <w:bCs/>
                <w:lang w:val="sq-AL"/>
              </w:rPr>
            </w:pPr>
            <w:r>
              <w:rPr>
                <w:rFonts w:ascii="Times New Roman" w:hAnsi="Times New Roman" w:cs="Times New Roman"/>
                <w:b/>
                <w:bCs/>
                <w:lang w:val="sq-AL"/>
              </w:rPr>
              <w:t>2023</w:t>
            </w:r>
          </w:p>
        </w:tc>
        <w:tc>
          <w:tcPr>
            <w:tcW w:w="860" w:type="dxa"/>
            <w:tcBorders>
              <w:top w:val="single" w:sz="8" w:space="0" w:color="auto"/>
              <w:left w:val="nil"/>
              <w:bottom w:val="single" w:sz="8" w:space="0" w:color="000000"/>
              <w:right w:val="nil"/>
            </w:tcBorders>
            <w:shd w:val="clear" w:color="auto" w:fill="E7E6E6"/>
            <w:tcMar>
              <w:top w:w="0" w:type="dxa"/>
              <w:left w:w="108" w:type="dxa"/>
              <w:bottom w:w="0" w:type="dxa"/>
              <w:right w:w="108" w:type="dxa"/>
            </w:tcMar>
            <w:vAlign w:val="center"/>
            <w:hideMark/>
          </w:tcPr>
          <w:p w14:paraId="6FCBA9C4" w14:textId="77777777" w:rsidR="002E53F4" w:rsidRDefault="002E53F4">
            <w:pPr>
              <w:rPr>
                <w:rFonts w:ascii="Times New Roman" w:hAnsi="Times New Roman" w:cs="Times New Roman"/>
                <w:b/>
                <w:bCs/>
                <w:lang w:val="sq-AL"/>
              </w:rPr>
            </w:pPr>
          </w:p>
        </w:tc>
        <w:tc>
          <w:tcPr>
            <w:tcW w:w="1000" w:type="dxa"/>
            <w:tcBorders>
              <w:top w:val="single" w:sz="8" w:space="0" w:color="auto"/>
              <w:left w:val="nil"/>
              <w:bottom w:val="single" w:sz="8" w:space="0" w:color="000000"/>
              <w:right w:val="single" w:sz="8" w:space="0" w:color="auto"/>
            </w:tcBorders>
            <w:shd w:val="clear" w:color="auto" w:fill="E7E6E6"/>
            <w:tcMar>
              <w:top w:w="0" w:type="dxa"/>
              <w:left w:w="108" w:type="dxa"/>
              <w:bottom w:w="0" w:type="dxa"/>
              <w:right w:w="108" w:type="dxa"/>
            </w:tcMar>
            <w:vAlign w:val="center"/>
            <w:hideMark/>
          </w:tcPr>
          <w:p w14:paraId="733CBC29" w14:textId="77777777" w:rsidR="002E53F4" w:rsidRDefault="002E53F4">
            <w:pPr>
              <w:rPr>
                <w:rFonts w:ascii="Times New Roman" w:eastAsia="Times New Roman" w:hAnsi="Times New Roman" w:cs="Times New Roman"/>
                <w:sz w:val="20"/>
                <w:szCs w:val="20"/>
              </w:rPr>
            </w:pPr>
          </w:p>
        </w:tc>
      </w:tr>
      <w:tr w:rsidR="002E53F4" w14:paraId="7E7A21A5" w14:textId="77777777" w:rsidTr="002E53F4">
        <w:trPr>
          <w:trHeight w:val="315"/>
        </w:trPr>
        <w:tc>
          <w:tcPr>
            <w:tcW w:w="2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E4EA80" w14:textId="77777777" w:rsidR="002E53F4" w:rsidRDefault="002E53F4">
            <w:pPr>
              <w:spacing w:line="276" w:lineRule="auto"/>
              <w:rPr>
                <w:rFonts w:ascii="Times New Roman" w:hAnsi="Times New Roman" w:cs="Times New Roman"/>
                <w:lang w:val="sq-AL"/>
              </w:rPr>
            </w:pPr>
            <w:r>
              <w:rPr>
                <w:rFonts w:ascii="Times New Roman" w:hAnsi="Times New Roman" w:cs="Times New Roman"/>
                <w:lang w:val="sq-AL"/>
              </w:rPr>
              <w:t>Gjinia</w:t>
            </w:r>
          </w:p>
        </w:tc>
        <w:tc>
          <w:tcPr>
            <w:tcW w:w="880" w:type="dxa"/>
            <w:tcBorders>
              <w:top w:val="nil"/>
              <w:left w:val="nil"/>
              <w:bottom w:val="single" w:sz="8" w:space="0" w:color="auto"/>
              <w:right w:val="single" w:sz="8" w:space="0" w:color="000000"/>
            </w:tcBorders>
            <w:shd w:val="clear" w:color="auto" w:fill="DDEBF7"/>
            <w:tcMar>
              <w:top w:w="0" w:type="dxa"/>
              <w:left w:w="108" w:type="dxa"/>
              <w:bottom w:w="0" w:type="dxa"/>
              <w:right w:w="108" w:type="dxa"/>
            </w:tcMar>
            <w:vAlign w:val="center"/>
            <w:hideMark/>
          </w:tcPr>
          <w:p w14:paraId="5505252A" w14:textId="77777777" w:rsidR="002E53F4" w:rsidRDefault="002E53F4">
            <w:pPr>
              <w:spacing w:line="276" w:lineRule="auto"/>
              <w:jc w:val="center"/>
              <w:rPr>
                <w:rFonts w:ascii="Times New Roman" w:hAnsi="Times New Roman" w:cs="Times New Roman"/>
                <w:lang w:val="sq-AL"/>
              </w:rPr>
            </w:pPr>
            <w:r>
              <w:rPr>
                <w:rFonts w:ascii="Times New Roman" w:hAnsi="Times New Roman" w:cs="Times New Roman"/>
                <w:lang w:val="sq-AL"/>
              </w:rPr>
              <w:t>M</w:t>
            </w:r>
          </w:p>
        </w:tc>
        <w:tc>
          <w:tcPr>
            <w:tcW w:w="860" w:type="dxa"/>
            <w:tcBorders>
              <w:top w:val="nil"/>
              <w:left w:val="nil"/>
              <w:bottom w:val="single" w:sz="8" w:space="0" w:color="auto"/>
              <w:right w:val="single" w:sz="8" w:space="0" w:color="000000"/>
            </w:tcBorders>
            <w:shd w:val="clear" w:color="auto" w:fill="FCE4D6"/>
            <w:tcMar>
              <w:top w:w="0" w:type="dxa"/>
              <w:left w:w="108" w:type="dxa"/>
              <w:bottom w:w="0" w:type="dxa"/>
              <w:right w:w="108" w:type="dxa"/>
            </w:tcMar>
            <w:vAlign w:val="center"/>
            <w:hideMark/>
          </w:tcPr>
          <w:p w14:paraId="416F8EFB" w14:textId="77777777" w:rsidR="002E53F4" w:rsidRDefault="002E53F4">
            <w:pPr>
              <w:spacing w:line="276" w:lineRule="auto"/>
              <w:jc w:val="center"/>
              <w:rPr>
                <w:rFonts w:ascii="Times New Roman" w:hAnsi="Times New Roman" w:cs="Times New Roman"/>
                <w:lang w:val="sq-AL"/>
              </w:rPr>
            </w:pPr>
            <w:r>
              <w:rPr>
                <w:rFonts w:ascii="Times New Roman" w:hAnsi="Times New Roman" w:cs="Times New Roman"/>
                <w:lang w:val="sq-AL"/>
              </w:rPr>
              <w:t>F</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CFB0A" w14:textId="77777777" w:rsidR="002E53F4" w:rsidRDefault="002E53F4">
            <w:pPr>
              <w:spacing w:line="276" w:lineRule="auto"/>
              <w:jc w:val="center"/>
              <w:rPr>
                <w:rFonts w:ascii="Times New Roman" w:hAnsi="Times New Roman" w:cs="Times New Roman"/>
                <w:b/>
                <w:bCs/>
                <w:lang w:val="sq-AL"/>
              </w:rPr>
            </w:pPr>
            <w:r>
              <w:rPr>
                <w:rFonts w:ascii="Times New Roman" w:hAnsi="Times New Roman" w:cs="Times New Roman"/>
                <w:b/>
                <w:bCs/>
                <w:lang w:val="sq-AL"/>
              </w:rPr>
              <w:t>Total</w:t>
            </w:r>
          </w:p>
        </w:tc>
        <w:tc>
          <w:tcPr>
            <w:tcW w:w="860" w:type="dxa"/>
            <w:tcBorders>
              <w:top w:val="nil"/>
              <w:left w:val="nil"/>
              <w:bottom w:val="single" w:sz="8" w:space="0" w:color="auto"/>
              <w:right w:val="single" w:sz="8" w:space="0" w:color="000000"/>
            </w:tcBorders>
            <w:shd w:val="clear" w:color="auto" w:fill="DDEBF7"/>
            <w:tcMar>
              <w:top w:w="0" w:type="dxa"/>
              <w:left w:w="108" w:type="dxa"/>
              <w:bottom w:w="0" w:type="dxa"/>
              <w:right w:w="108" w:type="dxa"/>
            </w:tcMar>
            <w:vAlign w:val="center"/>
            <w:hideMark/>
          </w:tcPr>
          <w:p w14:paraId="25C78FE4" w14:textId="77777777" w:rsidR="002E53F4" w:rsidRDefault="002E53F4">
            <w:pPr>
              <w:spacing w:line="276" w:lineRule="auto"/>
              <w:jc w:val="center"/>
              <w:rPr>
                <w:rFonts w:ascii="Times New Roman" w:hAnsi="Times New Roman" w:cs="Times New Roman"/>
                <w:lang w:val="sq-AL"/>
              </w:rPr>
            </w:pPr>
            <w:r>
              <w:rPr>
                <w:rFonts w:ascii="Times New Roman" w:hAnsi="Times New Roman" w:cs="Times New Roman"/>
                <w:lang w:val="sq-AL"/>
              </w:rPr>
              <w:t>M</w:t>
            </w:r>
          </w:p>
        </w:tc>
        <w:tc>
          <w:tcPr>
            <w:tcW w:w="860" w:type="dxa"/>
            <w:tcBorders>
              <w:top w:val="nil"/>
              <w:left w:val="nil"/>
              <w:bottom w:val="single" w:sz="8" w:space="0" w:color="auto"/>
              <w:right w:val="single" w:sz="8" w:space="0" w:color="000000"/>
            </w:tcBorders>
            <w:shd w:val="clear" w:color="auto" w:fill="FCE4D6"/>
            <w:tcMar>
              <w:top w:w="0" w:type="dxa"/>
              <w:left w:w="108" w:type="dxa"/>
              <w:bottom w:w="0" w:type="dxa"/>
              <w:right w:w="108" w:type="dxa"/>
            </w:tcMar>
            <w:vAlign w:val="center"/>
            <w:hideMark/>
          </w:tcPr>
          <w:p w14:paraId="73E7EEF9" w14:textId="77777777" w:rsidR="002E53F4" w:rsidRDefault="002E53F4">
            <w:pPr>
              <w:spacing w:line="276" w:lineRule="auto"/>
              <w:jc w:val="center"/>
              <w:rPr>
                <w:rFonts w:ascii="Times New Roman" w:hAnsi="Times New Roman" w:cs="Times New Roman"/>
                <w:lang w:val="sq-AL"/>
              </w:rPr>
            </w:pPr>
            <w:r>
              <w:rPr>
                <w:rFonts w:ascii="Times New Roman" w:hAnsi="Times New Roman" w:cs="Times New Roman"/>
                <w:lang w:val="sq-AL"/>
              </w:rPr>
              <w:t>F</w:t>
            </w: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7BBCC" w14:textId="77777777" w:rsidR="002E53F4" w:rsidRDefault="002E53F4">
            <w:pPr>
              <w:spacing w:line="276" w:lineRule="auto"/>
              <w:jc w:val="center"/>
              <w:rPr>
                <w:rFonts w:ascii="Times New Roman" w:hAnsi="Times New Roman" w:cs="Times New Roman"/>
                <w:b/>
                <w:bCs/>
                <w:lang w:val="sq-AL"/>
              </w:rPr>
            </w:pPr>
            <w:r>
              <w:rPr>
                <w:rFonts w:ascii="Times New Roman" w:hAnsi="Times New Roman" w:cs="Times New Roman"/>
                <w:b/>
                <w:bCs/>
                <w:lang w:val="sq-AL"/>
              </w:rPr>
              <w:t>Total</w:t>
            </w:r>
          </w:p>
        </w:tc>
        <w:tc>
          <w:tcPr>
            <w:tcW w:w="860" w:type="dxa"/>
            <w:tcBorders>
              <w:top w:val="nil"/>
              <w:left w:val="nil"/>
              <w:bottom w:val="single" w:sz="8" w:space="0" w:color="auto"/>
              <w:right w:val="single" w:sz="8" w:space="0" w:color="000000"/>
            </w:tcBorders>
            <w:shd w:val="clear" w:color="auto" w:fill="DDEBF7"/>
            <w:tcMar>
              <w:top w:w="0" w:type="dxa"/>
              <w:left w:w="108" w:type="dxa"/>
              <w:bottom w:w="0" w:type="dxa"/>
              <w:right w:w="108" w:type="dxa"/>
            </w:tcMar>
            <w:vAlign w:val="center"/>
            <w:hideMark/>
          </w:tcPr>
          <w:p w14:paraId="407C45F8" w14:textId="77777777" w:rsidR="002E53F4" w:rsidRDefault="002E53F4">
            <w:pPr>
              <w:spacing w:line="276" w:lineRule="auto"/>
              <w:jc w:val="center"/>
              <w:rPr>
                <w:rFonts w:ascii="Times New Roman" w:hAnsi="Times New Roman" w:cs="Times New Roman"/>
                <w:lang w:val="sq-AL"/>
              </w:rPr>
            </w:pPr>
            <w:r>
              <w:rPr>
                <w:rFonts w:ascii="Times New Roman" w:hAnsi="Times New Roman" w:cs="Times New Roman"/>
                <w:lang w:val="sq-AL"/>
              </w:rPr>
              <w:t>M</w:t>
            </w:r>
          </w:p>
        </w:tc>
        <w:tc>
          <w:tcPr>
            <w:tcW w:w="860" w:type="dxa"/>
            <w:tcBorders>
              <w:top w:val="nil"/>
              <w:left w:val="nil"/>
              <w:bottom w:val="single" w:sz="8" w:space="0" w:color="auto"/>
              <w:right w:val="single" w:sz="8" w:space="0" w:color="000000"/>
            </w:tcBorders>
            <w:shd w:val="clear" w:color="auto" w:fill="FCE4D6"/>
            <w:tcMar>
              <w:top w:w="0" w:type="dxa"/>
              <w:left w:w="108" w:type="dxa"/>
              <w:bottom w:w="0" w:type="dxa"/>
              <w:right w:w="108" w:type="dxa"/>
            </w:tcMar>
            <w:vAlign w:val="center"/>
            <w:hideMark/>
          </w:tcPr>
          <w:p w14:paraId="7A951228" w14:textId="77777777" w:rsidR="002E53F4" w:rsidRDefault="002E53F4">
            <w:pPr>
              <w:spacing w:line="276" w:lineRule="auto"/>
              <w:jc w:val="center"/>
              <w:rPr>
                <w:rFonts w:ascii="Times New Roman" w:hAnsi="Times New Roman" w:cs="Times New Roman"/>
                <w:lang w:val="sq-AL"/>
              </w:rPr>
            </w:pPr>
            <w:r>
              <w:rPr>
                <w:rFonts w:ascii="Times New Roman" w:hAnsi="Times New Roman" w:cs="Times New Roman"/>
                <w:lang w:val="sq-AL"/>
              </w:rPr>
              <w:t>F</w:t>
            </w: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68B48" w14:textId="77777777" w:rsidR="002E53F4" w:rsidRDefault="002E53F4">
            <w:pPr>
              <w:spacing w:line="276" w:lineRule="auto"/>
              <w:jc w:val="center"/>
              <w:rPr>
                <w:rFonts w:ascii="Times New Roman" w:hAnsi="Times New Roman" w:cs="Times New Roman"/>
                <w:b/>
                <w:bCs/>
                <w:lang w:val="sq-AL"/>
              </w:rPr>
            </w:pPr>
            <w:r>
              <w:rPr>
                <w:rFonts w:ascii="Times New Roman" w:hAnsi="Times New Roman" w:cs="Times New Roman"/>
                <w:b/>
                <w:bCs/>
                <w:lang w:val="sq-AL"/>
              </w:rPr>
              <w:t>Total</w:t>
            </w:r>
          </w:p>
        </w:tc>
      </w:tr>
      <w:tr w:rsidR="002E53F4" w14:paraId="1223B1F2" w14:textId="77777777" w:rsidTr="002E53F4">
        <w:trPr>
          <w:trHeight w:val="315"/>
        </w:trPr>
        <w:tc>
          <w:tcPr>
            <w:tcW w:w="2020" w:type="dxa"/>
            <w:tcBorders>
              <w:top w:val="nil"/>
              <w:left w:val="single" w:sz="8" w:space="0" w:color="auto"/>
              <w:bottom w:val="double" w:sz="6" w:space="0" w:color="auto"/>
              <w:right w:val="single" w:sz="8" w:space="0" w:color="auto"/>
            </w:tcBorders>
            <w:shd w:val="clear" w:color="auto" w:fill="FFFFFF"/>
            <w:noWrap/>
            <w:tcMar>
              <w:top w:w="0" w:type="dxa"/>
              <w:left w:w="108" w:type="dxa"/>
              <w:bottom w:w="0" w:type="dxa"/>
              <w:right w:w="108" w:type="dxa"/>
            </w:tcMar>
            <w:vAlign w:val="center"/>
            <w:hideMark/>
          </w:tcPr>
          <w:p w14:paraId="2E69A4A3" w14:textId="77777777" w:rsidR="002E53F4" w:rsidRDefault="002E53F4">
            <w:pPr>
              <w:spacing w:line="276" w:lineRule="auto"/>
              <w:rPr>
                <w:rFonts w:ascii="Times New Roman" w:hAnsi="Times New Roman" w:cs="Times New Roman"/>
                <w:b/>
                <w:bCs/>
                <w:lang w:val="sq-AL"/>
              </w:rPr>
            </w:pPr>
            <w:r>
              <w:rPr>
                <w:rFonts w:ascii="Times New Roman" w:hAnsi="Times New Roman" w:cs="Times New Roman"/>
                <w:b/>
                <w:bCs/>
                <w:lang w:val="sq-AL"/>
              </w:rPr>
              <w:t>Qarku i Beratit</w:t>
            </w:r>
          </w:p>
        </w:tc>
        <w:tc>
          <w:tcPr>
            <w:tcW w:w="880" w:type="dxa"/>
            <w:tcBorders>
              <w:top w:val="nil"/>
              <w:left w:val="nil"/>
              <w:bottom w:val="double" w:sz="6" w:space="0" w:color="auto"/>
              <w:right w:val="single" w:sz="8" w:space="0" w:color="auto"/>
            </w:tcBorders>
            <w:shd w:val="clear" w:color="auto" w:fill="DDEBF7"/>
            <w:noWrap/>
            <w:tcMar>
              <w:top w:w="0" w:type="dxa"/>
              <w:left w:w="108" w:type="dxa"/>
              <w:bottom w:w="0" w:type="dxa"/>
              <w:right w:w="108" w:type="dxa"/>
            </w:tcMar>
            <w:vAlign w:val="center"/>
            <w:hideMark/>
          </w:tcPr>
          <w:p w14:paraId="25DDD80F"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543</w:t>
            </w:r>
          </w:p>
        </w:tc>
        <w:tc>
          <w:tcPr>
            <w:tcW w:w="860" w:type="dxa"/>
            <w:tcBorders>
              <w:top w:val="nil"/>
              <w:left w:val="nil"/>
              <w:bottom w:val="double" w:sz="6" w:space="0" w:color="auto"/>
              <w:right w:val="single" w:sz="8" w:space="0" w:color="auto"/>
            </w:tcBorders>
            <w:shd w:val="clear" w:color="auto" w:fill="FCE4D6"/>
            <w:noWrap/>
            <w:tcMar>
              <w:top w:w="0" w:type="dxa"/>
              <w:left w:w="108" w:type="dxa"/>
              <w:bottom w:w="0" w:type="dxa"/>
              <w:right w:w="108" w:type="dxa"/>
            </w:tcMar>
            <w:vAlign w:val="center"/>
            <w:hideMark/>
          </w:tcPr>
          <w:p w14:paraId="4AB67EEE"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507</w:t>
            </w:r>
          </w:p>
        </w:tc>
        <w:tc>
          <w:tcPr>
            <w:tcW w:w="1020" w:type="dxa"/>
            <w:tcBorders>
              <w:top w:val="nil"/>
              <w:left w:val="nil"/>
              <w:bottom w:val="double" w:sz="6" w:space="0" w:color="auto"/>
              <w:right w:val="single" w:sz="8" w:space="0" w:color="auto"/>
            </w:tcBorders>
            <w:noWrap/>
            <w:tcMar>
              <w:top w:w="0" w:type="dxa"/>
              <w:left w:w="108" w:type="dxa"/>
              <w:bottom w:w="0" w:type="dxa"/>
              <w:right w:w="108" w:type="dxa"/>
            </w:tcMar>
            <w:vAlign w:val="center"/>
            <w:hideMark/>
          </w:tcPr>
          <w:p w14:paraId="5630553D"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1.050</w:t>
            </w:r>
          </w:p>
        </w:tc>
        <w:tc>
          <w:tcPr>
            <w:tcW w:w="860" w:type="dxa"/>
            <w:tcBorders>
              <w:top w:val="nil"/>
              <w:left w:val="nil"/>
              <w:bottom w:val="double" w:sz="6" w:space="0" w:color="auto"/>
              <w:right w:val="single" w:sz="8" w:space="0" w:color="auto"/>
            </w:tcBorders>
            <w:shd w:val="clear" w:color="auto" w:fill="DDEBF7"/>
            <w:noWrap/>
            <w:tcMar>
              <w:top w:w="0" w:type="dxa"/>
              <w:left w:w="108" w:type="dxa"/>
              <w:bottom w:w="0" w:type="dxa"/>
              <w:right w:w="108" w:type="dxa"/>
            </w:tcMar>
            <w:vAlign w:val="center"/>
            <w:hideMark/>
          </w:tcPr>
          <w:p w14:paraId="1742EAC4"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459</w:t>
            </w:r>
          </w:p>
        </w:tc>
        <w:tc>
          <w:tcPr>
            <w:tcW w:w="860" w:type="dxa"/>
            <w:tcBorders>
              <w:top w:val="nil"/>
              <w:left w:val="nil"/>
              <w:bottom w:val="double" w:sz="6" w:space="0" w:color="auto"/>
              <w:right w:val="single" w:sz="8" w:space="0" w:color="auto"/>
            </w:tcBorders>
            <w:shd w:val="clear" w:color="auto" w:fill="FCE4D6"/>
            <w:noWrap/>
            <w:tcMar>
              <w:top w:w="0" w:type="dxa"/>
              <w:left w:w="108" w:type="dxa"/>
              <w:bottom w:w="0" w:type="dxa"/>
              <w:right w:w="108" w:type="dxa"/>
            </w:tcMar>
            <w:vAlign w:val="center"/>
            <w:hideMark/>
          </w:tcPr>
          <w:p w14:paraId="7D35205D"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471</w:t>
            </w:r>
          </w:p>
        </w:tc>
        <w:tc>
          <w:tcPr>
            <w:tcW w:w="1000" w:type="dxa"/>
            <w:tcBorders>
              <w:top w:val="nil"/>
              <w:left w:val="nil"/>
              <w:bottom w:val="double" w:sz="6" w:space="0" w:color="auto"/>
              <w:right w:val="single" w:sz="8" w:space="0" w:color="auto"/>
            </w:tcBorders>
            <w:noWrap/>
            <w:tcMar>
              <w:top w:w="0" w:type="dxa"/>
              <w:left w:w="108" w:type="dxa"/>
              <w:bottom w:w="0" w:type="dxa"/>
              <w:right w:w="108" w:type="dxa"/>
            </w:tcMar>
            <w:vAlign w:val="center"/>
            <w:hideMark/>
          </w:tcPr>
          <w:p w14:paraId="7A2794B4"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930</w:t>
            </w:r>
          </w:p>
        </w:tc>
        <w:tc>
          <w:tcPr>
            <w:tcW w:w="860" w:type="dxa"/>
            <w:tcBorders>
              <w:top w:val="nil"/>
              <w:left w:val="nil"/>
              <w:bottom w:val="double" w:sz="6" w:space="0" w:color="auto"/>
              <w:right w:val="single" w:sz="8" w:space="0" w:color="auto"/>
            </w:tcBorders>
            <w:shd w:val="clear" w:color="auto" w:fill="DDEBF7"/>
            <w:noWrap/>
            <w:tcMar>
              <w:top w:w="0" w:type="dxa"/>
              <w:left w:w="108" w:type="dxa"/>
              <w:bottom w:w="0" w:type="dxa"/>
              <w:right w:w="108" w:type="dxa"/>
            </w:tcMar>
            <w:vAlign w:val="center"/>
            <w:hideMark/>
          </w:tcPr>
          <w:p w14:paraId="5B80C695"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438</w:t>
            </w:r>
          </w:p>
        </w:tc>
        <w:tc>
          <w:tcPr>
            <w:tcW w:w="860" w:type="dxa"/>
            <w:tcBorders>
              <w:top w:val="nil"/>
              <w:left w:val="nil"/>
              <w:bottom w:val="double" w:sz="6" w:space="0" w:color="auto"/>
              <w:right w:val="single" w:sz="8" w:space="0" w:color="auto"/>
            </w:tcBorders>
            <w:shd w:val="clear" w:color="auto" w:fill="FCE4D6"/>
            <w:noWrap/>
            <w:tcMar>
              <w:top w:w="0" w:type="dxa"/>
              <w:left w:w="108" w:type="dxa"/>
              <w:bottom w:w="0" w:type="dxa"/>
              <w:right w:w="108" w:type="dxa"/>
            </w:tcMar>
            <w:vAlign w:val="center"/>
            <w:hideMark/>
          </w:tcPr>
          <w:p w14:paraId="764F3272"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435</w:t>
            </w:r>
          </w:p>
        </w:tc>
        <w:tc>
          <w:tcPr>
            <w:tcW w:w="1000" w:type="dxa"/>
            <w:tcBorders>
              <w:top w:val="nil"/>
              <w:left w:val="nil"/>
              <w:bottom w:val="double" w:sz="6" w:space="0" w:color="auto"/>
              <w:right w:val="single" w:sz="8" w:space="0" w:color="auto"/>
            </w:tcBorders>
            <w:noWrap/>
            <w:tcMar>
              <w:top w:w="0" w:type="dxa"/>
              <w:left w:w="108" w:type="dxa"/>
              <w:bottom w:w="0" w:type="dxa"/>
              <w:right w:w="108" w:type="dxa"/>
            </w:tcMar>
            <w:vAlign w:val="center"/>
            <w:hideMark/>
          </w:tcPr>
          <w:p w14:paraId="574F23F7"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873</w:t>
            </w:r>
          </w:p>
        </w:tc>
      </w:tr>
      <w:tr w:rsidR="002E53F4" w14:paraId="0531196C" w14:textId="77777777" w:rsidTr="002E53F4">
        <w:trPr>
          <w:trHeight w:val="315"/>
        </w:trPr>
        <w:tc>
          <w:tcPr>
            <w:tcW w:w="20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E6E4403" w14:textId="77777777" w:rsidR="002E53F4" w:rsidRDefault="002E53F4">
            <w:pPr>
              <w:spacing w:line="276" w:lineRule="auto"/>
              <w:rPr>
                <w:rFonts w:ascii="Times New Roman" w:hAnsi="Times New Roman" w:cs="Times New Roman"/>
                <w:lang w:val="sq-AL"/>
              </w:rPr>
            </w:pPr>
            <w:r>
              <w:rPr>
                <w:rFonts w:ascii="Times New Roman" w:hAnsi="Times New Roman" w:cs="Times New Roman"/>
                <w:lang w:val="sq-AL"/>
              </w:rPr>
              <w:t>Berat</w:t>
            </w:r>
          </w:p>
        </w:tc>
        <w:tc>
          <w:tcPr>
            <w:tcW w:w="88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673422A5"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237</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56220203"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224</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B40068"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461</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21809563"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217</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5CEFB754"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198</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58EC7A"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415</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3574F1CB"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199</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626CBAC2"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200</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457F4B"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399</w:t>
            </w:r>
          </w:p>
        </w:tc>
      </w:tr>
      <w:tr w:rsidR="002E53F4" w14:paraId="01FFC5AF" w14:textId="77777777" w:rsidTr="002E53F4">
        <w:trPr>
          <w:trHeight w:val="300"/>
        </w:trPr>
        <w:tc>
          <w:tcPr>
            <w:tcW w:w="20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A8E80D" w14:textId="77777777" w:rsidR="002E53F4" w:rsidRDefault="002E53F4">
            <w:pPr>
              <w:spacing w:line="276" w:lineRule="auto"/>
              <w:rPr>
                <w:rFonts w:ascii="Times New Roman" w:hAnsi="Times New Roman" w:cs="Times New Roman"/>
                <w:lang w:val="sq-AL"/>
              </w:rPr>
            </w:pPr>
            <w:r>
              <w:rPr>
                <w:rFonts w:ascii="Times New Roman" w:hAnsi="Times New Roman" w:cs="Times New Roman"/>
                <w:lang w:val="sq-AL"/>
              </w:rPr>
              <w:t>Kuçovë</w:t>
            </w:r>
          </w:p>
        </w:tc>
        <w:tc>
          <w:tcPr>
            <w:tcW w:w="88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35DB1C31"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110</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31D552DA"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102</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D840DF"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212</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063D9663"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74</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03BF129C"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99</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399874"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173</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409A734E"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65</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00465706"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73</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8532EF"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138</w:t>
            </w:r>
          </w:p>
        </w:tc>
      </w:tr>
      <w:tr w:rsidR="002E53F4" w14:paraId="73F75B94" w14:textId="77777777" w:rsidTr="002E53F4">
        <w:trPr>
          <w:trHeight w:val="300"/>
        </w:trPr>
        <w:tc>
          <w:tcPr>
            <w:tcW w:w="20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4F77AE" w14:textId="77777777" w:rsidR="002E53F4" w:rsidRDefault="002E53F4">
            <w:pPr>
              <w:spacing w:line="276" w:lineRule="auto"/>
              <w:rPr>
                <w:rFonts w:ascii="Times New Roman" w:hAnsi="Times New Roman" w:cs="Times New Roman"/>
                <w:lang w:val="sq-AL"/>
              </w:rPr>
            </w:pPr>
            <w:r>
              <w:rPr>
                <w:rFonts w:ascii="Times New Roman" w:hAnsi="Times New Roman" w:cs="Times New Roman"/>
                <w:lang w:val="sq-AL"/>
              </w:rPr>
              <w:t>Poliçan</w:t>
            </w:r>
          </w:p>
        </w:tc>
        <w:tc>
          <w:tcPr>
            <w:tcW w:w="88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1FAF3564"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33</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1FA00C61"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33</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07B0EA"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66</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741AEC61"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28</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47EB2A3E"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30</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C060AC"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58</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2649594A"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32</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66F32533"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37</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E71402"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69</w:t>
            </w:r>
          </w:p>
        </w:tc>
      </w:tr>
      <w:tr w:rsidR="002E53F4" w14:paraId="507644C8" w14:textId="77777777" w:rsidTr="002E53F4">
        <w:trPr>
          <w:trHeight w:val="300"/>
        </w:trPr>
        <w:tc>
          <w:tcPr>
            <w:tcW w:w="20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812836" w14:textId="77777777" w:rsidR="002E53F4" w:rsidRDefault="002E53F4">
            <w:pPr>
              <w:spacing w:line="276" w:lineRule="auto"/>
              <w:rPr>
                <w:rFonts w:ascii="Times New Roman" w:hAnsi="Times New Roman" w:cs="Times New Roman"/>
                <w:lang w:val="sq-AL"/>
              </w:rPr>
            </w:pPr>
            <w:r>
              <w:rPr>
                <w:rFonts w:ascii="Times New Roman" w:hAnsi="Times New Roman" w:cs="Times New Roman"/>
                <w:lang w:val="sq-AL"/>
              </w:rPr>
              <w:t>Skrapar</w:t>
            </w:r>
          </w:p>
        </w:tc>
        <w:tc>
          <w:tcPr>
            <w:tcW w:w="88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3CF08BBD"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46</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732DAFB1"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35</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BA17EE"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81</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1034DE67"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24</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5744E032"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35</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59C2A6"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59</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768CFDAB"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20</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19EC7F23"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29</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D6187D"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49</w:t>
            </w:r>
          </w:p>
        </w:tc>
      </w:tr>
      <w:tr w:rsidR="002E53F4" w14:paraId="3F7AE8F4" w14:textId="77777777" w:rsidTr="002E53F4">
        <w:trPr>
          <w:trHeight w:val="315"/>
        </w:trPr>
        <w:tc>
          <w:tcPr>
            <w:tcW w:w="20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399089" w14:textId="77777777" w:rsidR="002E53F4" w:rsidRDefault="002E53F4">
            <w:pPr>
              <w:spacing w:line="276" w:lineRule="auto"/>
              <w:rPr>
                <w:rFonts w:ascii="Times New Roman" w:hAnsi="Times New Roman" w:cs="Times New Roman"/>
                <w:lang w:val="sq-AL"/>
              </w:rPr>
            </w:pPr>
            <w:r>
              <w:rPr>
                <w:rFonts w:ascii="Times New Roman" w:hAnsi="Times New Roman" w:cs="Times New Roman"/>
                <w:lang w:val="sq-AL"/>
              </w:rPr>
              <w:t>Dimal (Ura Vajgurore)</w:t>
            </w:r>
          </w:p>
        </w:tc>
        <w:tc>
          <w:tcPr>
            <w:tcW w:w="88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0F6AB67B"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117</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0BE756F1"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113</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FF0F40"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230</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07F8F0D5"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116</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743BC20A"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109</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8FEF59"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225</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33DDEA98"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122</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637DAB13"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96</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18DA48"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218</w:t>
            </w:r>
          </w:p>
        </w:tc>
      </w:tr>
    </w:tbl>
    <w:p w14:paraId="6947A896" w14:textId="77777777" w:rsidR="002E53F4" w:rsidRDefault="002E53F4" w:rsidP="002E53F4">
      <w:pPr>
        <w:pStyle w:val="xmsonormal"/>
        <w:spacing w:line="276" w:lineRule="auto"/>
        <w:rPr>
          <w:rFonts w:ascii="Times New Roman" w:hAnsi="Times New Roman" w:cs="Times New Roman"/>
          <w:lang w:val="sq-AL"/>
        </w:rPr>
      </w:pPr>
    </w:p>
    <w:p w14:paraId="7D1B7B6C" w14:textId="77777777" w:rsidR="002E53F4" w:rsidRDefault="002E53F4" w:rsidP="002E53F4">
      <w:pPr>
        <w:pStyle w:val="xmsonormal"/>
        <w:spacing w:line="276" w:lineRule="auto"/>
        <w:rPr>
          <w:rFonts w:ascii="Times New Roman" w:hAnsi="Times New Roman" w:cs="Times New Roman"/>
          <w:lang w:val="sq-AL"/>
        </w:rPr>
      </w:pPr>
    </w:p>
    <w:p w14:paraId="225AE4E2" w14:textId="77777777" w:rsidR="002E53F4" w:rsidRDefault="002E53F4" w:rsidP="002E53F4">
      <w:pPr>
        <w:pStyle w:val="Caption"/>
        <w:keepNext/>
        <w:spacing w:after="0" w:line="276" w:lineRule="auto"/>
        <w:rPr>
          <w:rFonts w:ascii="Times New Roman" w:hAnsi="Times New Roman" w:cs="Times New Roman"/>
          <w:i w:val="0"/>
          <w:iCs w:val="0"/>
          <w:color w:val="auto"/>
          <w:sz w:val="22"/>
          <w:szCs w:val="22"/>
          <w:lang w:val="sq-AL"/>
        </w:rPr>
      </w:pPr>
      <w:r>
        <w:rPr>
          <w:rFonts w:ascii="Times New Roman" w:hAnsi="Times New Roman" w:cs="Times New Roman"/>
          <w:i w:val="0"/>
          <w:iCs w:val="0"/>
          <w:color w:val="auto"/>
          <w:sz w:val="22"/>
          <w:szCs w:val="22"/>
          <w:lang w:val="sq-AL"/>
        </w:rPr>
        <w:t>Tabela 2: Vdekjet</w:t>
      </w:r>
    </w:p>
    <w:tbl>
      <w:tblPr>
        <w:tblW w:w="10220" w:type="dxa"/>
        <w:tblCellMar>
          <w:left w:w="0" w:type="dxa"/>
          <w:right w:w="0" w:type="dxa"/>
        </w:tblCellMar>
        <w:tblLook w:val="04A0" w:firstRow="1" w:lastRow="0" w:firstColumn="1" w:lastColumn="0" w:noHBand="0" w:noVBand="1"/>
      </w:tblPr>
      <w:tblGrid>
        <w:gridCol w:w="2020"/>
        <w:gridCol w:w="880"/>
        <w:gridCol w:w="860"/>
        <w:gridCol w:w="1020"/>
        <w:gridCol w:w="860"/>
        <w:gridCol w:w="860"/>
        <w:gridCol w:w="1000"/>
        <w:gridCol w:w="860"/>
        <w:gridCol w:w="860"/>
        <w:gridCol w:w="1000"/>
      </w:tblGrid>
      <w:tr w:rsidR="002E53F4" w14:paraId="7320CDBC" w14:textId="77777777" w:rsidTr="002E53F4">
        <w:trPr>
          <w:trHeight w:val="300"/>
        </w:trPr>
        <w:tc>
          <w:tcPr>
            <w:tcW w:w="2020" w:type="dxa"/>
            <w:tcBorders>
              <w:top w:val="single" w:sz="8" w:space="0" w:color="auto"/>
              <w:left w:val="single" w:sz="8" w:space="0" w:color="auto"/>
              <w:bottom w:val="nil"/>
              <w:right w:val="nil"/>
            </w:tcBorders>
            <w:shd w:val="clear" w:color="auto" w:fill="E7E6E6"/>
            <w:noWrap/>
            <w:tcMar>
              <w:top w:w="0" w:type="dxa"/>
              <w:left w:w="108" w:type="dxa"/>
              <w:bottom w:w="0" w:type="dxa"/>
              <w:right w:w="108" w:type="dxa"/>
            </w:tcMar>
            <w:vAlign w:val="center"/>
            <w:hideMark/>
          </w:tcPr>
          <w:p w14:paraId="140B7551" w14:textId="77777777" w:rsidR="002E53F4" w:rsidRDefault="002E53F4">
            <w:pPr>
              <w:spacing w:line="276" w:lineRule="auto"/>
              <w:rPr>
                <w:rFonts w:ascii="Times New Roman" w:hAnsi="Times New Roman" w:cs="Times New Roman"/>
                <w:b/>
                <w:bCs/>
                <w:lang w:val="sq-AL"/>
              </w:rPr>
            </w:pPr>
            <w:r>
              <w:rPr>
                <w:rFonts w:ascii="Times New Roman" w:hAnsi="Times New Roman" w:cs="Times New Roman"/>
                <w:b/>
                <w:bCs/>
                <w:lang w:val="sq-AL"/>
              </w:rPr>
              <w:t>Viti</w:t>
            </w:r>
          </w:p>
        </w:tc>
        <w:tc>
          <w:tcPr>
            <w:tcW w:w="880" w:type="dxa"/>
            <w:tcBorders>
              <w:top w:val="single" w:sz="8" w:space="0" w:color="auto"/>
              <w:left w:val="single" w:sz="8" w:space="0" w:color="auto"/>
              <w:bottom w:val="single" w:sz="8" w:space="0" w:color="000000"/>
              <w:right w:val="nil"/>
            </w:tcBorders>
            <w:shd w:val="clear" w:color="auto" w:fill="E7E6E6"/>
            <w:tcMar>
              <w:top w:w="0" w:type="dxa"/>
              <w:left w:w="108" w:type="dxa"/>
              <w:bottom w:w="0" w:type="dxa"/>
              <w:right w:w="108" w:type="dxa"/>
            </w:tcMar>
            <w:vAlign w:val="center"/>
            <w:hideMark/>
          </w:tcPr>
          <w:p w14:paraId="16A05548" w14:textId="77777777" w:rsidR="002E53F4" w:rsidRDefault="002E53F4">
            <w:pPr>
              <w:spacing w:line="276" w:lineRule="auto"/>
              <w:jc w:val="center"/>
              <w:rPr>
                <w:rFonts w:ascii="Times New Roman" w:hAnsi="Times New Roman" w:cs="Times New Roman"/>
                <w:b/>
                <w:bCs/>
                <w:lang w:val="sq-AL"/>
              </w:rPr>
            </w:pPr>
            <w:r>
              <w:rPr>
                <w:rFonts w:ascii="Times New Roman" w:hAnsi="Times New Roman" w:cs="Times New Roman"/>
                <w:b/>
                <w:bCs/>
                <w:lang w:val="sq-AL"/>
              </w:rPr>
              <w:t>2021</w:t>
            </w:r>
          </w:p>
        </w:tc>
        <w:tc>
          <w:tcPr>
            <w:tcW w:w="860" w:type="dxa"/>
            <w:tcBorders>
              <w:top w:val="single" w:sz="8" w:space="0" w:color="auto"/>
              <w:left w:val="nil"/>
              <w:bottom w:val="single" w:sz="8" w:space="0" w:color="000000"/>
              <w:right w:val="nil"/>
            </w:tcBorders>
            <w:shd w:val="clear" w:color="auto" w:fill="E7E6E6"/>
            <w:tcMar>
              <w:top w:w="0" w:type="dxa"/>
              <w:left w:w="108" w:type="dxa"/>
              <w:bottom w:w="0" w:type="dxa"/>
              <w:right w:w="108" w:type="dxa"/>
            </w:tcMar>
            <w:vAlign w:val="center"/>
            <w:hideMark/>
          </w:tcPr>
          <w:p w14:paraId="1FF46F1E" w14:textId="77777777" w:rsidR="002E53F4" w:rsidRDefault="002E53F4">
            <w:pPr>
              <w:rPr>
                <w:rFonts w:ascii="Times New Roman" w:hAnsi="Times New Roman" w:cs="Times New Roman"/>
                <w:b/>
                <w:bCs/>
                <w:lang w:val="sq-AL"/>
              </w:rPr>
            </w:pPr>
          </w:p>
        </w:tc>
        <w:tc>
          <w:tcPr>
            <w:tcW w:w="1020" w:type="dxa"/>
            <w:tcBorders>
              <w:top w:val="single" w:sz="8" w:space="0" w:color="auto"/>
              <w:left w:val="nil"/>
              <w:bottom w:val="single" w:sz="8" w:space="0" w:color="000000"/>
              <w:right w:val="single" w:sz="8" w:space="0" w:color="auto"/>
            </w:tcBorders>
            <w:shd w:val="clear" w:color="auto" w:fill="E7E6E6"/>
            <w:tcMar>
              <w:top w:w="0" w:type="dxa"/>
              <w:left w:w="108" w:type="dxa"/>
              <w:bottom w:w="0" w:type="dxa"/>
              <w:right w:w="108" w:type="dxa"/>
            </w:tcMar>
            <w:vAlign w:val="center"/>
            <w:hideMark/>
          </w:tcPr>
          <w:p w14:paraId="7F57A211" w14:textId="77777777" w:rsidR="002E53F4" w:rsidRDefault="002E53F4">
            <w:pPr>
              <w:rPr>
                <w:rFonts w:ascii="Times New Roman" w:eastAsia="Times New Roman" w:hAnsi="Times New Roman" w:cs="Times New Roman"/>
                <w:sz w:val="20"/>
                <w:szCs w:val="20"/>
              </w:rPr>
            </w:pPr>
          </w:p>
        </w:tc>
        <w:tc>
          <w:tcPr>
            <w:tcW w:w="860" w:type="dxa"/>
            <w:tcBorders>
              <w:top w:val="single" w:sz="8" w:space="0" w:color="auto"/>
              <w:left w:val="nil"/>
              <w:bottom w:val="single" w:sz="8" w:space="0" w:color="000000"/>
              <w:right w:val="nil"/>
            </w:tcBorders>
            <w:shd w:val="clear" w:color="auto" w:fill="E7E6E6"/>
            <w:tcMar>
              <w:top w:w="0" w:type="dxa"/>
              <w:left w:w="108" w:type="dxa"/>
              <w:bottom w:w="0" w:type="dxa"/>
              <w:right w:w="108" w:type="dxa"/>
            </w:tcMar>
            <w:vAlign w:val="center"/>
            <w:hideMark/>
          </w:tcPr>
          <w:p w14:paraId="5FF17403" w14:textId="77777777" w:rsidR="002E53F4" w:rsidRDefault="002E53F4">
            <w:pPr>
              <w:spacing w:line="276" w:lineRule="auto"/>
              <w:jc w:val="center"/>
              <w:rPr>
                <w:rFonts w:ascii="Times New Roman" w:hAnsi="Times New Roman" w:cs="Times New Roman"/>
                <w:b/>
                <w:bCs/>
                <w:lang w:val="sq-AL"/>
              </w:rPr>
            </w:pPr>
            <w:r>
              <w:rPr>
                <w:rFonts w:ascii="Times New Roman" w:hAnsi="Times New Roman" w:cs="Times New Roman"/>
                <w:b/>
                <w:bCs/>
                <w:lang w:val="sq-AL"/>
              </w:rPr>
              <w:t>2022</w:t>
            </w:r>
          </w:p>
        </w:tc>
        <w:tc>
          <w:tcPr>
            <w:tcW w:w="860" w:type="dxa"/>
            <w:tcBorders>
              <w:top w:val="single" w:sz="8" w:space="0" w:color="auto"/>
              <w:left w:val="nil"/>
              <w:bottom w:val="single" w:sz="8" w:space="0" w:color="000000"/>
              <w:right w:val="nil"/>
            </w:tcBorders>
            <w:shd w:val="clear" w:color="auto" w:fill="E7E6E6"/>
            <w:tcMar>
              <w:top w:w="0" w:type="dxa"/>
              <w:left w:w="108" w:type="dxa"/>
              <w:bottom w:w="0" w:type="dxa"/>
              <w:right w:w="108" w:type="dxa"/>
            </w:tcMar>
            <w:vAlign w:val="center"/>
            <w:hideMark/>
          </w:tcPr>
          <w:p w14:paraId="4CFC9173" w14:textId="77777777" w:rsidR="002E53F4" w:rsidRDefault="002E53F4">
            <w:pPr>
              <w:rPr>
                <w:rFonts w:ascii="Times New Roman" w:hAnsi="Times New Roman" w:cs="Times New Roman"/>
                <w:b/>
                <w:bCs/>
                <w:lang w:val="sq-AL"/>
              </w:rPr>
            </w:pPr>
          </w:p>
        </w:tc>
        <w:tc>
          <w:tcPr>
            <w:tcW w:w="1000" w:type="dxa"/>
            <w:tcBorders>
              <w:top w:val="single" w:sz="8" w:space="0" w:color="auto"/>
              <w:left w:val="nil"/>
              <w:bottom w:val="single" w:sz="8" w:space="0" w:color="000000"/>
              <w:right w:val="single" w:sz="8" w:space="0" w:color="auto"/>
            </w:tcBorders>
            <w:shd w:val="clear" w:color="auto" w:fill="E7E6E6"/>
            <w:tcMar>
              <w:top w:w="0" w:type="dxa"/>
              <w:left w:w="108" w:type="dxa"/>
              <w:bottom w:w="0" w:type="dxa"/>
              <w:right w:w="108" w:type="dxa"/>
            </w:tcMar>
            <w:vAlign w:val="center"/>
            <w:hideMark/>
          </w:tcPr>
          <w:p w14:paraId="1064B402" w14:textId="77777777" w:rsidR="002E53F4" w:rsidRDefault="002E53F4">
            <w:pPr>
              <w:rPr>
                <w:rFonts w:ascii="Times New Roman" w:eastAsia="Times New Roman" w:hAnsi="Times New Roman" w:cs="Times New Roman"/>
                <w:sz w:val="20"/>
                <w:szCs w:val="20"/>
              </w:rPr>
            </w:pPr>
          </w:p>
        </w:tc>
        <w:tc>
          <w:tcPr>
            <w:tcW w:w="860" w:type="dxa"/>
            <w:tcBorders>
              <w:top w:val="single" w:sz="8" w:space="0" w:color="auto"/>
              <w:left w:val="nil"/>
              <w:bottom w:val="single" w:sz="8" w:space="0" w:color="000000"/>
              <w:right w:val="nil"/>
            </w:tcBorders>
            <w:shd w:val="clear" w:color="auto" w:fill="E7E6E6"/>
            <w:tcMar>
              <w:top w:w="0" w:type="dxa"/>
              <w:left w:w="108" w:type="dxa"/>
              <w:bottom w:w="0" w:type="dxa"/>
              <w:right w:w="108" w:type="dxa"/>
            </w:tcMar>
            <w:vAlign w:val="center"/>
            <w:hideMark/>
          </w:tcPr>
          <w:p w14:paraId="025A724B" w14:textId="77777777" w:rsidR="002E53F4" w:rsidRDefault="002E53F4">
            <w:pPr>
              <w:spacing w:line="276" w:lineRule="auto"/>
              <w:jc w:val="center"/>
              <w:rPr>
                <w:rFonts w:ascii="Times New Roman" w:hAnsi="Times New Roman" w:cs="Times New Roman"/>
                <w:b/>
                <w:bCs/>
                <w:lang w:val="sq-AL"/>
              </w:rPr>
            </w:pPr>
            <w:r>
              <w:rPr>
                <w:rFonts w:ascii="Times New Roman" w:hAnsi="Times New Roman" w:cs="Times New Roman"/>
                <w:b/>
                <w:bCs/>
                <w:lang w:val="sq-AL"/>
              </w:rPr>
              <w:t>2023</w:t>
            </w:r>
          </w:p>
        </w:tc>
        <w:tc>
          <w:tcPr>
            <w:tcW w:w="860" w:type="dxa"/>
            <w:tcBorders>
              <w:top w:val="single" w:sz="8" w:space="0" w:color="auto"/>
              <w:left w:val="nil"/>
              <w:bottom w:val="single" w:sz="8" w:space="0" w:color="000000"/>
              <w:right w:val="nil"/>
            </w:tcBorders>
            <w:shd w:val="clear" w:color="auto" w:fill="E7E6E6"/>
            <w:tcMar>
              <w:top w:w="0" w:type="dxa"/>
              <w:left w:w="108" w:type="dxa"/>
              <w:bottom w:w="0" w:type="dxa"/>
              <w:right w:w="108" w:type="dxa"/>
            </w:tcMar>
            <w:vAlign w:val="center"/>
            <w:hideMark/>
          </w:tcPr>
          <w:p w14:paraId="62DF583F" w14:textId="77777777" w:rsidR="002E53F4" w:rsidRDefault="002E53F4">
            <w:pPr>
              <w:rPr>
                <w:rFonts w:ascii="Times New Roman" w:hAnsi="Times New Roman" w:cs="Times New Roman"/>
                <w:b/>
                <w:bCs/>
                <w:lang w:val="sq-AL"/>
              </w:rPr>
            </w:pPr>
          </w:p>
        </w:tc>
        <w:tc>
          <w:tcPr>
            <w:tcW w:w="1000" w:type="dxa"/>
            <w:tcBorders>
              <w:top w:val="single" w:sz="8" w:space="0" w:color="auto"/>
              <w:left w:val="nil"/>
              <w:bottom w:val="single" w:sz="8" w:space="0" w:color="000000"/>
              <w:right w:val="single" w:sz="8" w:space="0" w:color="auto"/>
            </w:tcBorders>
            <w:shd w:val="clear" w:color="auto" w:fill="E7E6E6"/>
            <w:tcMar>
              <w:top w:w="0" w:type="dxa"/>
              <w:left w:w="108" w:type="dxa"/>
              <w:bottom w:w="0" w:type="dxa"/>
              <w:right w:w="108" w:type="dxa"/>
            </w:tcMar>
            <w:vAlign w:val="center"/>
            <w:hideMark/>
          </w:tcPr>
          <w:p w14:paraId="2D496127" w14:textId="77777777" w:rsidR="002E53F4" w:rsidRDefault="002E53F4">
            <w:pPr>
              <w:rPr>
                <w:rFonts w:ascii="Times New Roman" w:eastAsia="Times New Roman" w:hAnsi="Times New Roman" w:cs="Times New Roman"/>
                <w:sz w:val="20"/>
                <w:szCs w:val="20"/>
              </w:rPr>
            </w:pPr>
          </w:p>
        </w:tc>
      </w:tr>
      <w:tr w:rsidR="002E53F4" w14:paraId="38DDF4B9" w14:textId="77777777" w:rsidTr="002E53F4">
        <w:trPr>
          <w:trHeight w:val="315"/>
        </w:trPr>
        <w:tc>
          <w:tcPr>
            <w:tcW w:w="2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81AAD2" w14:textId="77777777" w:rsidR="002E53F4" w:rsidRDefault="002E53F4">
            <w:pPr>
              <w:spacing w:line="276" w:lineRule="auto"/>
              <w:rPr>
                <w:rFonts w:ascii="Times New Roman" w:hAnsi="Times New Roman" w:cs="Times New Roman"/>
                <w:lang w:val="sq-AL"/>
              </w:rPr>
            </w:pPr>
            <w:r>
              <w:rPr>
                <w:rFonts w:ascii="Times New Roman" w:hAnsi="Times New Roman" w:cs="Times New Roman"/>
                <w:lang w:val="sq-AL"/>
              </w:rPr>
              <w:lastRenderedPageBreak/>
              <w:t>Gjinia</w:t>
            </w:r>
          </w:p>
        </w:tc>
        <w:tc>
          <w:tcPr>
            <w:tcW w:w="880" w:type="dxa"/>
            <w:tcBorders>
              <w:top w:val="nil"/>
              <w:left w:val="nil"/>
              <w:bottom w:val="single" w:sz="8" w:space="0" w:color="auto"/>
              <w:right w:val="single" w:sz="8" w:space="0" w:color="000000"/>
            </w:tcBorders>
            <w:shd w:val="clear" w:color="auto" w:fill="DDEBF7"/>
            <w:tcMar>
              <w:top w:w="0" w:type="dxa"/>
              <w:left w:w="108" w:type="dxa"/>
              <w:bottom w:w="0" w:type="dxa"/>
              <w:right w:w="108" w:type="dxa"/>
            </w:tcMar>
            <w:vAlign w:val="center"/>
            <w:hideMark/>
          </w:tcPr>
          <w:p w14:paraId="25830824"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M</w:t>
            </w:r>
          </w:p>
        </w:tc>
        <w:tc>
          <w:tcPr>
            <w:tcW w:w="860" w:type="dxa"/>
            <w:tcBorders>
              <w:top w:val="nil"/>
              <w:left w:val="nil"/>
              <w:bottom w:val="single" w:sz="8" w:space="0" w:color="auto"/>
              <w:right w:val="single" w:sz="8" w:space="0" w:color="000000"/>
            </w:tcBorders>
            <w:shd w:val="clear" w:color="auto" w:fill="FCE4D6"/>
            <w:tcMar>
              <w:top w:w="0" w:type="dxa"/>
              <w:left w:w="108" w:type="dxa"/>
              <w:bottom w:w="0" w:type="dxa"/>
              <w:right w:w="108" w:type="dxa"/>
            </w:tcMar>
            <w:vAlign w:val="center"/>
            <w:hideMark/>
          </w:tcPr>
          <w:p w14:paraId="2EDC1C5B"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F</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88947"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Total</w:t>
            </w:r>
          </w:p>
        </w:tc>
        <w:tc>
          <w:tcPr>
            <w:tcW w:w="860" w:type="dxa"/>
            <w:tcBorders>
              <w:top w:val="nil"/>
              <w:left w:val="nil"/>
              <w:bottom w:val="single" w:sz="8" w:space="0" w:color="auto"/>
              <w:right w:val="single" w:sz="8" w:space="0" w:color="000000"/>
            </w:tcBorders>
            <w:shd w:val="clear" w:color="auto" w:fill="DDEBF7"/>
            <w:tcMar>
              <w:top w:w="0" w:type="dxa"/>
              <w:left w:w="108" w:type="dxa"/>
              <w:bottom w:w="0" w:type="dxa"/>
              <w:right w:w="108" w:type="dxa"/>
            </w:tcMar>
            <w:vAlign w:val="center"/>
            <w:hideMark/>
          </w:tcPr>
          <w:p w14:paraId="0CF747CE"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M</w:t>
            </w:r>
          </w:p>
        </w:tc>
        <w:tc>
          <w:tcPr>
            <w:tcW w:w="860" w:type="dxa"/>
            <w:tcBorders>
              <w:top w:val="nil"/>
              <w:left w:val="nil"/>
              <w:bottom w:val="single" w:sz="8" w:space="0" w:color="auto"/>
              <w:right w:val="single" w:sz="8" w:space="0" w:color="000000"/>
            </w:tcBorders>
            <w:shd w:val="clear" w:color="auto" w:fill="FCE4D6"/>
            <w:tcMar>
              <w:top w:w="0" w:type="dxa"/>
              <w:left w:w="108" w:type="dxa"/>
              <w:bottom w:w="0" w:type="dxa"/>
              <w:right w:w="108" w:type="dxa"/>
            </w:tcMar>
            <w:vAlign w:val="center"/>
            <w:hideMark/>
          </w:tcPr>
          <w:p w14:paraId="058A699B"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F</w:t>
            </w: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20287"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Total</w:t>
            </w:r>
          </w:p>
        </w:tc>
        <w:tc>
          <w:tcPr>
            <w:tcW w:w="860" w:type="dxa"/>
            <w:tcBorders>
              <w:top w:val="nil"/>
              <w:left w:val="nil"/>
              <w:bottom w:val="single" w:sz="8" w:space="0" w:color="auto"/>
              <w:right w:val="single" w:sz="8" w:space="0" w:color="000000"/>
            </w:tcBorders>
            <w:shd w:val="clear" w:color="auto" w:fill="DDEBF7"/>
            <w:tcMar>
              <w:top w:w="0" w:type="dxa"/>
              <w:left w:w="108" w:type="dxa"/>
              <w:bottom w:w="0" w:type="dxa"/>
              <w:right w:w="108" w:type="dxa"/>
            </w:tcMar>
            <w:vAlign w:val="center"/>
            <w:hideMark/>
          </w:tcPr>
          <w:p w14:paraId="2A27B6C2"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M</w:t>
            </w:r>
          </w:p>
        </w:tc>
        <w:tc>
          <w:tcPr>
            <w:tcW w:w="860" w:type="dxa"/>
            <w:tcBorders>
              <w:top w:val="nil"/>
              <w:left w:val="nil"/>
              <w:bottom w:val="single" w:sz="8" w:space="0" w:color="auto"/>
              <w:right w:val="single" w:sz="8" w:space="0" w:color="000000"/>
            </w:tcBorders>
            <w:shd w:val="clear" w:color="auto" w:fill="FCE4D6"/>
            <w:tcMar>
              <w:top w:w="0" w:type="dxa"/>
              <w:left w:w="108" w:type="dxa"/>
              <w:bottom w:w="0" w:type="dxa"/>
              <w:right w:w="108" w:type="dxa"/>
            </w:tcMar>
            <w:vAlign w:val="center"/>
            <w:hideMark/>
          </w:tcPr>
          <w:p w14:paraId="509AEF6A"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F</w:t>
            </w: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DFA586"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Total</w:t>
            </w:r>
          </w:p>
        </w:tc>
      </w:tr>
      <w:tr w:rsidR="002E53F4" w14:paraId="6294555C" w14:textId="77777777" w:rsidTr="002E53F4">
        <w:trPr>
          <w:trHeight w:val="315"/>
        </w:trPr>
        <w:tc>
          <w:tcPr>
            <w:tcW w:w="2020" w:type="dxa"/>
            <w:tcBorders>
              <w:top w:val="nil"/>
              <w:left w:val="single" w:sz="8" w:space="0" w:color="auto"/>
              <w:bottom w:val="double" w:sz="6" w:space="0" w:color="auto"/>
              <w:right w:val="single" w:sz="8" w:space="0" w:color="auto"/>
            </w:tcBorders>
            <w:shd w:val="clear" w:color="auto" w:fill="FFFFFF"/>
            <w:noWrap/>
            <w:tcMar>
              <w:top w:w="0" w:type="dxa"/>
              <w:left w:w="108" w:type="dxa"/>
              <w:bottom w:w="0" w:type="dxa"/>
              <w:right w:w="108" w:type="dxa"/>
            </w:tcMar>
            <w:vAlign w:val="center"/>
            <w:hideMark/>
          </w:tcPr>
          <w:p w14:paraId="36023E64" w14:textId="77777777" w:rsidR="002E53F4" w:rsidRDefault="002E53F4">
            <w:pPr>
              <w:spacing w:line="276" w:lineRule="auto"/>
              <w:rPr>
                <w:rFonts w:ascii="Times New Roman" w:hAnsi="Times New Roman" w:cs="Times New Roman"/>
                <w:b/>
                <w:bCs/>
                <w:lang w:val="sq-AL"/>
              </w:rPr>
            </w:pPr>
            <w:r>
              <w:rPr>
                <w:rFonts w:ascii="Times New Roman" w:hAnsi="Times New Roman" w:cs="Times New Roman"/>
                <w:b/>
                <w:bCs/>
                <w:lang w:val="sq-AL"/>
              </w:rPr>
              <w:t>Qarku i Beratit</w:t>
            </w:r>
          </w:p>
        </w:tc>
        <w:tc>
          <w:tcPr>
            <w:tcW w:w="880" w:type="dxa"/>
            <w:tcBorders>
              <w:top w:val="nil"/>
              <w:left w:val="nil"/>
              <w:bottom w:val="double" w:sz="6" w:space="0" w:color="auto"/>
              <w:right w:val="single" w:sz="8" w:space="0" w:color="auto"/>
            </w:tcBorders>
            <w:shd w:val="clear" w:color="auto" w:fill="DDEBF7"/>
            <w:noWrap/>
            <w:tcMar>
              <w:top w:w="0" w:type="dxa"/>
              <w:left w:w="108" w:type="dxa"/>
              <w:bottom w:w="0" w:type="dxa"/>
              <w:right w:w="108" w:type="dxa"/>
            </w:tcMar>
            <w:vAlign w:val="center"/>
            <w:hideMark/>
          </w:tcPr>
          <w:p w14:paraId="0F204C5C"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907</w:t>
            </w:r>
          </w:p>
        </w:tc>
        <w:tc>
          <w:tcPr>
            <w:tcW w:w="860" w:type="dxa"/>
            <w:tcBorders>
              <w:top w:val="nil"/>
              <w:left w:val="nil"/>
              <w:bottom w:val="double" w:sz="6" w:space="0" w:color="auto"/>
              <w:right w:val="single" w:sz="8" w:space="0" w:color="auto"/>
            </w:tcBorders>
            <w:shd w:val="clear" w:color="auto" w:fill="FCE4D6"/>
            <w:noWrap/>
            <w:tcMar>
              <w:top w:w="0" w:type="dxa"/>
              <w:left w:w="108" w:type="dxa"/>
              <w:bottom w:w="0" w:type="dxa"/>
              <w:right w:w="108" w:type="dxa"/>
            </w:tcMar>
            <w:vAlign w:val="center"/>
            <w:hideMark/>
          </w:tcPr>
          <w:p w14:paraId="651E2A94"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773</w:t>
            </w:r>
          </w:p>
        </w:tc>
        <w:tc>
          <w:tcPr>
            <w:tcW w:w="1020" w:type="dxa"/>
            <w:tcBorders>
              <w:top w:val="nil"/>
              <w:left w:val="nil"/>
              <w:bottom w:val="double" w:sz="6" w:space="0" w:color="auto"/>
              <w:right w:val="single" w:sz="8" w:space="0" w:color="auto"/>
            </w:tcBorders>
            <w:noWrap/>
            <w:tcMar>
              <w:top w:w="0" w:type="dxa"/>
              <w:left w:w="108" w:type="dxa"/>
              <w:bottom w:w="0" w:type="dxa"/>
              <w:right w:w="108" w:type="dxa"/>
            </w:tcMar>
            <w:vAlign w:val="center"/>
            <w:hideMark/>
          </w:tcPr>
          <w:p w14:paraId="515462B4"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1.680</w:t>
            </w:r>
          </w:p>
        </w:tc>
        <w:tc>
          <w:tcPr>
            <w:tcW w:w="860" w:type="dxa"/>
            <w:tcBorders>
              <w:top w:val="nil"/>
              <w:left w:val="nil"/>
              <w:bottom w:val="double" w:sz="6" w:space="0" w:color="auto"/>
              <w:right w:val="single" w:sz="8" w:space="0" w:color="auto"/>
            </w:tcBorders>
            <w:shd w:val="clear" w:color="auto" w:fill="DDEBF7"/>
            <w:noWrap/>
            <w:tcMar>
              <w:top w:w="0" w:type="dxa"/>
              <w:left w:w="108" w:type="dxa"/>
              <w:bottom w:w="0" w:type="dxa"/>
              <w:right w:w="108" w:type="dxa"/>
            </w:tcMar>
            <w:vAlign w:val="center"/>
            <w:hideMark/>
          </w:tcPr>
          <w:p w14:paraId="2D5B85A8"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661</w:t>
            </w:r>
          </w:p>
        </w:tc>
        <w:tc>
          <w:tcPr>
            <w:tcW w:w="860" w:type="dxa"/>
            <w:tcBorders>
              <w:top w:val="nil"/>
              <w:left w:val="nil"/>
              <w:bottom w:val="double" w:sz="6" w:space="0" w:color="auto"/>
              <w:right w:val="single" w:sz="8" w:space="0" w:color="auto"/>
            </w:tcBorders>
            <w:shd w:val="clear" w:color="auto" w:fill="FCE4D6"/>
            <w:noWrap/>
            <w:tcMar>
              <w:top w:w="0" w:type="dxa"/>
              <w:left w:w="108" w:type="dxa"/>
              <w:bottom w:w="0" w:type="dxa"/>
              <w:right w:w="108" w:type="dxa"/>
            </w:tcMar>
            <w:vAlign w:val="center"/>
            <w:hideMark/>
          </w:tcPr>
          <w:p w14:paraId="2B2357F2"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605</w:t>
            </w:r>
          </w:p>
        </w:tc>
        <w:tc>
          <w:tcPr>
            <w:tcW w:w="1000" w:type="dxa"/>
            <w:tcBorders>
              <w:top w:val="nil"/>
              <w:left w:val="nil"/>
              <w:bottom w:val="double" w:sz="6" w:space="0" w:color="auto"/>
              <w:right w:val="single" w:sz="8" w:space="0" w:color="auto"/>
            </w:tcBorders>
            <w:noWrap/>
            <w:tcMar>
              <w:top w:w="0" w:type="dxa"/>
              <w:left w:w="108" w:type="dxa"/>
              <w:bottom w:w="0" w:type="dxa"/>
              <w:right w:w="108" w:type="dxa"/>
            </w:tcMar>
            <w:vAlign w:val="center"/>
            <w:hideMark/>
          </w:tcPr>
          <w:p w14:paraId="05F1B78F"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1.266</w:t>
            </w:r>
          </w:p>
        </w:tc>
        <w:tc>
          <w:tcPr>
            <w:tcW w:w="860" w:type="dxa"/>
            <w:tcBorders>
              <w:top w:val="nil"/>
              <w:left w:val="nil"/>
              <w:bottom w:val="double" w:sz="6" w:space="0" w:color="auto"/>
              <w:right w:val="single" w:sz="8" w:space="0" w:color="auto"/>
            </w:tcBorders>
            <w:shd w:val="clear" w:color="auto" w:fill="DDEBF7"/>
            <w:noWrap/>
            <w:tcMar>
              <w:top w:w="0" w:type="dxa"/>
              <w:left w:w="108" w:type="dxa"/>
              <w:bottom w:w="0" w:type="dxa"/>
              <w:right w:w="108" w:type="dxa"/>
            </w:tcMar>
            <w:vAlign w:val="center"/>
            <w:hideMark/>
          </w:tcPr>
          <w:p w14:paraId="251B97DB"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585</w:t>
            </w:r>
          </w:p>
        </w:tc>
        <w:tc>
          <w:tcPr>
            <w:tcW w:w="860" w:type="dxa"/>
            <w:tcBorders>
              <w:top w:val="nil"/>
              <w:left w:val="nil"/>
              <w:bottom w:val="double" w:sz="6" w:space="0" w:color="auto"/>
              <w:right w:val="single" w:sz="8" w:space="0" w:color="auto"/>
            </w:tcBorders>
            <w:shd w:val="clear" w:color="auto" w:fill="FCE4D6"/>
            <w:noWrap/>
            <w:tcMar>
              <w:top w:w="0" w:type="dxa"/>
              <w:left w:w="108" w:type="dxa"/>
              <w:bottom w:w="0" w:type="dxa"/>
              <w:right w:w="108" w:type="dxa"/>
            </w:tcMar>
            <w:vAlign w:val="center"/>
            <w:hideMark/>
          </w:tcPr>
          <w:p w14:paraId="2E9D7B29"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533</w:t>
            </w:r>
          </w:p>
        </w:tc>
        <w:tc>
          <w:tcPr>
            <w:tcW w:w="1000" w:type="dxa"/>
            <w:tcBorders>
              <w:top w:val="nil"/>
              <w:left w:val="nil"/>
              <w:bottom w:val="double" w:sz="6" w:space="0" w:color="auto"/>
              <w:right w:val="single" w:sz="8" w:space="0" w:color="auto"/>
            </w:tcBorders>
            <w:noWrap/>
            <w:tcMar>
              <w:top w:w="0" w:type="dxa"/>
              <w:left w:w="108" w:type="dxa"/>
              <w:bottom w:w="0" w:type="dxa"/>
              <w:right w:w="108" w:type="dxa"/>
            </w:tcMar>
            <w:vAlign w:val="center"/>
            <w:hideMark/>
          </w:tcPr>
          <w:p w14:paraId="6A8A9C20" w14:textId="77777777" w:rsidR="002E53F4" w:rsidRDefault="002E53F4">
            <w:pPr>
              <w:spacing w:line="276" w:lineRule="auto"/>
              <w:jc w:val="right"/>
              <w:rPr>
                <w:rFonts w:ascii="Times New Roman" w:hAnsi="Times New Roman" w:cs="Times New Roman"/>
                <w:b/>
                <w:bCs/>
                <w:lang w:val="sq-AL"/>
              </w:rPr>
            </w:pPr>
            <w:r>
              <w:rPr>
                <w:rFonts w:ascii="Times New Roman" w:hAnsi="Times New Roman" w:cs="Times New Roman"/>
                <w:b/>
                <w:bCs/>
                <w:lang w:val="sq-AL"/>
              </w:rPr>
              <w:t>1.118</w:t>
            </w:r>
          </w:p>
        </w:tc>
      </w:tr>
      <w:tr w:rsidR="002E53F4" w14:paraId="0347B90D" w14:textId="77777777" w:rsidTr="002E53F4">
        <w:trPr>
          <w:trHeight w:val="315"/>
        </w:trPr>
        <w:tc>
          <w:tcPr>
            <w:tcW w:w="20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9B8D2D" w14:textId="77777777" w:rsidR="002E53F4" w:rsidRDefault="002E53F4">
            <w:pPr>
              <w:spacing w:line="276" w:lineRule="auto"/>
              <w:rPr>
                <w:rFonts w:ascii="Times New Roman" w:hAnsi="Times New Roman" w:cs="Times New Roman"/>
                <w:lang w:val="sq-AL"/>
              </w:rPr>
            </w:pPr>
            <w:r>
              <w:rPr>
                <w:rFonts w:ascii="Times New Roman" w:hAnsi="Times New Roman" w:cs="Times New Roman"/>
                <w:lang w:val="sq-AL"/>
              </w:rPr>
              <w:t>Berat</w:t>
            </w:r>
          </w:p>
        </w:tc>
        <w:tc>
          <w:tcPr>
            <w:tcW w:w="88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3D83E09F"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374</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074D158C"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361</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4050E9"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735</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456CC533"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275</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78D60519"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246</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8E8C8A"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521</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08B258BC"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246</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3D02EC87"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222</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38D4C8"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468</w:t>
            </w:r>
          </w:p>
        </w:tc>
      </w:tr>
      <w:tr w:rsidR="002E53F4" w14:paraId="4130FB08" w14:textId="77777777" w:rsidTr="002E53F4">
        <w:trPr>
          <w:trHeight w:val="300"/>
        </w:trPr>
        <w:tc>
          <w:tcPr>
            <w:tcW w:w="20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92EAA2" w14:textId="77777777" w:rsidR="002E53F4" w:rsidRDefault="002E53F4">
            <w:pPr>
              <w:spacing w:line="276" w:lineRule="auto"/>
              <w:rPr>
                <w:rFonts w:ascii="Times New Roman" w:hAnsi="Times New Roman" w:cs="Times New Roman"/>
                <w:lang w:val="sq-AL"/>
              </w:rPr>
            </w:pPr>
            <w:r>
              <w:rPr>
                <w:rFonts w:ascii="Times New Roman" w:hAnsi="Times New Roman" w:cs="Times New Roman"/>
                <w:lang w:val="sq-AL"/>
              </w:rPr>
              <w:t>Kuçovë</w:t>
            </w:r>
          </w:p>
        </w:tc>
        <w:tc>
          <w:tcPr>
            <w:tcW w:w="88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2C402A90"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215</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34AD9B79"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185</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323D8A"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400</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396F7CAC"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159</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050EAC68"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154</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F8B4B3"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313</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4639033B"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150</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143DBDDC"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134</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A96915"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284</w:t>
            </w:r>
          </w:p>
        </w:tc>
      </w:tr>
      <w:tr w:rsidR="002E53F4" w14:paraId="0FD6781E" w14:textId="77777777" w:rsidTr="002E53F4">
        <w:trPr>
          <w:trHeight w:val="300"/>
        </w:trPr>
        <w:tc>
          <w:tcPr>
            <w:tcW w:w="20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1B48C9" w14:textId="77777777" w:rsidR="002E53F4" w:rsidRDefault="002E53F4">
            <w:pPr>
              <w:spacing w:line="276" w:lineRule="auto"/>
              <w:rPr>
                <w:rFonts w:ascii="Times New Roman" w:hAnsi="Times New Roman" w:cs="Times New Roman"/>
                <w:lang w:val="sq-AL"/>
              </w:rPr>
            </w:pPr>
            <w:r>
              <w:rPr>
                <w:rFonts w:ascii="Times New Roman" w:hAnsi="Times New Roman" w:cs="Times New Roman"/>
                <w:lang w:val="sq-AL"/>
              </w:rPr>
              <w:t>Poliçan</w:t>
            </w:r>
          </w:p>
        </w:tc>
        <w:tc>
          <w:tcPr>
            <w:tcW w:w="88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24C4098F"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80</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0FAF71D1"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54</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AE219C"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134</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2B4C50D7"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56</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29C6028D"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39</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5CA8C6"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95</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79C38DB1"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47</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5E1FB05E"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39</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BDE3BD"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86</w:t>
            </w:r>
          </w:p>
        </w:tc>
      </w:tr>
      <w:tr w:rsidR="002E53F4" w14:paraId="191E3B98" w14:textId="77777777" w:rsidTr="002E53F4">
        <w:trPr>
          <w:trHeight w:val="300"/>
        </w:trPr>
        <w:tc>
          <w:tcPr>
            <w:tcW w:w="20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CAE20E" w14:textId="77777777" w:rsidR="002E53F4" w:rsidRDefault="002E53F4">
            <w:pPr>
              <w:spacing w:line="276" w:lineRule="auto"/>
              <w:rPr>
                <w:rFonts w:ascii="Times New Roman" w:hAnsi="Times New Roman" w:cs="Times New Roman"/>
                <w:lang w:val="sq-AL"/>
              </w:rPr>
            </w:pPr>
            <w:r>
              <w:rPr>
                <w:rFonts w:ascii="Times New Roman" w:hAnsi="Times New Roman" w:cs="Times New Roman"/>
                <w:lang w:val="sq-AL"/>
              </w:rPr>
              <w:t>Skrapar</w:t>
            </w:r>
          </w:p>
        </w:tc>
        <w:tc>
          <w:tcPr>
            <w:tcW w:w="88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4F4EF92E"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85</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23BA43D9"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67</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C9ADCE"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152</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431D86BC"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61</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5EC6BE66"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57</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8342AC"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118</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0BA17E61"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43</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4D7A0410"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57</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FAB5D3"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100</w:t>
            </w:r>
          </w:p>
        </w:tc>
      </w:tr>
      <w:tr w:rsidR="002E53F4" w14:paraId="515D8185" w14:textId="77777777" w:rsidTr="002E53F4">
        <w:trPr>
          <w:trHeight w:val="315"/>
        </w:trPr>
        <w:tc>
          <w:tcPr>
            <w:tcW w:w="20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7E0E4D3" w14:textId="77777777" w:rsidR="002E53F4" w:rsidRDefault="002E53F4">
            <w:pPr>
              <w:spacing w:line="276" w:lineRule="auto"/>
              <w:rPr>
                <w:rFonts w:ascii="Times New Roman" w:hAnsi="Times New Roman" w:cs="Times New Roman"/>
                <w:lang w:val="sq-AL"/>
              </w:rPr>
            </w:pPr>
            <w:r>
              <w:rPr>
                <w:rFonts w:ascii="Times New Roman" w:hAnsi="Times New Roman" w:cs="Times New Roman"/>
                <w:lang w:val="sq-AL"/>
              </w:rPr>
              <w:t>Dimal (Ura Vajgurore)</w:t>
            </w:r>
          </w:p>
        </w:tc>
        <w:tc>
          <w:tcPr>
            <w:tcW w:w="88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49B74BBE"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153</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17E190BE"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106</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7A7EE6"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259</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4D630808"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110</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6B3809DF"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109</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DFB096"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219</w:t>
            </w:r>
          </w:p>
        </w:tc>
        <w:tc>
          <w:tcPr>
            <w:tcW w:w="86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23865F02"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99</w:t>
            </w:r>
          </w:p>
        </w:tc>
        <w:tc>
          <w:tcPr>
            <w:tcW w:w="8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74F79482"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81</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0935B0" w14:textId="77777777" w:rsidR="002E53F4" w:rsidRDefault="002E53F4">
            <w:pPr>
              <w:spacing w:line="276" w:lineRule="auto"/>
              <w:jc w:val="right"/>
              <w:rPr>
                <w:rFonts w:ascii="Times New Roman" w:hAnsi="Times New Roman" w:cs="Times New Roman"/>
                <w:lang w:val="sq-AL"/>
              </w:rPr>
            </w:pPr>
            <w:r>
              <w:rPr>
                <w:rFonts w:ascii="Times New Roman" w:hAnsi="Times New Roman" w:cs="Times New Roman"/>
                <w:lang w:val="sq-AL"/>
              </w:rPr>
              <w:t>180</w:t>
            </w:r>
          </w:p>
        </w:tc>
      </w:tr>
    </w:tbl>
    <w:p w14:paraId="0B3EAA54" w14:textId="77777777" w:rsidR="002E53F4" w:rsidRDefault="002E53F4" w:rsidP="002E53F4">
      <w:pPr>
        <w:pStyle w:val="xmsonormal"/>
        <w:rPr>
          <w:rFonts w:ascii="Times New Roman" w:hAnsi="Times New Roman" w:cs="Times New Roman"/>
          <w:lang w:val="en-GB"/>
        </w:rPr>
      </w:pPr>
      <w:r>
        <w:rPr>
          <w:rFonts w:ascii="Times New Roman" w:hAnsi="Times New Roman" w:cs="Times New Roman"/>
          <w:lang w:val="en-GB"/>
        </w:rPr>
        <w:t> </w:t>
      </w:r>
    </w:p>
    <w:p w14:paraId="62F75385" w14:textId="77777777" w:rsidR="002E53F4" w:rsidRDefault="002E53F4" w:rsidP="002E53F4">
      <w:pPr>
        <w:rPr>
          <w:rFonts w:ascii="Times New Roman" w:hAnsi="Times New Roman" w:cs="Times New Roman"/>
          <w:lang w:val="en-GB"/>
        </w:rPr>
      </w:pPr>
      <w:r>
        <w:rPr>
          <w:rFonts w:ascii="Times New Roman" w:hAnsi="Times New Roman" w:cs="Times New Roman"/>
          <w:lang w:val="en-GB"/>
        </w:rPr>
        <w:t xml:space="preserve">Referuar kërkesës suaj për treguesit të mëposhtëm, INSTAT nuk i disponon të dhënat në </w:t>
      </w:r>
      <w:proofErr w:type="gramStart"/>
      <w:r>
        <w:rPr>
          <w:rFonts w:ascii="Times New Roman" w:hAnsi="Times New Roman" w:cs="Times New Roman"/>
          <w:lang w:val="en-GB"/>
        </w:rPr>
        <w:t>nivel  bashkie</w:t>
      </w:r>
      <w:proofErr w:type="gramEnd"/>
      <w:r>
        <w:rPr>
          <w:rFonts w:ascii="Times New Roman" w:hAnsi="Times New Roman" w:cs="Times New Roman"/>
          <w:lang w:val="en-GB"/>
        </w:rPr>
        <w:t xml:space="preserve"> për pikat e mëposhtëm:</w:t>
      </w:r>
    </w:p>
    <w:p w14:paraId="454C088E" w14:textId="77777777" w:rsidR="002E53F4" w:rsidRDefault="002E53F4" w:rsidP="002E53F4">
      <w:pPr>
        <w:rPr>
          <w:rFonts w:ascii="Times New Roman" w:hAnsi="Times New Roman" w:cs="Times New Roman"/>
          <w:lang w:val="en-GB"/>
        </w:rPr>
      </w:pPr>
    </w:p>
    <w:p w14:paraId="0C1A1438" w14:textId="77777777" w:rsidR="002E53F4" w:rsidRDefault="002E53F4" w:rsidP="002E53F4">
      <w:pPr>
        <w:pStyle w:val="ListParagraph"/>
        <w:numPr>
          <w:ilvl w:val="0"/>
          <w:numId w:val="34"/>
        </w:numPr>
        <w:spacing w:after="0" w:line="240" w:lineRule="auto"/>
        <w:contextualSpacing w:val="0"/>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Numri vjetor i vdekjeve te foshnjeve me moshe &lt; 1 vjec, si pasoje e semundjeve respiratore Numri total i lindjeve te foshnjave (gjalle) </w:t>
      </w:r>
    </w:p>
    <w:p w14:paraId="5F865C1E" w14:textId="77777777" w:rsidR="002E53F4" w:rsidRDefault="002E53F4" w:rsidP="002E53F4">
      <w:pPr>
        <w:pStyle w:val="ListParagraph"/>
        <w:numPr>
          <w:ilvl w:val="0"/>
          <w:numId w:val="34"/>
        </w:numPr>
        <w:spacing w:after="0" w:line="240" w:lineRule="auto"/>
        <w:contextualSpacing w:val="0"/>
        <w:rPr>
          <w:rFonts w:ascii="Times New Roman" w:eastAsia="Times New Roman" w:hAnsi="Times New Roman" w:cs="Times New Roman"/>
          <w:color w:val="000000"/>
          <w:lang w:val="en-GB"/>
        </w:rPr>
      </w:pPr>
      <w:proofErr w:type="gramStart"/>
      <w:r>
        <w:rPr>
          <w:rFonts w:ascii="Times New Roman" w:eastAsia="Times New Roman" w:hAnsi="Times New Roman" w:cs="Times New Roman"/>
          <w:color w:val="000000"/>
          <w:lang w:val="en-GB"/>
        </w:rPr>
        <w:t>Numri  vjetor</w:t>
      </w:r>
      <w:proofErr w:type="gramEnd"/>
      <w:r>
        <w:rPr>
          <w:rFonts w:ascii="Times New Roman" w:eastAsia="Times New Roman" w:hAnsi="Times New Roman" w:cs="Times New Roman"/>
          <w:color w:val="000000"/>
          <w:lang w:val="en-GB"/>
        </w:rPr>
        <w:t xml:space="preserve"> i vdekjeve si pasoje e semundjeve respiratore </w:t>
      </w:r>
    </w:p>
    <w:p w14:paraId="4088D872" w14:textId="77777777" w:rsidR="002E53F4" w:rsidRDefault="002E53F4" w:rsidP="002E53F4">
      <w:pPr>
        <w:pStyle w:val="ListParagraph"/>
        <w:numPr>
          <w:ilvl w:val="0"/>
          <w:numId w:val="34"/>
        </w:numPr>
        <w:spacing w:after="0" w:line="240" w:lineRule="auto"/>
        <w:contextualSpacing w:val="0"/>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Numrivjetor i vdekjeve si pasoje e semundjeve kardiovaskulare </w:t>
      </w:r>
    </w:p>
    <w:p w14:paraId="5CE45651" w14:textId="77777777" w:rsidR="002E53F4" w:rsidRDefault="002E53F4" w:rsidP="002E53F4">
      <w:pPr>
        <w:pStyle w:val="ListParagraph"/>
        <w:numPr>
          <w:ilvl w:val="0"/>
          <w:numId w:val="34"/>
        </w:numPr>
        <w:spacing w:after="0" w:line="240" w:lineRule="auto"/>
        <w:contextualSpacing w:val="0"/>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Semundshmeria kardiovaskulare Semundshmeria respiratore.</w:t>
      </w:r>
    </w:p>
    <w:p w14:paraId="3ED05783" w14:textId="77777777" w:rsidR="002E53F4" w:rsidRDefault="002E53F4" w:rsidP="002E53F4">
      <w:pPr>
        <w:pStyle w:val="xmsonormal"/>
        <w:rPr>
          <w:rFonts w:ascii="Times New Roman" w:hAnsi="Times New Roman" w:cs="Times New Roman"/>
          <w:lang w:val="en-GB"/>
        </w:rPr>
      </w:pPr>
    </w:p>
    <w:p w14:paraId="59BA209E" w14:textId="77777777" w:rsidR="002E53F4" w:rsidRDefault="002E53F4" w:rsidP="002E53F4">
      <w:pPr>
        <w:rPr>
          <w:rFonts w:ascii="Times New Roman" w:hAnsi="Times New Roman" w:cs="Times New Roman"/>
          <w:color w:val="000000"/>
          <w:lang w:val="en-GB"/>
        </w:rPr>
      </w:pPr>
      <w:r>
        <w:rPr>
          <w:rFonts w:ascii="Times New Roman" w:hAnsi="Times New Roman" w:cs="Times New Roman"/>
          <w:color w:val="000000"/>
          <w:lang w:val="en-GB"/>
        </w:rPr>
        <w:t>Duke ju alenderuar,</w:t>
      </w:r>
    </w:p>
    <w:p w14:paraId="54823A0B" w14:textId="0D1DB064" w:rsidR="002E53F4" w:rsidRDefault="002E53F4" w:rsidP="002E53F4">
      <w:pPr>
        <w:rPr>
          <w:rFonts w:ascii="Times New Roman" w:hAnsi="Times New Roman" w:cs="Times New Roman"/>
          <w:color w:val="000000"/>
          <w:lang w:val="en-GB"/>
        </w:rPr>
      </w:pPr>
      <w:r>
        <w:rPr>
          <w:rFonts w:ascii="Times New Roman" w:hAnsi="Times New Roman" w:cs="Times New Roman"/>
          <w:color w:val="1F497D"/>
          <w:lang w:val="en-GB"/>
        </w:rPr>
        <w:t> </w:t>
      </w:r>
      <w:r>
        <w:object w:dxaOrig="1537" w:dyaOrig="994" w14:anchorId="1D1A044B">
          <v:shape id="_x0000_i1027" type="#_x0000_t75" style="width:76.5pt;height:49.5pt" o:ole="">
            <v:imagedata r:id="rId45" o:title=""/>
          </v:shape>
          <o:OLEObject Type="Embed" ProgID="Excel.Sheet.12" ShapeID="_x0000_i1027" DrawAspect="Icon" ObjectID="_1822545195" r:id="rId46"/>
        </w:object>
      </w:r>
      <w:r>
        <w:object w:dxaOrig="1537" w:dyaOrig="994" w14:anchorId="0A2373CA">
          <v:shape id="_x0000_i1028" type="#_x0000_t75" style="width:76.5pt;height:49.5pt" o:ole="">
            <v:imagedata r:id="rId47" o:title=""/>
          </v:shape>
          <o:OLEObject Type="Embed" ProgID="Excel.Sheet.12" ShapeID="_x0000_i1028" DrawAspect="Icon" ObjectID="_1822545196" r:id="rId48"/>
        </w:object>
      </w:r>
    </w:p>
    <w:p w14:paraId="6A4BE02C" w14:textId="77777777" w:rsidR="002E53F4" w:rsidRPr="00986294" w:rsidRDefault="002E53F4" w:rsidP="007245F4">
      <w:pPr>
        <w:rPr>
          <w:b/>
        </w:rPr>
      </w:pPr>
    </w:p>
    <w:p w14:paraId="0E454AB6" w14:textId="2A9C5145" w:rsidR="006C2AAE" w:rsidRDefault="006C2AAE" w:rsidP="006C2AAE">
      <w:pPr>
        <w:rPr>
          <w:b/>
        </w:rPr>
      </w:pPr>
      <w:r>
        <w:rPr>
          <w:b/>
        </w:rPr>
        <w:t>Përgjigja e kërkesës nr 1</w:t>
      </w:r>
      <w:r w:rsidR="00683FC8">
        <w:rPr>
          <w:b/>
        </w:rPr>
        <w:t>7</w:t>
      </w:r>
    </w:p>
    <w:p w14:paraId="3E4EF33C" w14:textId="07653D38" w:rsidR="00D33C46" w:rsidRDefault="00D33C46" w:rsidP="00D33C4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75D6291F" w14:textId="77777777" w:rsidR="00D33C46" w:rsidRDefault="00D33C46" w:rsidP="00D33C46">
      <w:pPr>
        <w:rPr>
          <w:rFonts w:ascii="Times New Roman" w:hAnsi="Times New Roman" w:cs="Times New Roman"/>
          <w:sz w:val="24"/>
          <w:szCs w:val="24"/>
          <w:lang w:val="en-GB"/>
        </w:rPr>
      </w:pPr>
      <w:r>
        <w:rPr>
          <w:rFonts w:ascii="Times New Roman" w:hAnsi="Times New Roman" w:cs="Times New Roman"/>
          <w:sz w:val="24"/>
          <w:szCs w:val="24"/>
          <w:lang w:val="en-GB"/>
        </w:rPr>
        <w:t>Referuar kërkesës suaj, bashkëngjitur po ju vëmë në dispozicion në eksel format, informacionin e kërkuar nga ana juaj që INSTAT disponon.</w:t>
      </w:r>
    </w:p>
    <w:p w14:paraId="64D98236" w14:textId="7A3B3F58" w:rsidR="00D33C46" w:rsidRDefault="00D33C46" w:rsidP="00D33C46">
      <w:pPr>
        <w:pStyle w:val="xmsonormal"/>
        <w:rPr>
          <w:lang w:val="en-GB"/>
        </w:rPr>
      </w:pPr>
    </w:p>
    <w:p w14:paraId="162D3230" w14:textId="25C5FFCB" w:rsidR="002E53F4" w:rsidRPr="00986294" w:rsidRDefault="00F85E19" w:rsidP="006C2AAE">
      <w:pPr>
        <w:rPr>
          <w:b/>
        </w:rPr>
      </w:pPr>
      <w:r>
        <w:object w:dxaOrig="1537" w:dyaOrig="994" w14:anchorId="28639348">
          <v:shape id="_x0000_i1029" type="#_x0000_t75" style="width:76.5pt;height:49.5pt" o:ole="">
            <v:imagedata r:id="rId49" o:title=""/>
          </v:shape>
          <o:OLEObject Type="Embed" ProgID="Excel.Sheet.12" ShapeID="_x0000_i1029" DrawAspect="Icon" ObjectID="_1822545197" r:id="rId50"/>
        </w:object>
      </w:r>
    </w:p>
    <w:p w14:paraId="4DA8C42A" w14:textId="140FE9DE" w:rsidR="0063237F" w:rsidRDefault="006C2AAE" w:rsidP="006C2AAE">
      <w:pPr>
        <w:rPr>
          <w:b/>
        </w:rPr>
      </w:pPr>
      <w:r>
        <w:rPr>
          <w:b/>
        </w:rPr>
        <w:t xml:space="preserve">Përgjigja e kërkesës nr </w:t>
      </w:r>
      <w:r w:rsidR="0077604B">
        <w:rPr>
          <w:b/>
        </w:rPr>
        <w:t>18</w:t>
      </w:r>
    </w:p>
    <w:p w14:paraId="2C9161DC" w14:textId="77777777" w:rsidR="0063237F" w:rsidRDefault="0063237F" w:rsidP="0063237F">
      <w:pPr>
        <w:rPr>
          <w:rFonts w:ascii="Times New Roman" w:hAnsi="Times New Roman" w:cs="Times New Roman"/>
          <w:color w:val="000000"/>
        </w:rPr>
      </w:pPr>
      <w:r>
        <w:t>I nderuar perdorues,</w:t>
      </w:r>
    </w:p>
    <w:p w14:paraId="78387049" w14:textId="3862C5A0" w:rsidR="0063237F" w:rsidRDefault="0063237F" w:rsidP="0063237F">
      <w:pPr>
        <w:spacing w:before="100" w:beforeAutospacing="1"/>
        <w:rPr>
          <w:rFonts w:ascii="Times New Roman" w:hAnsi="Times New Roman" w:cs="Times New Roman"/>
          <w:color w:val="000000"/>
        </w:rPr>
      </w:pPr>
      <w:r>
        <w:rPr>
          <w:rFonts w:ascii="Times New Roman" w:hAnsi="Times New Roman" w:cs="Times New Roman"/>
          <w:color w:val="000000"/>
        </w:rPr>
        <w:lastRenderedPageBreak/>
        <w:t xml:space="preserve">Në përgjigje të kërekesës </w:t>
      </w:r>
      <w:proofErr w:type="gramStart"/>
      <w:r>
        <w:rPr>
          <w:rFonts w:ascii="Times New Roman" w:hAnsi="Times New Roman" w:cs="Times New Roman"/>
          <w:color w:val="000000"/>
        </w:rPr>
        <w:t>suaj ,ju</w:t>
      </w:r>
      <w:proofErr w:type="gramEnd"/>
      <w:r>
        <w:rPr>
          <w:rFonts w:ascii="Times New Roman" w:hAnsi="Times New Roman" w:cs="Times New Roman"/>
          <w:color w:val="000000"/>
        </w:rPr>
        <w:t xml:space="preserve"> bëjmë me dije se në linqet në vijim, mund të gjeni informacionin që INSTAT ka publikuar në faqen zyrtare, për sa i takon migracionit:</w:t>
      </w:r>
    </w:p>
    <w:p w14:paraId="2838A452" w14:textId="77777777" w:rsidR="0063237F" w:rsidRDefault="0063237F" w:rsidP="0063237F">
      <w:pPr>
        <w:pStyle w:val="ListParagraph"/>
        <w:ind w:left="360" w:hanging="360"/>
        <w:rPr>
          <w:rFonts w:ascii="Times New Roman" w:hAnsi="Times New Roman" w:cs="Times New Roman"/>
          <w:color w:val="000000"/>
          <w:lang w:val="sq-AL"/>
        </w:rPr>
      </w:pPr>
      <w:r>
        <w:rPr>
          <w:rFonts w:ascii="Times New Roman" w:hAnsi="Times New Roman" w:cs="Times New Roman"/>
          <w:b/>
          <w:bCs/>
          <w:color w:val="000000"/>
          <w:lang w:val="sq-AL"/>
        </w:rPr>
        <w:t xml:space="preserve">1.     </w:t>
      </w:r>
      <w:r>
        <w:rPr>
          <w:rFonts w:ascii="Times New Roman" w:hAnsi="Times New Roman" w:cs="Times New Roman"/>
          <w:color w:val="000000"/>
          <w:lang w:val="sq-AL"/>
        </w:rPr>
        <w:t>Në faqen zyrtare (</w:t>
      </w:r>
      <w:hyperlink r:id="rId51" w:tooltip="http://www.instat.gov.al/&#10;Ctrl+Click or tap to follow the link" w:history="1">
        <w:r>
          <w:rPr>
            <w:rStyle w:val="Hyperlink"/>
            <w:rFonts w:ascii="Times New Roman" w:hAnsi="Times New Roman" w:cs="Times New Roman"/>
            <w:lang w:val="sq-AL"/>
          </w:rPr>
          <w:t>www.instat.gov.al</w:t>
        </w:r>
      </w:hyperlink>
      <w:r>
        <w:rPr>
          <w:rFonts w:ascii="Times New Roman" w:hAnsi="Times New Roman" w:cs="Times New Roman"/>
          <w:color w:val="000000"/>
          <w:lang w:val="sq-AL"/>
        </w:rPr>
        <w:t xml:space="preserve">) / Databaza statistikore / Hap databazën / </w:t>
      </w:r>
    </w:p>
    <w:p w14:paraId="2004A4C0" w14:textId="77777777" w:rsidR="0063237F" w:rsidRDefault="00C545D8" w:rsidP="0063237F">
      <w:pPr>
        <w:pStyle w:val="ListParagraph"/>
        <w:numPr>
          <w:ilvl w:val="0"/>
          <w:numId w:val="35"/>
        </w:numPr>
        <w:spacing w:before="100" w:beforeAutospacing="1" w:after="240" w:line="240" w:lineRule="auto"/>
        <w:contextualSpacing w:val="0"/>
        <w:rPr>
          <w:rFonts w:ascii="Times New Roman" w:eastAsia="Times New Roman" w:hAnsi="Times New Roman" w:cs="Times New Roman"/>
          <w:color w:val="000000"/>
          <w:lang w:val="sq-AL"/>
        </w:rPr>
      </w:pPr>
      <w:hyperlink r:id="rId52" w:history="1">
        <w:r w:rsidR="0063237F">
          <w:rPr>
            <w:rStyle w:val="Hyperlink"/>
            <w:rFonts w:ascii="Times New Roman" w:eastAsia="Times New Roman" w:hAnsi="Times New Roman" w:cs="Times New Roman"/>
          </w:rPr>
          <w:t>https://databaza.instat.gov.al:8083/pxweb/sq/DST</w:t>
        </w:r>
      </w:hyperlink>
      <w:r w:rsidR="0063237F">
        <w:rPr>
          <w:rFonts w:ascii="Times New Roman" w:eastAsia="Times New Roman" w:hAnsi="Times New Roman" w:cs="Times New Roman"/>
          <w:color w:val="000000"/>
        </w:rPr>
        <w:t xml:space="preserve">,  jepet informacion </w:t>
      </w:r>
      <w:proofErr w:type="gramStart"/>
      <w:r w:rsidR="0063237F">
        <w:rPr>
          <w:rFonts w:ascii="Times New Roman" w:eastAsia="Times New Roman" w:hAnsi="Times New Roman" w:cs="Times New Roman"/>
          <w:color w:val="000000"/>
        </w:rPr>
        <w:t>në  seri</w:t>
      </w:r>
      <w:proofErr w:type="gramEnd"/>
      <w:r w:rsidR="0063237F">
        <w:rPr>
          <w:rFonts w:ascii="Times New Roman" w:eastAsia="Times New Roman" w:hAnsi="Times New Roman" w:cs="Times New Roman"/>
          <w:color w:val="000000"/>
        </w:rPr>
        <w:t xml:space="preserve"> kohore, sipas fushave statistikore.</w:t>
      </w:r>
    </w:p>
    <w:p w14:paraId="0DE95AD7" w14:textId="1A2471F1" w:rsidR="0063237F" w:rsidRPr="0063237F" w:rsidRDefault="0063237F" w:rsidP="0063237F">
      <w:pPr>
        <w:pStyle w:val="ListParagraph"/>
        <w:rPr>
          <w:color w:val="0563C1"/>
          <w:u w:val="single"/>
        </w:rPr>
      </w:pPr>
      <w:r>
        <w:rPr>
          <w:rStyle w:val="Hyperlink"/>
        </w:rPr>
        <w:t> </w:t>
      </w:r>
      <w:hyperlink r:id="rId53" w:tooltip="https://databaza.instat.gov.al:8083/pxweb/sq/DST/START__MM/EM_01/&#10;Ctrl+Click or tap to follow the link" w:history="1">
        <w:r>
          <w:rPr>
            <w:rStyle w:val="Hyperlink"/>
            <w:rFonts w:ascii="Times New Roman" w:hAnsi="Times New Roman" w:cs="Times New Roman"/>
          </w:rPr>
          <w:t>Numri i emigrantëve, imigrantëve dhe migracioni neto 2011 - 2022</w:t>
        </w:r>
      </w:hyperlink>
    </w:p>
    <w:p w14:paraId="4C4EA6B9" w14:textId="77777777" w:rsidR="0063237F" w:rsidRDefault="0063237F" w:rsidP="0063237F">
      <w:pPr>
        <w:pStyle w:val="ListParagraph"/>
        <w:ind w:left="360" w:hanging="360"/>
        <w:rPr>
          <w:rFonts w:ascii="Times New Roman" w:hAnsi="Times New Roman" w:cs="Times New Roman"/>
          <w:color w:val="000000"/>
          <w:lang w:val="sq-AL"/>
        </w:rPr>
      </w:pPr>
      <w:r>
        <w:rPr>
          <w:rFonts w:ascii="Times New Roman" w:hAnsi="Times New Roman" w:cs="Times New Roman"/>
          <w:b/>
          <w:bCs/>
          <w:color w:val="000000"/>
          <w:lang w:val="sq-AL"/>
        </w:rPr>
        <w:t xml:space="preserve">2.     </w:t>
      </w:r>
      <w:r>
        <w:rPr>
          <w:rFonts w:ascii="Times New Roman" w:hAnsi="Times New Roman" w:cs="Times New Roman"/>
          <w:color w:val="000000"/>
          <w:lang w:val="sq-AL"/>
        </w:rPr>
        <w:t>Në faqen zyrtare (</w:t>
      </w:r>
      <w:hyperlink r:id="rId54" w:history="1">
        <w:r>
          <w:rPr>
            <w:rStyle w:val="Hyperlink"/>
            <w:rFonts w:ascii="Times New Roman" w:hAnsi="Times New Roman" w:cs="Times New Roman"/>
            <w:lang w:val="sq-AL"/>
          </w:rPr>
          <w:t>www.instat.gov.al</w:t>
        </w:r>
      </w:hyperlink>
      <w:r>
        <w:rPr>
          <w:rFonts w:ascii="Times New Roman" w:hAnsi="Times New Roman" w:cs="Times New Roman"/>
          <w:color w:val="000000"/>
          <w:lang w:val="sq-AL"/>
        </w:rPr>
        <w:t xml:space="preserve">) / Publikime / Librat / </w:t>
      </w:r>
    </w:p>
    <w:p w14:paraId="005EDF07" w14:textId="77777777" w:rsidR="0063237F" w:rsidRDefault="00C545D8" w:rsidP="0063237F">
      <w:pPr>
        <w:pStyle w:val="ListParagraph"/>
        <w:numPr>
          <w:ilvl w:val="0"/>
          <w:numId w:val="36"/>
        </w:numPr>
        <w:spacing w:before="100" w:beforeAutospacing="1" w:after="0" w:line="240" w:lineRule="auto"/>
        <w:contextualSpacing w:val="0"/>
        <w:rPr>
          <w:rStyle w:val="Hyperlink"/>
          <w:rFonts w:eastAsia="Times New Roman"/>
          <w:color w:val="auto"/>
        </w:rPr>
      </w:pPr>
      <w:hyperlink r:id="rId55" w:history="1">
        <w:r w:rsidR="0063237F">
          <w:rPr>
            <w:rStyle w:val="Hyperlink"/>
            <w:rFonts w:ascii="Times New Roman" w:eastAsia="Times New Roman" w:hAnsi="Times New Roman" w:cs="Times New Roman"/>
          </w:rPr>
          <w:t>https://www.instat.gov.al/al/publikime/librat/</w:t>
        </w:r>
      </w:hyperlink>
      <w:r w:rsidR="0063237F">
        <w:rPr>
          <w:rStyle w:val="Hyperlink"/>
          <w:rFonts w:ascii="Times New Roman" w:eastAsia="Times New Roman" w:hAnsi="Times New Roman" w:cs="Times New Roman"/>
        </w:rPr>
        <w:t xml:space="preserve"> </w:t>
      </w:r>
    </w:p>
    <w:p w14:paraId="529EBE86" w14:textId="77777777" w:rsidR="0063237F" w:rsidRDefault="0063237F" w:rsidP="0063237F">
      <w:pPr>
        <w:spacing w:before="100" w:beforeAutospacing="1"/>
        <w:jc w:val="both"/>
        <w:rPr>
          <w:color w:val="000000"/>
        </w:rPr>
      </w:pPr>
      <w:r>
        <w:rPr>
          <w:rFonts w:ascii="Times New Roman" w:hAnsi="Times New Roman" w:cs="Times New Roman"/>
          <w:color w:val="000000"/>
        </w:rPr>
        <w:t>mund të gjeni informacion sipas librave përmbledhës të publikuar ndër vite, ku midis të tjerave:</w:t>
      </w:r>
    </w:p>
    <w:p w14:paraId="2EFFF040" w14:textId="77777777" w:rsidR="0063237F" w:rsidRDefault="0063237F" w:rsidP="0063237F">
      <w:pPr>
        <w:spacing w:before="100" w:beforeAutospacing="1"/>
        <w:jc w:val="both"/>
        <w:rPr>
          <w:rFonts w:ascii="Times New Roman" w:hAnsi="Times New Roman" w:cs="Times New Roman"/>
          <w:color w:val="000000"/>
        </w:rPr>
      </w:pPr>
      <w:r>
        <w:rPr>
          <w:rFonts w:ascii="Times New Roman" w:hAnsi="Times New Roman" w:cs="Times New Roman"/>
          <w:color w:val="000000"/>
        </w:rPr>
        <w:t>INSTAT në bashkëpunim me partnerët, si: GIZ, IOM, etj. realizoi Anketën Kombëtare të Migracionit në Shqipëri, publikuar në janar 2021, me objektiv kryesor të ofrojë informacion për shkallën e migracionit neto për periudhën 2011-2019 dhe karakteristikat e popullsisë së përfshirë.</w:t>
      </w:r>
    </w:p>
    <w:p w14:paraId="2BB099BF" w14:textId="77777777" w:rsidR="0063237F" w:rsidRDefault="00C545D8" w:rsidP="0063237F">
      <w:pPr>
        <w:pStyle w:val="ListParagraph"/>
        <w:numPr>
          <w:ilvl w:val="0"/>
          <w:numId w:val="37"/>
        </w:numPr>
        <w:spacing w:before="100" w:beforeAutospacing="1" w:after="0" w:line="240" w:lineRule="auto"/>
        <w:contextualSpacing w:val="0"/>
        <w:jc w:val="both"/>
        <w:rPr>
          <w:rFonts w:ascii="Times New Roman" w:eastAsia="Times New Roman" w:hAnsi="Times New Roman" w:cs="Times New Roman"/>
          <w:color w:val="000000"/>
        </w:rPr>
      </w:pPr>
      <w:hyperlink r:id="rId56" w:history="1">
        <w:r w:rsidR="0063237F">
          <w:rPr>
            <w:rStyle w:val="Hyperlink"/>
            <w:rFonts w:ascii="Times New Roman" w:eastAsia="Times New Roman" w:hAnsi="Times New Roman" w:cs="Times New Roman"/>
            <w:color w:val="0000FF"/>
          </w:rPr>
          <w:t>https://www.instat.gov.al/media/7969/zhvillimi_i_anket%C3%ABs_komb%C3%ABtare_t%C3%AB_migracionit_n%C3%AB_familje_alb.pdf</w:t>
        </w:r>
      </w:hyperlink>
    </w:p>
    <w:p w14:paraId="31070DB4" w14:textId="77777777" w:rsidR="0063237F" w:rsidRDefault="0063237F" w:rsidP="0063237F">
      <w:pPr>
        <w:pStyle w:val="ListParagraph"/>
        <w:ind w:left="360" w:hanging="360"/>
        <w:rPr>
          <w:rFonts w:ascii="Times New Roman" w:hAnsi="Times New Roman" w:cs="Times New Roman"/>
          <w:color w:val="000000"/>
          <w:lang w:val="sq-AL"/>
        </w:rPr>
      </w:pPr>
    </w:p>
    <w:p w14:paraId="76A579A5" w14:textId="77777777" w:rsidR="0063237F" w:rsidRDefault="0063237F" w:rsidP="0063237F">
      <w:pPr>
        <w:pStyle w:val="ListParagraph"/>
        <w:ind w:left="360" w:hanging="360"/>
        <w:rPr>
          <w:rFonts w:ascii="Times New Roman" w:hAnsi="Times New Roman" w:cs="Times New Roman"/>
          <w:color w:val="000000"/>
          <w:lang w:val="sq-AL"/>
        </w:rPr>
      </w:pPr>
      <w:r>
        <w:rPr>
          <w:rFonts w:ascii="Times New Roman" w:hAnsi="Times New Roman" w:cs="Times New Roman"/>
          <w:color w:val="000000"/>
          <w:lang w:val="sq-AL"/>
        </w:rPr>
        <w:t xml:space="preserve">INSTAT, gjithashtu ka realizuar  ndër vite publikime të dedikuara sa i përket “Diaspora në shifra”, të cilat mund ti gjeni në linqet </w:t>
      </w:r>
    </w:p>
    <w:p w14:paraId="4538A52E" w14:textId="77777777" w:rsidR="0063237F" w:rsidRDefault="0063237F" w:rsidP="0063237F">
      <w:pPr>
        <w:pStyle w:val="ListParagraph"/>
        <w:ind w:left="360" w:hanging="360"/>
        <w:rPr>
          <w:rFonts w:ascii="Times New Roman" w:hAnsi="Times New Roman" w:cs="Times New Roman"/>
          <w:color w:val="000000"/>
          <w:lang w:val="sq-AL"/>
        </w:rPr>
      </w:pPr>
      <w:r>
        <w:rPr>
          <w:rFonts w:ascii="Times New Roman" w:hAnsi="Times New Roman" w:cs="Times New Roman"/>
          <w:color w:val="000000"/>
          <w:lang w:val="sq-AL"/>
        </w:rPr>
        <w:t>mëposhtme:</w:t>
      </w:r>
    </w:p>
    <w:p w14:paraId="2925A177" w14:textId="77777777" w:rsidR="0063237F" w:rsidRDefault="0063237F" w:rsidP="0063237F">
      <w:pPr>
        <w:spacing w:before="100" w:beforeAutospacing="1"/>
        <w:jc w:val="both"/>
        <w:rPr>
          <w:rFonts w:ascii="Times New Roman" w:hAnsi="Times New Roman" w:cs="Times New Roman"/>
          <w:b/>
          <w:bCs/>
          <w:color w:val="000000"/>
          <w:lang w:val="sq-AL"/>
        </w:rPr>
      </w:pPr>
      <w:r>
        <w:rPr>
          <w:rFonts w:ascii="Times New Roman" w:hAnsi="Times New Roman" w:cs="Times New Roman"/>
          <w:b/>
          <w:bCs/>
          <w:color w:val="000000"/>
        </w:rPr>
        <w:t>Diaspora e Shqipërisë në Shifra</w:t>
      </w:r>
    </w:p>
    <w:p w14:paraId="23B01E36" w14:textId="77777777" w:rsidR="0063237F" w:rsidRDefault="00C545D8" w:rsidP="0063237F">
      <w:pPr>
        <w:pStyle w:val="ListParagraph"/>
        <w:numPr>
          <w:ilvl w:val="0"/>
          <w:numId w:val="38"/>
        </w:numPr>
        <w:spacing w:before="100" w:beforeAutospacing="1" w:after="0" w:line="240" w:lineRule="auto"/>
        <w:contextualSpacing w:val="0"/>
        <w:jc w:val="both"/>
        <w:rPr>
          <w:rStyle w:val="Hyperlink"/>
          <w:rFonts w:eastAsia="Times New Roman"/>
        </w:rPr>
      </w:pPr>
      <w:hyperlink r:id="rId57" w:history="1">
        <w:r w:rsidR="0063237F">
          <w:rPr>
            <w:rStyle w:val="Hyperlink"/>
            <w:rFonts w:eastAsia="Times New Roman"/>
          </w:rPr>
          <w:t>https://www.instat.gov.al/media/7848/diaspora-ne-shifra-2020.pdf</w:t>
        </w:r>
      </w:hyperlink>
    </w:p>
    <w:p w14:paraId="3683B823" w14:textId="77777777" w:rsidR="0063237F" w:rsidRDefault="00C545D8" w:rsidP="0063237F">
      <w:pPr>
        <w:pStyle w:val="ListParagraph"/>
        <w:numPr>
          <w:ilvl w:val="0"/>
          <w:numId w:val="38"/>
        </w:numPr>
        <w:spacing w:before="100" w:beforeAutospacing="1" w:after="0" w:line="240" w:lineRule="auto"/>
        <w:contextualSpacing w:val="0"/>
        <w:jc w:val="both"/>
        <w:rPr>
          <w:rStyle w:val="Hyperlink"/>
          <w:rFonts w:eastAsia="Times New Roman"/>
        </w:rPr>
      </w:pPr>
      <w:hyperlink r:id="rId58" w:history="1">
        <w:r w:rsidR="0063237F">
          <w:rPr>
            <w:rStyle w:val="Hyperlink"/>
            <w:rFonts w:eastAsia="Times New Roman"/>
          </w:rPr>
          <w:t>https://www.instat.gov.al/media/6547/diaspora-2019.pdf</w:t>
        </w:r>
      </w:hyperlink>
    </w:p>
    <w:p w14:paraId="763BEB3B" w14:textId="77777777" w:rsidR="0063237F" w:rsidRDefault="00C545D8" w:rsidP="0063237F">
      <w:pPr>
        <w:pStyle w:val="ListParagraph"/>
        <w:numPr>
          <w:ilvl w:val="0"/>
          <w:numId w:val="38"/>
        </w:numPr>
        <w:spacing w:before="100" w:beforeAutospacing="1" w:after="0" w:line="240" w:lineRule="auto"/>
        <w:contextualSpacing w:val="0"/>
        <w:jc w:val="both"/>
        <w:rPr>
          <w:rStyle w:val="Hyperlink"/>
          <w:rFonts w:eastAsia="Times New Roman"/>
        </w:rPr>
      </w:pPr>
      <w:hyperlink r:id="rId59" w:history="1">
        <w:r w:rsidR="0063237F">
          <w:rPr>
            <w:rStyle w:val="Hyperlink"/>
            <w:rFonts w:eastAsia="Times New Roman"/>
          </w:rPr>
          <w:t>https://www.instat.gov.al/media/5020/diaspora-e-shqiperise-ne-shifra-2018.pdf</w:t>
        </w:r>
      </w:hyperlink>
    </w:p>
    <w:p w14:paraId="15E7E435" w14:textId="77777777" w:rsidR="0063237F" w:rsidRDefault="0063237F" w:rsidP="0063237F">
      <w:pPr>
        <w:jc w:val="both"/>
        <w:rPr>
          <w:rFonts w:ascii="Times New Roman" w:hAnsi="Times New Roman" w:cs="Times New Roman"/>
        </w:rPr>
      </w:pPr>
    </w:p>
    <w:p w14:paraId="7C2A7FEB" w14:textId="77777777" w:rsidR="0063237F" w:rsidRDefault="0063237F" w:rsidP="0063237F">
      <w:pPr>
        <w:jc w:val="both"/>
        <w:rPr>
          <w:rFonts w:ascii="Calibri" w:hAnsi="Calibri" w:cs="Calibri"/>
        </w:rPr>
      </w:pPr>
      <w:r>
        <w:rPr>
          <w:rFonts w:ascii="Times New Roman" w:hAnsi="Times New Roman" w:cs="Times New Roman"/>
        </w:rPr>
        <w:t xml:space="preserve">Për më tepër mund të konsultoni gjithashtu publikimin mbi </w:t>
      </w:r>
      <w:proofErr w:type="gramStart"/>
      <w:r>
        <w:rPr>
          <w:rFonts w:ascii="Times New Roman" w:hAnsi="Times New Roman" w:cs="Times New Roman"/>
        </w:rPr>
        <w:t xml:space="preserve">“ </w:t>
      </w:r>
      <w:r>
        <w:t>Migracioni</w:t>
      </w:r>
      <w:proofErr w:type="gramEnd"/>
      <w:r>
        <w:t xml:space="preserve"> i kthimit dhe ri-integrimi në Shqipëri 2013”në linkun në vijim:</w:t>
      </w:r>
    </w:p>
    <w:p w14:paraId="057A6332" w14:textId="77777777" w:rsidR="0063237F" w:rsidRDefault="0063237F" w:rsidP="0063237F">
      <w:pPr>
        <w:jc w:val="both"/>
        <w:rPr>
          <w:rFonts w:ascii="Times New Roman" w:hAnsi="Times New Roman" w:cs="Times New Roman"/>
        </w:rPr>
      </w:pPr>
    </w:p>
    <w:p w14:paraId="74188275" w14:textId="299B162E" w:rsidR="0063237F" w:rsidRPr="0063237F" w:rsidRDefault="00C545D8" w:rsidP="0063237F">
      <w:pPr>
        <w:jc w:val="both"/>
        <w:rPr>
          <w:rFonts w:ascii="Times New Roman" w:hAnsi="Times New Roman" w:cs="Times New Roman"/>
        </w:rPr>
      </w:pPr>
      <w:hyperlink r:id="rId60" w:history="1">
        <w:r w:rsidR="0063237F">
          <w:rPr>
            <w:rStyle w:val="Hyperlink"/>
          </w:rPr>
          <w:t>https://www.instat.gov.al/media/2554/migracioni_i_kthimit_dhe_ri-integrimi_2013_.pdf</w:t>
        </w:r>
      </w:hyperlink>
    </w:p>
    <w:p w14:paraId="5B0F8868" w14:textId="3F79380F" w:rsidR="0063237F" w:rsidRDefault="0063237F" w:rsidP="006C2AAE">
      <w:pPr>
        <w:rPr>
          <w:b/>
        </w:rPr>
      </w:pPr>
    </w:p>
    <w:p w14:paraId="69AC1298" w14:textId="7C4CA0BE" w:rsidR="00986294" w:rsidRDefault="006C2AAE" w:rsidP="00CD478A">
      <w:pPr>
        <w:rPr>
          <w:b/>
        </w:rPr>
      </w:pPr>
      <w:r>
        <w:rPr>
          <w:b/>
        </w:rPr>
        <w:t xml:space="preserve">Përgjigja e kërkesës nr </w:t>
      </w:r>
      <w:r w:rsidR="0077604B">
        <w:rPr>
          <w:b/>
        </w:rPr>
        <w:t>19</w:t>
      </w:r>
    </w:p>
    <w:p w14:paraId="32C18745" w14:textId="22BF9BB3" w:rsidR="0063237F" w:rsidRDefault="0063237F" w:rsidP="0063237F">
      <w:pPr>
        <w:spacing w:line="360" w:lineRule="auto"/>
        <w:jc w:val="both"/>
        <w:rPr>
          <w:rFonts w:ascii="Times New Roman" w:hAnsi="Times New Roman" w:cs="Times New Roman"/>
          <w:lang w:val="sq-AL"/>
        </w:rPr>
      </w:pPr>
      <w:r>
        <w:rPr>
          <w:rFonts w:ascii="Times New Roman" w:hAnsi="Times New Roman" w:cs="Times New Roman"/>
        </w:rPr>
        <w:t>I nderuar përdorues</w:t>
      </w:r>
    </w:p>
    <w:p w14:paraId="456F2640" w14:textId="77777777" w:rsidR="0063237F" w:rsidRDefault="0063237F" w:rsidP="0063237F">
      <w:pPr>
        <w:spacing w:line="360" w:lineRule="auto"/>
        <w:jc w:val="both"/>
        <w:rPr>
          <w:rFonts w:ascii="Times New Roman" w:hAnsi="Times New Roman" w:cs="Times New Roman"/>
          <w:lang w:val="sq-AL"/>
        </w:rPr>
      </w:pPr>
      <w:r>
        <w:rPr>
          <w:rFonts w:ascii="Times New Roman" w:hAnsi="Times New Roman" w:cs="Times New Roman"/>
          <w:lang w:val="sq-AL"/>
        </w:rPr>
        <w:t>Në përgjigje të kërkesës suaj, ju bëjmë me dije se informacioni i kërkuar nuk është i disponueshëm.</w:t>
      </w:r>
    </w:p>
    <w:p w14:paraId="541B4A54" w14:textId="77777777" w:rsidR="0063237F" w:rsidRDefault="0063237F" w:rsidP="0063237F">
      <w:pPr>
        <w:spacing w:line="360" w:lineRule="auto"/>
        <w:jc w:val="both"/>
        <w:rPr>
          <w:rFonts w:ascii="Times New Roman" w:hAnsi="Times New Roman" w:cs="Times New Roman"/>
          <w:lang w:val="sq-AL"/>
        </w:rPr>
      </w:pPr>
      <w:r>
        <w:rPr>
          <w:rFonts w:ascii="Times New Roman" w:hAnsi="Times New Roman" w:cs="Times New Roman"/>
          <w:lang w:val="sq-AL"/>
        </w:rPr>
        <w:t>Në tabelën e mëposhtme do të gjeni të dhënat e vitit 2023 mbi numrin e strukturave akomoduese dhe numrin e dhomave sipas klasifikimit NVE Rev 2.</w:t>
      </w:r>
    </w:p>
    <w:p w14:paraId="35FF53A1" w14:textId="77777777" w:rsidR="0063237F" w:rsidRDefault="0063237F" w:rsidP="0063237F">
      <w:pPr>
        <w:rPr>
          <w:rFonts w:ascii="Times New Roman" w:hAnsi="Times New Roman" w:cs="Times New Roman"/>
        </w:rPr>
      </w:pPr>
    </w:p>
    <w:tbl>
      <w:tblPr>
        <w:tblW w:w="10753" w:type="dxa"/>
        <w:tblInd w:w="-8" w:type="dxa"/>
        <w:tblCellMar>
          <w:left w:w="0" w:type="dxa"/>
          <w:right w:w="0" w:type="dxa"/>
        </w:tblCellMar>
        <w:tblLook w:val="04A0" w:firstRow="1" w:lastRow="0" w:firstColumn="1" w:lastColumn="0" w:noHBand="0" w:noVBand="1"/>
      </w:tblPr>
      <w:tblGrid>
        <w:gridCol w:w="5503"/>
        <w:gridCol w:w="2701"/>
        <w:gridCol w:w="2549"/>
      </w:tblGrid>
      <w:tr w:rsidR="0063237F" w14:paraId="61777543" w14:textId="77777777" w:rsidTr="0063237F">
        <w:trPr>
          <w:trHeight w:val="276"/>
        </w:trPr>
        <w:tc>
          <w:tcPr>
            <w:tcW w:w="5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381C89" w14:textId="77777777" w:rsidR="0063237F" w:rsidRDefault="0063237F">
            <w:pPr>
              <w:jc w:val="center"/>
              <w:rPr>
                <w:rFonts w:ascii="Times New Roman" w:hAnsi="Times New Roman" w:cs="Times New Roman"/>
                <w:b/>
                <w:bCs/>
                <w:color w:val="000000"/>
              </w:rPr>
            </w:pPr>
            <w:r>
              <w:rPr>
                <w:rFonts w:ascii="Times New Roman" w:hAnsi="Times New Roman" w:cs="Times New Roman"/>
                <w:b/>
                <w:bCs/>
                <w:color w:val="000000"/>
              </w:rPr>
              <w:t>Përshkrimi i llojit të strukturës akomoduese</w:t>
            </w:r>
          </w:p>
        </w:tc>
        <w:tc>
          <w:tcPr>
            <w:tcW w:w="2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6AB6D77" w14:textId="77777777" w:rsidR="0063237F" w:rsidRDefault="0063237F">
            <w:pPr>
              <w:jc w:val="center"/>
              <w:rPr>
                <w:rFonts w:ascii="Times New Roman" w:hAnsi="Times New Roman" w:cs="Times New Roman"/>
                <w:b/>
                <w:bCs/>
                <w:color w:val="000000"/>
              </w:rPr>
            </w:pPr>
            <w:r>
              <w:rPr>
                <w:rFonts w:ascii="Times New Roman" w:hAnsi="Times New Roman" w:cs="Times New Roman"/>
                <w:b/>
                <w:bCs/>
                <w:color w:val="000000"/>
              </w:rPr>
              <w:t>Strukturat Akomoduese</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99342D3" w14:textId="77777777" w:rsidR="0063237F" w:rsidRDefault="0063237F">
            <w:pPr>
              <w:jc w:val="center"/>
              <w:rPr>
                <w:rFonts w:ascii="Times New Roman" w:hAnsi="Times New Roman" w:cs="Times New Roman"/>
                <w:b/>
                <w:bCs/>
                <w:color w:val="000000"/>
              </w:rPr>
            </w:pPr>
            <w:r>
              <w:rPr>
                <w:rFonts w:ascii="Times New Roman" w:hAnsi="Times New Roman" w:cs="Times New Roman"/>
                <w:b/>
                <w:bCs/>
                <w:color w:val="000000"/>
              </w:rPr>
              <w:t>Dhoma</w:t>
            </w:r>
          </w:p>
        </w:tc>
      </w:tr>
      <w:tr w:rsidR="0063237F" w14:paraId="15E89A39" w14:textId="77777777" w:rsidTr="0063237F">
        <w:trPr>
          <w:trHeight w:val="276"/>
        </w:trPr>
        <w:tc>
          <w:tcPr>
            <w:tcW w:w="5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DA78A9" w14:textId="77777777" w:rsidR="0063237F" w:rsidRDefault="0063237F">
            <w:pPr>
              <w:rPr>
                <w:rFonts w:ascii="Times New Roman" w:hAnsi="Times New Roman" w:cs="Times New Roman"/>
              </w:rPr>
            </w:pPr>
            <w:r>
              <w:rPr>
                <w:rFonts w:ascii="Times New Roman" w:hAnsi="Times New Roman" w:cs="Times New Roman"/>
              </w:rPr>
              <w:t>Hotele dhe akomodime të ngjashme</w:t>
            </w:r>
          </w:p>
        </w:tc>
        <w:tc>
          <w:tcPr>
            <w:tcW w:w="2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53C5C2" w14:textId="77777777" w:rsidR="0063237F" w:rsidRDefault="0063237F">
            <w:pPr>
              <w:rPr>
                <w:rFonts w:ascii="Times New Roman" w:hAnsi="Times New Roman" w:cs="Times New Roman"/>
                <w:color w:val="000000"/>
              </w:rPr>
            </w:pPr>
            <w:r>
              <w:rPr>
                <w:rFonts w:ascii="Times New Roman" w:hAnsi="Times New Roman" w:cs="Times New Roman"/>
                <w:color w:val="000000"/>
              </w:rPr>
              <w:t xml:space="preserve">                                   1,549 </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D67F90" w14:textId="77777777" w:rsidR="0063237F" w:rsidRDefault="0063237F">
            <w:pPr>
              <w:rPr>
                <w:rFonts w:ascii="Times New Roman" w:hAnsi="Times New Roman" w:cs="Times New Roman"/>
              </w:rPr>
            </w:pPr>
            <w:r>
              <w:rPr>
                <w:rFonts w:ascii="Times New Roman" w:hAnsi="Times New Roman" w:cs="Times New Roman"/>
              </w:rPr>
              <w:t xml:space="preserve">                               50,010 </w:t>
            </w:r>
          </w:p>
        </w:tc>
      </w:tr>
      <w:tr w:rsidR="0063237F" w14:paraId="17FF4C44" w14:textId="77777777" w:rsidTr="0063237F">
        <w:trPr>
          <w:trHeight w:val="276"/>
        </w:trPr>
        <w:tc>
          <w:tcPr>
            <w:tcW w:w="5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712732" w14:textId="77777777" w:rsidR="0063237F" w:rsidRDefault="0063237F">
            <w:pPr>
              <w:rPr>
                <w:rFonts w:ascii="Times New Roman" w:hAnsi="Times New Roman" w:cs="Times New Roman"/>
              </w:rPr>
            </w:pPr>
            <w:r>
              <w:rPr>
                <w:rFonts w:ascii="Times New Roman" w:hAnsi="Times New Roman" w:cs="Times New Roman"/>
              </w:rPr>
              <w:t>Akomodime për pushime dhe të tjera akomodime afatMarsra</w:t>
            </w:r>
          </w:p>
        </w:tc>
        <w:tc>
          <w:tcPr>
            <w:tcW w:w="2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F95C43" w14:textId="77777777" w:rsidR="0063237F" w:rsidRDefault="0063237F">
            <w:pPr>
              <w:rPr>
                <w:rFonts w:ascii="Times New Roman" w:hAnsi="Times New Roman" w:cs="Times New Roman"/>
                <w:color w:val="000000"/>
              </w:rPr>
            </w:pPr>
            <w:r>
              <w:rPr>
                <w:rFonts w:ascii="Times New Roman" w:hAnsi="Times New Roman" w:cs="Times New Roman"/>
                <w:color w:val="000000"/>
              </w:rPr>
              <w:t xml:space="preserve">                                      239 </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5571E5" w14:textId="77777777" w:rsidR="0063237F" w:rsidRDefault="0063237F">
            <w:pPr>
              <w:rPr>
                <w:rFonts w:ascii="Times New Roman" w:hAnsi="Times New Roman" w:cs="Times New Roman"/>
              </w:rPr>
            </w:pPr>
            <w:r>
              <w:rPr>
                <w:rFonts w:ascii="Times New Roman" w:hAnsi="Times New Roman" w:cs="Times New Roman"/>
              </w:rPr>
              <w:t xml:space="preserve">                                 6,773 </w:t>
            </w:r>
          </w:p>
        </w:tc>
      </w:tr>
      <w:tr w:rsidR="0063237F" w14:paraId="2D2BBB10" w14:textId="77777777" w:rsidTr="0063237F">
        <w:trPr>
          <w:trHeight w:val="276"/>
        </w:trPr>
        <w:tc>
          <w:tcPr>
            <w:tcW w:w="5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1D79BC" w14:textId="77777777" w:rsidR="0063237F" w:rsidRDefault="0063237F">
            <w:pPr>
              <w:rPr>
                <w:rFonts w:ascii="Times New Roman" w:hAnsi="Times New Roman" w:cs="Times New Roman"/>
              </w:rPr>
            </w:pPr>
            <w:r>
              <w:rPr>
                <w:rFonts w:ascii="Times New Roman" w:hAnsi="Times New Roman" w:cs="Times New Roman"/>
              </w:rPr>
              <w:t>Hapësirat për kampingje, për parqe, për çadra ose rulota argëtimi</w:t>
            </w:r>
          </w:p>
        </w:tc>
        <w:tc>
          <w:tcPr>
            <w:tcW w:w="2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D40181" w14:textId="77777777" w:rsidR="0063237F" w:rsidRDefault="0063237F">
            <w:pPr>
              <w:rPr>
                <w:rFonts w:ascii="Times New Roman" w:hAnsi="Times New Roman" w:cs="Times New Roman"/>
                <w:color w:val="000000"/>
              </w:rPr>
            </w:pPr>
            <w:r>
              <w:rPr>
                <w:rFonts w:ascii="Times New Roman" w:hAnsi="Times New Roman" w:cs="Times New Roman"/>
                <w:color w:val="000000"/>
              </w:rPr>
              <w:t xml:space="preserve">                                        29 </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4A9465" w14:textId="77777777" w:rsidR="0063237F" w:rsidRDefault="0063237F">
            <w:pPr>
              <w:rPr>
                <w:rFonts w:ascii="Times New Roman" w:hAnsi="Times New Roman" w:cs="Times New Roman"/>
              </w:rPr>
            </w:pPr>
            <w:r>
              <w:rPr>
                <w:rFonts w:ascii="Times New Roman" w:hAnsi="Times New Roman" w:cs="Times New Roman"/>
              </w:rPr>
              <w:t xml:space="preserve">                                    995 </w:t>
            </w:r>
          </w:p>
        </w:tc>
      </w:tr>
      <w:tr w:rsidR="0063237F" w14:paraId="4CA5E2CB" w14:textId="77777777" w:rsidTr="0063237F">
        <w:trPr>
          <w:trHeight w:val="290"/>
        </w:trPr>
        <w:tc>
          <w:tcPr>
            <w:tcW w:w="5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B41C86" w14:textId="77777777" w:rsidR="0063237F" w:rsidRDefault="0063237F">
            <w:pPr>
              <w:rPr>
                <w:rFonts w:ascii="Times New Roman" w:hAnsi="Times New Roman" w:cs="Times New Roman"/>
                <w:b/>
                <w:bCs/>
              </w:rPr>
            </w:pPr>
            <w:r>
              <w:rPr>
                <w:rFonts w:ascii="Times New Roman" w:hAnsi="Times New Roman" w:cs="Times New Roman"/>
                <w:b/>
                <w:bCs/>
              </w:rPr>
              <w:t>Gjithsej</w:t>
            </w:r>
          </w:p>
        </w:tc>
        <w:tc>
          <w:tcPr>
            <w:tcW w:w="2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6EDA2" w14:textId="77777777" w:rsidR="0063237F" w:rsidRDefault="0063237F">
            <w:pPr>
              <w:rPr>
                <w:rFonts w:ascii="Times New Roman" w:hAnsi="Times New Roman" w:cs="Times New Roman"/>
                <w:b/>
                <w:bCs/>
                <w:color w:val="000000"/>
              </w:rPr>
            </w:pPr>
            <w:r>
              <w:rPr>
                <w:rFonts w:ascii="Times New Roman" w:hAnsi="Times New Roman" w:cs="Times New Roman"/>
                <w:b/>
                <w:bCs/>
                <w:color w:val="000000"/>
              </w:rPr>
              <w:t xml:space="preserve">                                   1,817 </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C75F76" w14:textId="77777777" w:rsidR="0063237F" w:rsidRDefault="0063237F">
            <w:pPr>
              <w:rPr>
                <w:rFonts w:ascii="Times New Roman" w:hAnsi="Times New Roman" w:cs="Times New Roman"/>
                <w:b/>
                <w:bCs/>
              </w:rPr>
            </w:pPr>
            <w:r>
              <w:rPr>
                <w:rFonts w:ascii="Times New Roman" w:hAnsi="Times New Roman" w:cs="Times New Roman"/>
                <w:b/>
                <w:bCs/>
              </w:rPr>
              <w:t xml:space="preserve">                               57,778 </w:t>
            </w:r>
          </w:p>
        </w:tc>
      </w:tr>
    </w:tbl>
    <w:p w14:paraId="12FA770A" w14:textId="77777777" w:rsidR="0063237F" w:rsidRDefault="0063237F" w:rsidP="0063237F">
      <w:pPr>
        <w:rPr>
          <w:rFonts w:ascii="Times New Roman" w:hAnsi="Times New Roman" w:cs="Times New Roman"/>
          <w:i/>
          <w:iCs/>
        </w:rPr>
      </w:pPr>
      <w:r>
        <w:rPr>
          <w:rFonts w:ascii="Times New Roman" w:hAnsi="Times New Roman" w:cs="Times New Roman"/>
          <w:i/>
          <w:iCs/>
        </w:rPr>
        <w:t>Burimi: INSTAT, Anketa e strukturave akomoduese</w:t>
      </w:r>
    </w:p>
    <w:p w14:paraId="2DB586B0" w14:textId="77777777" w:rsidR="0063237F" w:rsidRDefault="0063237F" w:rsidP="0063237F">
      <w:pPr>
        <w:rPr>
          <w:rFonts w:ascii="Times New Roman" w:hAnsi="Times New Roman" w:cs="Times New Roman"/>
        </w:rPr>
      </w:pPr>
    </w:p>
    <w:p w14:paraId="27FCCF6D" w14:textId="77777777" w:rsidR="0063237F" w:rsidRDefault="0063237F" w:rsidP="0063237F">
      <w:pPr>
        <w:spacing w:line="360" w:lineRule="auto"/>
        <w:jc w:val="both"/>
        <w:rPr>
          <w:rFonts w:ascii="Times New Roman" w:hAnsi="Times New Roman" w:cs="Times New Roman"/>
          <w:lang w:val="sq-AL"/>
        </w:rPr>
      </w:pPr>
      <w:r>
        <w:rPr>
          <w:rFonts w:ascii="Times New Roman" w:hAnsi="Times New Roman" w:cs="Times New Roman"/>
          <w:lang w:val="sq-AL"/>
        </w:rPr>
        <w:t xml:space="preserve">Strukturat akomoduese turistike klasifikohen dhe përshkruhen në grupe sipas klasifikimit NVE Rev. 2 si vijon: </w:t>
      </w:r>
    </w:p>
    <w:p w14:paraId="28AE58FF" w14:textId="77777777" w:rsidR="0063237F" w:rsidRDefault="0063237F" w:rsidP="0063237F">
      <w:pPr>
        <w:spacing w:line="360" w:lineRule="auto"/>
        <w:jc w:val="both"/>
        <w:rPr>
          <w:rFonts w:ascii="Times New Roman" w:hAnsi="Times New Roman" w:cs="Times New Roman"/>
          <w:lang w:val="sq-AL"/>
        </w:rPr>
      </w:pPr>
      <w:r>
        <w:rPr>
          <w:rFonts w:ascii="Times New Roman" w:hAnsi="Times New Roman" w:cs="Times New Roman"/>
          <w:b/>
          <w:bCs/>
          <w:lang w:val="sq-AL"/>
        </w:rPr>
        <w:t>55.10</w:t>
      </w:r>
      <w:r>
        <w:rPr>
          <w:rFonts w:ascii="Times New Roman" w:hAnsi="Times New Roman" w:cs="Times New Roman"/>
          <w:lang w:val="sq-AL"/>
        </w:rPr>
        <w:t xml:space="preserve"> Hotele dhe akomodime të ngjashme. Kjo klasë përfshin: hotele, resort hotelier (kompleks turistik), hotel suita / apartamente, motele.</w:t>
      </w:r>
    </w:p>
    <w:p w14:paraId="439904A8" w14:textId="77777777" w:rsidR="0063237F" w:rsidRDefault="0063237F" w:rsidP="0063237F">
      <w:pPr>
        <w:spacing w:line="360" w:lineRule="auto"/>
        <w:jc w:val="both"/>
        <w:rPr>
          <w:rFonts w:ascii="Times New Roman" w:hAnsi="Times New Roman" w:cs="Times New Roman"/>
          <w:lang w:val="sq-AL"/>
        </w:rPr>
      </w:pPr>
      <w:r>
        <w:rPr>
          <w:rFonts w:ascii="Times New Roman" w:hAnsi="Times New Roman" w:cs="Times New Roman"/>
          <w:b/>
          <w:bCs/>
          <w:lang w:val="sq-AL"/>
        </w:rPr>
        <w:t>55.20</w:t>
      </w:r>
      <w:r>
        <w:rPr>
          <w:rFonts w:ascii="Times New Roman" w:hAnsi="Times New Roman" w:cs="Times New Roman"/>
          <w:lang w:val="sq-AL"/>
        </w:rPr>
        <w:t xml:space="preserve"> Akomodime për pushime dhe të tjera akomodime afatshkurtra. Kjo klasë përfshin: shtëpi pushimi për fëmijë dhe të tjerë, apartamente dhe shtëpi njëkatëshe për vizitorë, shtëpi pushimi familjare pa shërbim në dhomë, bujtina të rinjsh dhe streha malore.</w:t>
      </w:r>
    </w:p>
    <w:p w14:paraId="60546896" w14:textId="77777777" w:rsidR="0063237F" w:rsidRDefault="0063237F" w:rsidP="0063237F">
      <w:pPr>
        <w:spacing w:after="240" w:line="360" w:lineRule="auto"/>
        <w:jc w:val="both"/>
        <w:rPr>
          <w:rFonts w:ascii="Times New Roman" w:hAnsi="Times New Roman" w:cs="Times New Roman"/>
          <w:lang w:val="sq-AL"/>
        </w:rPr>
      </w:pPr>
      <w:r>
        <w:rPr>
          <w:rFonts w:ascii="Times New Roman" w:hAnsi="Times New Roman" w:cs="Times New Roman"/>
          <w:b/>
          <w:bCs/>
          <w:lang w:val="sq-AL"/>
        </w:rPr>
        <w:t>55.30</w:t>
      </w:r>
      <w:r>
        <w:rPr>
          <w:rFonts w:ascii="Times New Roman" w:hAnsi="Times New Roman" w:cs="Times New Roman"/>
          <w:lang w:val="sq-AL"/>
        </w:rPr>
        <w:t xml:space="preserve"> Hapësirat për kampingje dhe për parqe, për çadra ose rulota argëtimi. Kjo klasë përfshin kampingje e parqe për çadra, automjete ose rulota për vizitorët me qëndrim të shkurtër.</w:t>
      </w:r>
    </w:p>
    <w:p w14:paraId="0ED5B542" w14:textId="77777777" w:rsidR="0063237F" w:rsidRDefault="0063237F" w:rsidP="00CD478A">
      <w:pPr>
        <w:rPr>
          <w:b/>
        </w:rPr>
      </w:pPr>
    </w:p>
    <w:p w14:paraId="0DB2AC37" w14:textId="3DBD53CE" w:rsidR="00CD478A" w:rsidRDefault="00CD478A" w:rsidP="00CD478A">
      <w:pPr>
        <w:rPr>
          <w:b/>
        </w:rPr>
      </w:pPr>
      <w:r>
        <w:rPr>
          <w:b/>
        </w:rPr>
        <w:t>Përgjigja e kërkesës nr 2</w:t>
      </w:r>
      <w:r w:rsidR="0077604B">
        <w:rPr>
          <w:b/>
        </w:rPr>
        <w:t>0</w:t>
      </w:r>
    </w:p>
    <w:p w14:paraId="1D471B10" w14:textId="77777777" w:rsidR="0063237F" w:rsidRDefault="0063237F" w:rsidP="0063237F">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38020F1E" w14:textId="77777777" w:rsidR="0077604B" w:rsidRPr="0077604B" w:rsidRDefault="0077604B" w:rsidP="0077604B">
      <w:pPr>
        <w:rPr>
          <w:rFonts w:ascii="Times New Roman" w:hAnsi="Times New Roman" w:cs="Times New Roman"/>
          <w:sz w:val="24"/>
          <w:szCs w:val="24"/>
          <w:lang w:val="en-GB"/>
        </w:rPr>
      </w:pPr>
      <w:r w:rsidRPr="0077604B">
        <w:rPr>
          <w:rFonts w:ascii="Times New Roman" w:hAnsi="Times New Roman" w:cs="Times New Roman"/>
          <w:sz w:val="24"/>
          <w:szCs w:val="24"/>
          <w:lang w:val="en-GB"/>
        </w:rPr>
        <w:t xml:space="preserve">Në përgjigje të kërkesës suaj, ju bëjmë me dije se INSTAT nuk disponon informacion lidhur çmimin reference për prokurimin me objekt: </w:t>
      </w:r>
      <w:proofErr w:type="gramStart"/>
      <w:r w:rsidRPr="0077604B">
        <w:rPr>
          <w:rFonts w:ascii="Times New Roman" w:hAnsi="Times New Roman" w:cs="Times New Roman"/>
          <w:sz w:val="24"/>
          <w:szCs w:val="24"/>
          <w:lang w:val="en-GB"/>
        </w:rPr>
        <w:t>“ herbicidin</w:t>
      </w:r>
      <w:proofErr w:type="gramEnd"/>
      <w:r w:rsidRPr="0077604B">
        <w:rPr>
          <w:rFonts w:ascii="Times New Roman" w:hAnsi="Times New Roman" w:cs="Times New Roman"/>
          <w:sz w:val="24"/>
          <w:szCs w:val="24"/>
          <w:lang w:val="en-GB"/>
        </w:rPr>
        <w:t xml:space="preserve"> i cili duhet tw ketw si specifika: </w:t>
      </w:r>
    </w:p>
    <w:p w14:paraId="420AB256" w14:textId="77777777" w:rsidR="0077604B" w:rsidRPr="0077604B" w:rsidRDefault="0077604B" w:rsidP="0077604B">
      <w:pPr>
        <w:rPr>
          <w:rFonts w:ascii="Times New Roman" w:hAnsi="Times New Roman" w:cs="Times New Roman"/>
          <w:sz w:val="24"/>
          <w:szCs w:val="24"/>
          <w:lang w:val="en-GB"/>
        </w:rPr>
      </w:pPr>
      <w:r w:rsidRPr="0077604B">
        <w:rPr>
          <w:rFonts w:ascii="Times New Roman" w:hAnsi="Times New Roman" w:cs="Times New Roman"/>
          <w:sz w:val="24"/>
          <w:szCs w:val="24"/>
          <w:lang w:val="en-GB"/>
        </w:rPr>
        <w:t xml:space="preserve">a- Lwndw vepruese 36% Glyphosate, </w:t>
      </w:r>
    </w:p>
    <w:p w14:paraId="2F686F2D" w14:textId="77777777" w:rsidR="0077604B" w:rsidRPr="0077604B" w:rsidRDefault="0077604B" w:rsidP="0077604B">
      <w:pPr>
        <w:rPr>
          <w:rFonts w:ascii="Times New Roman" w:hAnsi="Times New Roman" w:cs="Times New Roman"/>
          <w:sz w:val="24"/>
          <w:szCs w:val="24"/>
          <w:lang w:val="en-GB"/>
        </w:rPr>
      </w:pPr>
      <w:r w:rsidRPr="0077604B">
        <w:rPr>
          <w:rFonts w:ascii="Times New Roman" w:hAnsi="Times New Roman" w:cs="Times New Roman"/>
          <w:sz w:val="24"/>
          <w:szCs w:val="24"/>
          <w:lang w:val="en-GB"/>
        </w:rPr>
        <w:t>b- Kripw 48.6%;</w:t>
      </w:r>
    </w:p>
    <w:p w14:paraId="4CE2687B" w14:textId="7A47A98D" w:rsidR="0063237F" w:rsidRDefault="0077604B" w:rsidP="0077604B">
      <w:pPr>
        <w:rPr>
          <w:rFonts w:ascii="Times New Roman" w:hAnsi="Times New Roman" w:cs="Times New Roman"/>
          <w:sz w:val="24"/>
          <w:szCs w:val="24"/>
          <w:lang w:val="en-GB"/>
        </w:rPr>
      </w:pPr>
      <w:r w:rsidRPr="0077604B">
        <w:rPr>
          <w:rFonts w:ascii="Times New Roman" w:hAnsi="Times New Roman" w:cs="Times New Roman"/>
          <w:sz w:val="24"/>
          <w:szCs w:val="24"/>
          <w:lang w:val="en-GB"/>
        </w:rPr>
        <w:t>c- IPA Glyphosat me formulim konscentrat tw tretshwm nw ujw (SL).</w:t>
      </w:r>
    </w:p>
    <w:p w14:paraId="2A407CE9" w14:textId="77777777" w:rsidR="0077604B" w:rsidRDefault="0077604B" w:rsidP="0077604B">
      <w:pPr>
        <w:rPr>
          <w:b/>
        </w:rPr>
      </w:pPr>
    </w:p>
    <w:p w14:paraId="2EDCE66B" w14:textId="5D210957" w:rsidR="00CD478A" w:rsidRDefault="00CD478A" w:rsidP="00CD478A">
      <w:pPr>
        <w:rPr>
          <w:b/>
        </w:rPr>
      </w:pPr>
      <w:r>
        <w:rPr>
          <w:b/>
        </w:rPr>
        <w:t>Përgjigja e kërkesës nr 2</w:t>
      </w:r>
      <w:r w:rsidR="0077604B">
        <w:rPr>
          <w:b/>
        </w:rPr>
        <w:t>1</w:t>
      </w:r>
    </w:p>
    <w:p w14:paraId="769765F0" w14:textId="77777777" w:rsidR="0063237F" w:rsidRDefault="0063237F" w:rsidP="0063237F">
      <w:pPr>
        <w:pStyle w:val="NormalWeb"/>
        <w:shd w:val="clear" w:color="auto" w:fill="FFFFFF"/>
        <w:rPr>
          <w:lang w:val="en-GB"/>
        </w:rPr>
      </w:pPr>
      <w:r>
        <w:rPr>
          <w:lang w:val="en-GB"/>
        </w:rPr>
        <w:lastRenderedPageBreak/>
        <w:t>Përshëndetje,</w:t>
      </w:r>
    </w:p>
    <w:p w14:paraId="4966CC61" w14:textId="77777777" w:rsidR="0063237F" w:rsidRDefault="0063237F" w:rsidP="0063237F">
      <w:pPr>
        <w:pStyle w:val="NormalWeb"/>
        <w:shd w:val="clear" w:color="auto" w:fill="FFFFFF"/>
        <w:rPr>
          <w:lang w:val="en-GB"/>
        </w:rPr>
      </w:pPr>
      <w:r>
        <w:rPr>
          <w:lang w:val="en-GB"/>
        </w:rPr>
        <w:t xml:space="preserve">Në përgjigje të kërkesës suaj, po ju vëmë në dispozicion me attach në eksel format, të dhënat që INSTAT disponon. </w:t>
      </w:r>
    </w:p>
    <w:p w14:paraId="7E46B2C3" w14:textId="77142FE9" w:rsidR="0063237F" w:rsidRDefault="0063237F" w:rsidP="0063237F">
      <w:pPr>
        <w:pStyle w:val="NormalWeb"/>
        <w:shd w:val="clear" w:color="auto" w:fill="FFFFFF"/>
        <w:rPr>
          <w:lang w:val="en-GB"/>
        </w:rPr>
      </w:pPr>
      <w:r>
        <w:rPr>
          <w:lang w:val="en-GB"/>
        </w:rPr>
        <w:br/>
      </w:r>
      <w:r w:rsidR="0077604B">
        <w:object w:dxaOrig="1537" w:dyaOrig="994" w14:anchorId="7CD0F356">
          <v:shape id="_x0000_i1030" type="#_x0000_t75" style="width:76.5pt;height:49.5pt" o:ole="">
            <v:imagedata r:id="rId61" o:title=""/>
          </v:shape>
          <o:OLEObject Type="Embed" ProgID="Excel.Sheet.12" ShapeID="_x0000_i1030" DrawAspect="Icon" ObjectID="_1822545198" r:id="rId62"/>
        </w:object>
      </w:r>
    </w:p>
    <w:p w14:paraId="68B39DF2" w14:textId="77777777" w:rsidR="0063237F" w:rsidRPr="00986294" w:rsidRDefault="0063237F" w:rsidP="00CD478A">
      <w:pPr>
        <w:rPr>
          <w:b/>
        </w:rPr>
      </w:pPr>
    </w:p>
    <w:p w14:paraId="6BC7F40F" w14:textId="0F223C7A" w:rsidR="00CD478A" w:rsidRDefault="00CD478A" w:rsidP="00CD478A">
      <w:pPr>
        <w:rPr>
          <w:b/>
        </w:rPr>
      </w:pPr>
      <w:r>
        <w:rPr>
          <w:b/>
        </w:rPr>
        <w:t>Përgjigja e kërkesës nr 2</w:t>
      </w:r>
      <w:r w:rsidR="0077604B">
        <w:rPr>
          <w:b/>
        </w:rPr>
        <w:t>2</w:t>
      </w:r>
    </w:p>
    <w:p w14:paraId="401FD093" w14:textId="77777777" w:rsidR="0063237F" w:rsidRDefault="0063237F" w:rsidP="0063237F">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1F91737E" w14:textId="77777777" w:rsidR="0063237F" w:rsidRDefault="0063237F" w:rsidP="0063237F">
      <w:pPr>
        <w:pStyle w:val="NormalWeb"/>
        <w:shd w:val="clear" w:color="auto" w:fill="FFFFFF"/>
        <w:rPr>
          <w:color w:val="000000"/>
        </w:rPr>
      </w:pPr>
      <w:r>
        <w:rPr>
          <w:lang w:val="en-GB"/>
        </w:rPr>
        <w:t xml:space="preserve">Në përgjigje të kërkesës </w:t>
      </w:r>
      <w:proofErr w:type="gramStart"/>
      <w:r>
        <w:rPr>
          <w:lang w:val="en-GB"/>
        </w:rPr>
        <w:t>suaj,  po</w:t>
      </w:r>
      <w:proofErr w:type="gramEnd"/>
      <w:r>
        <w:rPr>
          <w:lang w:val="en-GB"/>
        </w:rPr>
        <w:t xml:space="preserve"> ju vëmë në dispozicion në eksel format të dhënat statistikore </w:t>
      </w:r>
      <w:r>
        <w:rPr>
          <w:color w:val="000000"/>
          <w:sz w:val="24"/>
          <w:szCs w:val="24"/>
          <w:lang w:val="en-GB"/>
        </w:rPr>
        <w:t>në lidhje me İmportet dhe Eksportet, për vitet 2023-2024, mes Shqipërisë dhe Turqisë, në kuadrin e marëveshjes së Tregtisë së Lirë.</w:t>
      </w:r>
    </w:p>
    <w:p w14:paraId="2A086551" w14:textId="77777777" w:rsidR="0063237F" w:rsidRDefault="0063237F" w:rsidP="0063237F">
      <w:pPr>
        <w:rPr>
          <w:color w:val="000000"/>
          <w:sz w:val="24"/>
          <w:szCs w:val="24"/>
          <w:lang w:val="en-GB"/>
        </w:rPr>
      </w:pPr>
      <w:r>
        <w:rPr>
          <w:rFonts w:ascii="Times New Roman" w:hAnsi="Times New Roman" w:cs="Times New Roman"/>
          <w:color w:val="000000"/>
          <w:sz w:val="24"/>
          <w:szCs w:val="24"/>
          <w:lang w:val="en-GB"/>
        </w:rPr>
        <w:t>Faleminderit,</w:t>
      </w:r>
    </w:p>
    <w:p w14:paraId="400C882B" w14:textId="34FE97FE" w:rsidR="0063237F" w:rsidRDefault="0063237F" w:rsidP="00CD478A">
      <w:pPr>
        <w:rPr>
          <w:b/>
        </w:rPr>
      </w:pPr>
      <w:r>
        <w:object w:dxaOrig="1537" w:dyaOrig="994" w14:anchorId="16E6F2D5">
          <v:shape id="_x0000_i1031" type="#_x0000_t75" style="width:76.5pt;height:49.5pt" o:ole="">
            <v:imagedata r:id="rId63" o:title=""/>
          </v:shape>
          <o:OLEObject Type="Embed" ProgID="Excel.Sheet.12" ShapeID="_x0000_i1031" DrawAspect="Icon" ObjectID="_1822545199" r:id="rId64"/>
        </w:object>
      </w:r>
    </w:p>
    <w:p w14:paraId="615A2280" w14:textId="52BDED84" w:rsidR="006D79DF" w:rsidRPr="006D79DF" w:rsidRDefault="00CD478A" w:rsidP="006D79DF">
      <w:pPr>
        <w:rPr>
          <w:b/>
        </w:rPr>
      </w:pPr>
      <w:r>
        <w:rPr>
          <w:b/>
        </w:rPr>
        <w:t>Përgjigja e kërkesës nr 2</w:t>
      </w:r>
      <w:r w:rsidR="0077604B">
        <w:rPr>
          <w:b/>
        </w:rPr>
        <w:t>3</w:t>
      </w:r>
    </w:p>
    <w:p w14:paraId="1312CF84" w14:textId="44091B19" w:rsidR="006D79DF" w:rsidRDefault="006D79DF" w:rsidP="006D79DF">
      <w:pPr>
        <w:rPr>
          <w:lang w:val="en-GB"/>
        </w:rPr>
      </w:pPr>
      <w:r>
        <w:rPr>
          <w:lang w:val="en-GB"/>
        </w:rPr>
        <w:t>Përshëndetje,</w:t>
      </w:r>
    </w:p>
    <w:p w14:paraId="19559A83" w14:textId="6F214933" w:rsidR="006D79DF" w:rsidRDefault="006D79DF" w:rsidP="006D79DF">
      <w:pPr>
        <w:rPr>
          <w:lang w:val="en-GB"/>
        </w:rPr>
      </w:pPr>
      <w:r>
        <w:rPr>
          <w:rFonts w:ascii="Times New Roman" w:hAnsi="Times New Roman" w:cs="Times New Roman"/>
          <w:sz w:val="24"/>
          <w:szCs w:val="24"/>
        </w:rPr>
        <w:t xml:space="preserve">Në përgjigje të kërkesës suaj ju bëjmë me dije se </w:t>
      </w:r>
      <w:r>
        <w:rPr>
          <w:rFonts w:ascii="Times New Roman" w:hAnsi="Times New Roman" w:cs="Times New Roman"/>
          <w:sz w:val="24"/>
          <w:szCs w:val="24"/>
          <w:lang w:val="sq-AL"/>
        </w:rPr>
        <w:t>të dhënat për rritjen ekonomike jane te disponueshme deri ne vitin 2024, në linkun e mëposhtëm:</w:t>
      </w:r>
      <w:r>
        <w:rPr>
          <w:lang w:val="sq-AL"/>
        </w:rPr>
        <w:t xml:space="preserve">  </w:t>
      </w:r>
    </w:p>
    <w:p w14:paraId="3E57343B" w14:textId="6B0228E7" w:rsidR="006D79DF" w:rsidRDefault="00C545D8" w:rsidP="006D79DF">
      <w:pPr>
        <w:rPr>
          <w:lang w:val="en-GB"/>
        </w:rPr>
      </w:pPr>
      <w:hyperlink r:id="rId65" w:anchor="tab2" w:history="1">
        <w:r w:rsidR="006D79DF">
          <w:rPr>
            <w:rStyle w:val="Hyperlink"/>
            <w:lang w:val="en-GB"/>
          </w:rPr>
          <w:t>Llogaritë Kombëtare (GDP) | Instat</w:t>
        </w:r>
      </w:hyperlink>
    </w:p>
    <w:p w14:paraId="46E45517" w14:textId="4CE81E07" w:rsidR="006D79DF" w:rsidRDefault="006D79DF" w:rsidP="006D79DF">
      <w:pPr>
        <w:rPr>
          <w:lang w:val="en-GB"/>
        </w:rPr>
      </w:pPr>
      <w:r>
        <w:rPr>
          <w:lang w:val="en-GB"/>
        </w:rPr>
        <w:t>Tabela</w:t>
      </w:r>
      <w:r>
        <w:rPr>
          <w:rFonts w:ascii="Arial Narrow" w:hAnsi="Arial Narrow"/>
          <w:b/>
          <w:bCs/>
          <w:i/>
          <w:iCs/>
          <w:lang w:val="en-GB"/>
        </w:rPr>
        <w:t>:</w:t>
      </w:r>
      <w:r>
        <w:rPr>
          <w:lang w:val="en-GB"/>
        </w:rPr>
        <w:t xml:space="preserve"> </w:t>
      </w:r>
      <w:r>
        <w:rPr>
          <w:rFonts w:ascii="Arial Narrow" w:hAnsi="Arial Narrow"/>
          <w:b/>
          <w:bCs/>
          <w:i/>
          <w:iCs/>
          <w:lang w:val="en-GB"/>
        </w:rPr>
        <w:t>Prodhimi i brendshëm bruto tremujor sipas metodës së prodhimit.</w:t>
      </w:r>
    </w:p>
    <w:p w14:paraId="40A1221B" w14:textId="77777777" w:rsidR="006D79DF" w:rsidRDefault="006D79DF" w:rsidP="006D79DF">
      <w:pPr>
        <w:rPr>
          <w:lang w:val="sq-AL"/>
        </w:rPr>
      </w:pPr>
      <w:r>
        <w:rPr>
          <w:lang w:val="sq-AL"/>
        </w:rPr>
        <w:t>Gjithashtu Bashkëngjitur gjeni të dhënat mbi papunësinë në Shqipëri për periudhën 2007–2023. Këto të dhëna i gjeni edhe në databazën e INSTAT, në linkun e mëposhtëm:</w:t>
      </w:r>
    </w:p>
    <w:p w14:paraId="0457BB51" w14:textId="7FD4D2F9" w:rsidR="006D79DF" w:rsidRDefault="00C545D8" w:rsidP="006D79DF">
      <w:pPr>
        <w:rPr>
          <w:lang w:val="sq-AL"/>
        </w:rPr>
      </w:pPr>
      <w:hyperlink r:id="rId66" w:history="1">
        <w:r w:rsidR="006D79DF">
          <w:rPr>
            <w:rStyle w:val="Hyperlink"/>
            <w:lang w:val="sq-AL"/>
          </w:rPr>
          <w:t>Shkalla e papunësisë sipas Gjinia, Grupmosha, Niveli Arsimor, Variabla dhe Viti. PxWeb</w:t>
        </w:r>
      </w:hyperlink>
    </w:p>
    <w:p w14:paraId="34B9CF92" w14:textId="77777777" w:rsidR="006D79DF" w:rsidRDefault="006D79DF" w:rsidP="006D79DF">
      <w:pPr>
        <w:rPr>
          <w:lang w:val="en-GB"/>
        </w:rPr>
      </w:pPr>
      <w:r>
        <w:rPr>
          <w:lang w:val="en-GB"/>
        </w:rPr>
        <w:t xml:space="preserve">bashkangjitur do të gjeni të dhënat mbi treguesin e rrezikut për të qenë i varfër në Shqipëri për vitet 2017-2023, sipas Anketës të të Ardhurave dhe Nivelit të Jetesës. </w:t>
      </w:r>
    </w:p>
    <w:p w14:paraId="575CDB67" w14:textId="77777777" w:rsidR="006D79DF" w:rsidRDefault="006D79DF" w:rsidP="006D79DF">
      <w:pPr>
        <w:pStyle w:val="NormalWeb"/>
      </w:pPr>
      <w:r>
        <w:t> për më tepër informacion, linku si më poshtë:</w:t>
      </w:r>
    </w:p>
    <w:p w14:paraId="2059E449" w14:textId="77777777" w:rsidR="006D79DF" w:rsidRDefault="00C545D8" w:rsidP="006D79DF">
      <w:pPr>
        <w:pStyle w:val="NormalWeb"/>
      </w:pPr>
      <w:hyperlink r:id="rId67" w:anchor="tab3" w:history="1">
        <w:r w:rsidR="006D79DF">
          <w:rPr>
            <w:rStyle w:val="Hyperlink"/>
          </w:rPr>
          <w:t>https://www.instat.gov.al/al/temat/kushtet-sociale/anketa-e-t%C3%AB-ardhurave-dhe-nivelit-t%C3%AB-jetes%C3%ABs-aanj/#tab3</w:t>
        </w:r>
      </w:hyperlink>
    </w:p>
    <w:p w14:paraId="576A0636" w14:textId="22AE91E5" w:rsidR="006D79DF" w:rsidRDefault="006D79DF" w:rsidP="006D79DF">
      <w:pPr>
        <w:rPr>
          <w:lang w:val="en-GB"/>
        </w:rPr>
      </w:pPr>
      <w:r>
        <w:rPr>
          <w:lang w:val="en-GB"/>
        </w:rPr>
        <w:lastRenderedPageBreak/>
        <w:t xml:space="preserve">Instituti i Statistikave nuk ka rol në marrjen e </w:t>
      </w:r>
      <w:proofErr w:type="gramStart"/>
      <w:r>
        <w:rPr>
          <w:lang w:val="en-GB"/>
        </w:rPr>
        <w:t>masave  për</w:t>
      </w:r>
      <w:proofErr w:type="gramEnd"/>
      <w:r>
        <w:rPr>
          <w:lang w:val="en-GB"/>
        </w:rPr>
        <w:t xml:space="preserve"> uljen e varfërisë por prodhon tregues statsitikore, të cilat ofrojnë informacion të vlefshëm për monitorimin e varfërise në vend.  </w:t>
      </w:r>
    </w:p>
    <w:p w14:paraId="197D187E" w14:textId="31D0C3E8" w:rsidR="006D79DF" w:rsidRDefault="006D79DF" w:rsidP="006D79DF">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Faleminderit, </w:t>
      </w:r>
    </w:p>
    <w:p w14:paraId="30F85A26" w14:textId="6C1B03C4" w:rsidR="006D79DF" w:rsidRDefault="006D79DF" w:rsidP="006D79DF">
      <w:pPr>
        <w:rPr>
          <w:color w:val="000000"/>
          <w:sz w:val="24"/>
          <w:szCs w:val="24"/>
          <w:lang w:val="en-GB"/>
        </w:rPr>
      </w:pPr>
      <w:r>
        <w:object w:dxaOrig="1537" w:dyaOrig="994" w14:anchorId="7EDDE9EB">
          <v:shape id="_x0000_i1032" type="#_x0000_t75" style="width:76.5pt;height:49.5pt" o:ole="">
            <v:imagedata r:id="rId68" o:title=""/>
          </v:shape>
          <o:OLEObject Type="Embed" ProgID="Excel.Sheet.12" ShapeID="_x0000_i1032" DrawAspect="Icon" ObjectID="_1822545200" r:id="rId69"/>
        </w:object>
      </w:r>
      <w:r>
        <w:object w:dxaOrig="1537" w:dyaOrig="994" w14:anchorId="2263E5A4">
          <v:shape id="_x0000_i1033" type="#_x0000_t75" style="width:76.5pt;height:49.5pt" o:ole="">
            <v:imagedata r:id="rId70" o:title=""/>
          </v:shape>
          <o:OLEObject Type="Embed" ProgID="Excel.Sheet.12" ShapeID="_x0000_i1033" DrawAspect="Icon" ObjectID="_1822545201" r:id="rId71"/>
        </w:object>
      </w:r>
    </w:p>
    <w:p w14:paraId="10E99052" w14:textId="50F65D53" w:rsidR="00CD478A" w:rsidRDefault="00CD478A" w:rsidP="00CD478A">
      <w:pPr>
        <w:rPr>
          <w:b/>
        </w:rPr>
      </w:pPr>
      <w:r>
        <w:rPr>
          <w:b/>
        </w:rPr>
        <w:t>Përgjigja e kërkesës nr 2</w:t>
      </w:r>
      <w:r w:rsidR="0077604B">
        <w:rPr>
          <w:b/>
        </w:rPr>
        <w:t>4</w:t>
      </w:r>
    </w:p>
    <w:p w14:paraId="75FDE642" w14:textId="2F454E01" w:rsidR="0063237F" w:rsidRDefault="0063237F" w:rsidP="0063237F">
      <w:pPr>
        <w:rPr>
          <w:lang w:val="sq-AL"/>
        </w:rPr>
      </w:pPr>
      <w:r>
        <w:rPr>
          <w:lang w:val="sq-AL"/>
        </w:rPr>
        <w:t>Përshëndetje</w:t>
      </w:r>
    </w:p>
    <w:p w14:paraId="28775FE6" w14:textId="77777777" w:rsidR="0063237F" w:rsidRDefault="0063237F" w:rsidP="0063237F">
      <w:pPr>
        <w:rPr>
          <w:lang w:val="sq-AL"/>
        </w:rPr>
      </w:pPr>
      <w:r>
        <w:rPr>
          <w:lang w:val="sq-AL"/>
        </w:rPr>
        <w:t>Në përgjigje të kërkesës tuaj po dërgojmë të dhënat lidhur me pagën mesatare mujore bruto dhe ndryshimin e saj. Këto të dhëna mund ti gjeni dhe databazën e INSTAT si më poshtë:</w:t>
      </w:r>
    </w:p>
    <w:p w14:paraId="06A6C004" w14:textId="77777777" w:rsidR="0063237F" w:rsidRDefault="00C545D8" w:rsidP="0063237F">
      <w:pPr>
        <w:rPr>
          <w:lang w:val="sq-AL"/>
        </w:rPr>
      </w:pPr>
      <w:hyperlink r:id="rId72" w:history="1">
        <w:r w:rsidR="0063237F">
          <w:rPr>
            <w:rStyle w:val="Hyperlink"/>
            <w:lang w:val="sq-AL"/>
          </w:rPr>
          <w:t>https://databaza.instat.gov.al:8083/pxweb/sq/DST/START__PKP__PTV/PKP1319/</w:t>
        </w:r>
      </w:hyperlink>
    </w:p>
    <w:p w14:paraId="7F2A5EE9" w14:textId="10CE4B0B" w:rsidR="0063237F" w:rsidRDefault="0063237F" w:rsidP="0063237F">
      <w:pPr>
        <w:rPr>
          <w:lang w:val="sq-AL"/>
        </w:rPr>
      </w:pPr>
      <w:r>
        <w:rPr>
          <w:lang w:val="sq-AL"/>
        </w:rPr>
        <w:t>Ju bëjmë me dije qe ndryshimi i pagës mesatare mujore bruto ka ardhur si rezultat i ndryshimit të normës se inflacionit por dhe i politikave mbi rritjen e pagës minimale dhe minimizimin e informalitetit të deklarimit të pagave.</w:t>
      </w:r>
    </w:p>
    <w:p w14:paraId="5A3783C9" w14:textId="55218DD5" w:rsidR="0063237F" w:rsidRDefault="0063237F" w:rsidP="0063237F">
      <w:pPr>
        <w:rPr>
          <w:lang w:val="sq-AL"/>
        </w:rPr>
      </w:pPr>
      <w:r>
        <w:rPr>
          <w:lang w:val="sq-AL"/>
        </w:rPr>
        <w:t>Përsa i përket pyetjeve tuaja mund t’ju sqarojmë që rivlerësimi i pagave në lidhje me normën e inflacionit është një proces i rëndësishëm që fuqia blerëse e punonjësve të mos përkeqësohet. Inflacioni ndikon drejtpërdrejt në kostot e jetesës, duke rritur çmimet e mallrave dhe shërbimeve, kjo do të thotë se punonjësit kanë nevojë për të ardhura më të larta për të ruajtur standardin e jetesës.</w:t>
      </w:r>
    </w:p>
    <w:p w14:paraId="1EC7ABF6" w14:textId="77777777" w:rsidR="0063237F" w:rsidRDefault="0063237F" w:rsidP="0063237F">
      <w:pPr>
        <w:rPr>
          <w:lang w:val="sq-AL"/>
        </w:rPr>
      </w:pPr>
      <w:r>
        <w:rPr>
          <w:i/>
          <w:iCs/>
          <w:lang w:val="sq-AL"/>
        </w:rPr>
        <w:t>Si duhet të rivlerësohet paga:</w:t>
      </w:r>
      <w:r>
        <w:rPr>
          <w:lang w:val="sq-AL"/>
        </w:rPr>
        <w:t xml:space="preserve"> </w:t>
      </w:r>
    </w:p>
    <w:p w14:paraId="6D1CAC18" w14:textId="77777777" w:rsidR="0063237F" w:rsidRDefault="0063237F" w:rsidP="0063237F">
      <w:pPr>
        <w:rPr>
          <w:lang w:val="sq-AL"/>
        </w:rPr>
      </w:pPr>
      <w:r>
        <w:rPr>
          <w:lang w:val="sq-AL"/>
        </w:rPr>
        <w:t>Paga duhet të rivlerësohet në varësi të normës së inflacionit. Kjo mund të bëhet në baza mujore, tremujore ose vjetore, në varësi të politikave të kompanisë. Shumica e kompanive e bëjnë këtë rivlerësim në baza vjetore, bazuar në inflacionin e përcaktuar nga institucionet qeveritare.</w:t>
      </w:r>
    </w:p>
    <w:p w14:paraId="0003099C" w14:textId="77777777" w:rsidR="0063237F" w:rsidRDefault="0063237F" w:rsidP="0063237F">
      <w:pPr>
        <w:rPr>
          <w:lang w:val="sq-AL"/>
        </w:rPr>
      </w:pPr>
      <w:r>
        <w:rPr>
          <w:lang w:val="sq-AL"/>
        </w:rPr>
        <w:t>Përdorimi i një indeksit të çmimeve (siç është CPI - Indeksi i Çmimeve të Konsumit) në rivlerësimin e pagave përcakton se sa duhet të rriten pagat për të kompensuar rritjet e kostove.</w:t>
      </w:r>
    </w:p>
    <w:p w14:paraId="4B3DC0AE" w14:textId="034AFDFF" w:rsidR="0063237F" w:rsidRDefault="0063237F" w:rsidP="0063237F">
      <w:pPr>
        <w:rPr>
          <w:lang w:val="sq-AL"/>
        </w:rPr>
      </w:pPr>
      <w:r>
        <w:rPr>
          <w:lang w:val="sq-AL"/>
        </w:rPr>
        <w:t>Nëse inflacioni është në rritje, planifikohet një rritje e pagës për të ruajtur fuqinë blerëse. Kjo mund të jetë në formën e një rritjeje në përqindje e cila përputhet me normën e inflacionit.</w:t>
      </w:r>
    </w:p>
    <w:p w14:paraId="1B15C36B" w14:textId="77777777" w:rsidR="0063237F" w:rsidRDefault="0063237F" w:rsidP="0063237F">
      <w:pPr>
        <w:rPr>
          <w:i/>
          <w:iCs/>
          <w:lang w:val="sq-AL"/>
        </w:rPr>
      </w:pPr>
      <w:r>
        <w:rPr>
          <w:i/>
          <w:iCs/>
          <w:lang w:val="sq-AL"/>
        </w:rPr>
        <w:t>Ndikimi i inflacionit në pagesat e punonjësve dhe afektimi i këtyre ndryshimeve:</w:t>
      </w:r>
    </w:p>
    <w:p w14:paraId="2CF6A6C1" w14:textId="77777777" w:rsidR="0063237F" w:rsidRDefault="0063237F" w:rsidP="0063237F">
      <w:pPr>
        <w:rPr>
          <w:lang w:val="sq-AL"/>
        </w:rPr>
      </w:pPr>
      <w:r>
        <w:rPr>
          <w:lang w:val="sq-AL"/>
        </w:rPr>
        <w:t>Kur inflacioni rritet dhe paga mbetet e pandryshuar, fuqia blerëse e punonjësve zvogëlohet. Kjo do të thotë se ata mund të blejnë më pak me të njëjtën shumë parash.</w:t>
      </w:r>
    </w:p>
    <w:p w14:paraId="6BDB146F" w14:textId="6EFEDC67" w:rsidR="0063237F" w:rsidRDefault="0063237F" w:rsidP="0063237F">
      <w:pPr>
        <w:rPr>
          <w:lang w:val="sq-AL"/>
        </w:rPr>
      </w:pPr>
      <w:r>
        <w:rPr>
          <w:lang w:val="sq-AL"/>
        </w:rPr>
        <w:t>Për të ruajtur standartin e jetesës Duhet të ketë një sistem të qartë për rishikimin e pagave në përputhje me inflacionin.</w:t>
      </w:r>
    </w:p>
    <w:p w14:paraId="6DA5E774" w14:textId="7EB7134E" w:rsidR="0063237F" w:rsidRDefault="0063237F" w:rsidP="00CD478A">
      <w:pPr>
        <w:rPr>
          <w:b/>
        </w:rPr>
      </w:pPr>
      <w:r>
        <w:object w:dxaOrig="1537" w:dyaOrig="994" w14:anchorId="2667FF3A">
          <v:shape id="_x0000_i1034" type="#_x0000_t75" style="width:76.5pt;height:49.5pt" o:ole="">
            <v:imagedata r:id="rId73" o:title=""/>
          </v:shape>
          <o:OLEObject Type="Embed" ProgID="Excel.Sheet.12" ShapeID="_x0000_i1034" DrawAspect="Icon" ObjectID="_1822545202" r:id="rId74"/>
        </w:object>
      </w:r>
    </w:p>
    <w:p w14:paraId="32754B22" w14:textId="2D83E32A" w:rsidR="00A932F1" w:rsidRDefault="00A932F1" w:rsidP="00A932F1">
      <w:pPr>
        <w:rPr>
          <w:b/>
        </w:rPr>
      </w:pPr>
      <w:r>
        <w:rPr>
          <w:b/>
        </w:rPr>
        <w:lastRenderedPageBreak/>
        <w:t>Përgjigja e kërkesës nr 2</w:t>
      </w:r>
      <w:r w:rsidR="00374CFE">
        <w:rPr>
          <w:b/>
        </w:rPr>
        <w:t>5</w:t>
      </w:r>
    </w:p>
    <w:p w14:paraId="000D13A8" w14:textId="77777777" w:rsidR="00374CFE" w:rsidRDefault="00374CFE" w:rsidP="00374CFE">
      <w:pPr>
        <w:rPr>
          <w:rFonts w:ascii="Times New Roman" w:hAnsi="Times New Roman" w:cs="Times New Roman"/>
          <w:sz w:val="24"/>
          <w:szCs w:val="24"/>
        </w:rPr>
      </w:pPr>
      <w:r>
        <w:rPr>
          <w:rFonts w:ascii="Times New Roman" w:hAnsi="Times New Roman" w:cs="Times New Roman"/>
          <w:sz w:val="24"/>
          <w:szCs w:val="24"/>
        </w:rPr>
        <w:t>I nderuar përdorues,</w:t>
      </w:r>
    </w:p>
    <w:p w14:paraId="2703A857" w14:textId="5995AC1B" w:rsidR="00374CFE" w:rsidRDefault="00374CFE" w:rsidP="00A932F1">
      <w:pPr>
        <w:rPr>
          <w:b/>
        </w:rPr>
      </w:pPr>
      <w:r>
        <w:rPr>
          <w:rFonts w:ascii="Times New Roman" w:hAnsi="Times New Roman" w:cs="Times New Roman"/>
          <w:sz w:val="24"/>
          <w:szCs w:val="24"/>
        </w:rPr>
        <w:t>Referuar kërkesës suaj, bashkëngjitur po ju vëmë në dispozicion “Listën e Çmimeve Mesatare të Konsumit, Shkurt 2025” për informacionin e kërkuar nga ana juaj që INSTAT disponon.</w:t>
      </w:r>
    </w:p>
    <w:p w14:paraId="3BC86786" w14:textId="26613A3B" w:rsidR="006F4942" w:rsidRDefault="000E08F1" w:rsidP="00A932F1">
      <w:pPr>
        <w:rPr>
          <w:b/>
        </w:rPr>
      </w:pPr>
      <w:r>
        <w:rPr>
          <w:noProof/>
        </w:rPr>
        <w:drawing>
          <wp:inline distT="0" distB="0" distL="0" distR="0" wp14:anchorId="64F6D912" wp14:editId="7DEB58AF">
            <wp:extent cx="1565453" cy="21588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572420" cy="2168464"/>
                    </a:xfrm>
                    <a:prstGeom prst="rect">
                      <a:avLst/>
                    </a:prstGeom>
                    <a:noFill/>
                    <a:ln>
                      <a:noFill/>
                    </a:ln>
                  </pic:spPr>
                </pic:pic>
              </a:graphicData>
            </a:graphic>
          </wp:inline>
        </w:drawing>
      </w:r>
      <w:r w:rsidR="00374CFE">
        <w:rPr>
          <w:noProof/>
        </w:rPr>
        <w:drawing>
          <wp:inline distT="0" distB="0" distL="0" distR="0" wp14:anchorId="7B03A0CD" wp14:editId="0844FC74">
            <wp:extent cx="1419149" cy="2129303"/>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424631" cy="2137528"/>
                    </a:xfrm>
                    <a:prstGeom prst="rect">
                      <a:avLst/>
                    </a:prstGeom>
                    <a:noFill/>
                    <a:ln>
                      <a:noFill/>
                    </a:ln>
                  </pic:spPr>
                </pic:pic>
              </a:graphicData>
            </a:graphic>
          </wp:inline>
        </w:drawing>
      </w:r>
    </w:p>
    <w:p w14:paraId="4A97C66F" w14:textId="0F0B5344" w:rsidR="000E08F1" w:rsidRDefault="000E08F1" w:rsidP="00A932F1">
      <w:pPr>
        <w:rPr>
          <w:b/>
        </w:rPr>
      </w:pPr>
    </w:p>
    <w:p w14:paraId="5D9032EB" w14:textId="1E0600A0" w:rsidR="00A932F1" w:rsidRDefault="00A932F1" w:rsidP="00A932F1">
      <w:pPr>
        <w:rPr>
          <w:b/>
        </w:rPr>
      </w:pPr>
      <w:r>
        <w:rPr>
          <w:b/>
        </w:rPr>
        <w:t>Përgjigja e kërkesës nr 2</w:t>
      </w:r>
      <w:r w:rsidR="00374CFE">
        <w:rPr>
          <w:b/>
        </w:rPr>
        <w:t>6</w:t>
      </w:r>
    </w:p>
    <w:p w14:paraId="65FF1DD1" w14:textId="77777777" w:rsidR="0013307E" w:rsidRDefault="0013307E" w:rsidP="0013307E">
      <w:r>
        <w:t>Përshëndetje,</w:t>
      </w:r>
    </w:p>
    <w:p w14:paraId="1DCC6126" w14:textId="77777777" w:rsidR="0013307E" w:rsidRDefault="0013307E" w:rsidP="0013307E">
      <w:r>
        <w:t>Lidhur me kërkesën e përdoruesit, po ju informojmë si më poshtë:</w:t>
      </w:r>
    </w:p>
    <w:p w14:paraId="44B7A308" w14:textId="77777777" w:rsidR="0013307E" w:rsidRDefault="0013307E" w:rsidP="0013307E">
      <w:r>
        <w:t>Të dhënat për Normën e Vetëpunësimit (Self-employment rate) janë të disponueshme si në nivel vjetor, ashtu edhe tremujor, që nga viti 2012.</w:t>
      </w:r>
    </w:p>
    <w:p w14:paraId="53F63489" w14:textId="77777777" w:rsidR="0013307E" w:rsidRDefault="0013307E" w:rsidP="0013307E">
      <w:r>
        <w:t>Sa i përket vitit 2023, këto të dhëna do të rillogariten dhe do të publikohen së bashku me treguesit e vitit 2024, pas publikimit të Librit të Tregut të Punës 2024.</w:t>
      </w:r>
    </w:p>
    <w:p w14:paraId="274A4250" w14:textId="77777777" w:rsidR="0013307E" w:rsidRDefault="0013307E" w:rsidP="0013307E">
      <w:r>
        <w:t>Për më shumë informacion, mund t’i referoheni databazës së INSTAT, ku gjeni të dhëna sipas gjinisë, grupmoshës dhe nivelit arsimor, në linkun më poshtë:</w:t>
      </w:r>
    </w:p>
    <w:p w14:paraId="0BD32D2C" w14:textId="77777777" w:rsidR="0013307E" w:rsidRDefault="00C545D8" w:rsidP="0013307E">
      <w:hyperlink r:id="rId77" w:history="1">
        <w:r w:rsidR="0013307E">
          <w:rPr>
            <w:rStyle w:val="Hyperlink"/>
          </w:rPr>
          <w:t>https://databaza.instat.gov.al:8083/pxweb/en/DST/START__TP__LFS__LFSQ/NewLFSQ014/</w:t>
        </w:r>
      </w:hyperlink>
    </w:p>
    <w:p w14:paraId="3F78AEBA" w14:textId="77777777" w:rsidR="0013307E" w:rsidRDefault="0013307E" w:rsidP="0013307E"/>
    <w:p w14:paraId="0838AFB6" w14:textId="2D2F464D" w:rsidR="00A932F1" w:rsidRDefault="00A932F1" w:rsidP="00A932F1">
      <w:pPr>
        <w:rPr>
          <w:b/>
        </w:rPr>
      </w:pPr>
      <w:r>
        <w:rPr>
          <w:b/>
        </w:rPr>
        <w:t xml:space="preserve">Përgjigja e kërkesës nr </w:t>
      </w:r>
      <w:r w:rsidR="00374CFE">
        <w:rPr>
          <w:b/>
        </w:rPr>
        <w:t>27</w:t>
      </w:r>
    </w:p>
    <w:p w14:paraId="34854B3A" w14:textId="77777777" w:rsidR="0013307E" w:rsidRDefault="0013307E" w:rsidP="0013307E">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2D1D8DAF" w14:textId="7B503B7F" w:rsidR="0013307E" w:rsidRPr="0013307E" w:rsidRDefault="0013307E" w:rsidP="00374CFE">
      <w:pPr>
        <w:pStyle w:val="NormalWeb"/>
        <w:rPr>
          <w:rFonts w:ascii="Times New Roman" w:hAnsi="Times New Roman" w:cs="Times New Roman"/>
          <w:color w:val="1F497D"/>
          <w:sz w:val="24"/>
          <w:szCs w:val="24"/>
          <w:lang w:val="en-GB"/>
        </w:rPr>
      </w:pPr>
      <w:r>
        <w:rPr>
          <w:lang w:val="en-GB"/>
        </w:rPr>
        <w:t xml:space="preserve">Në përgjigje të kërkesës suaj, ju bëjmë me dije se INSTAT nuk disponon informacion lidhur çmimin reference për prokurimin </w:t>
      </w:r>
      <w:r>
        <w:rPr>
          <w:color w:val="000000"/>
        </w:rPr>
        <w:t xml:space="preserve">me objekt: </w:t>
      </w:r>
      <w:proofErr w:type="gramStart"/>
      <w:r>
        <w:rPr>
          <w:color w:val="000000"/>
        </w:rPr>
        <w:t>“ </w:t>
      </w:r>
      <w:r>
        <w:rPr>
          <w:rFonts w:ascii="Aptos" w:hAnsi="Aptos"/>
          <w:b/>
          <w:bCs/>
          <w:color w:val="000000"/>
          <w:sz w:val="24"/>
          <w:szCs w:val="24"/>
          <w:lang w:val="en-GB"/>
        </w:rPr>
        <w:t>Mbetje</w:t>
      </w:r>
      <w:proofErr w:type="gramEnd"/>
      <w:r>
        <w:rPr>
          <w:rFonts w:ascii="Aptos" w:hAnsi="Aptos"/>
          <w:b/>
          <w:bCs/>
          <w:color w:val="000000"/>
          <w:sz w:val="24"/>
          <w:szCs w:val="24"/>
          <w:lang w:val="en-GB"/>
        </w:rPr>
        <w:t xml:space="preserve"> të Rrezikshme Spitalore”</w:t>
      </w:r>
      <w:r>
        <w:rPr>
          <w:color w:val="000000"/>
          <w:sz w:val="24"/>
          <w:szCs w:val="24"/>
          <w:lang w:val="en-GB"/>
        </w:rPr>
        <w:t>: </w:t>
      </w:r>
      <w:r>
        <w:rPr>
          <w:rFonts w:ascii="Times New Roman" w:hAnsi="Times New Roman" w:cs="Times New Roman"/>
          <w:color w:val="1F497D"/>
          <w:sz w:val="24"/>
          <w:szCs w:val="24"/>
          <w:lang w:val="en-GB"/>
        </w:rPr>
        <w:t> </w:t>
      </w:r>
    </w:p>
    <w:p w14:paraId="606F8947" w14:textId="62C802AC" w:rsidR="00A932F1" w:rsidRDefault="00A932F1" w:rsidP="00A932F1">
      <w:pPr>
        <w:rPr>
          <w:b/>
        </w:rPr>
      </w:pPr>
      <w:r>
        <w:rPr>
          <w:b/>
        </w:rPr>
        <w:t xml:space="preserve">Përgjigja e kërkesës nr </w:t>
      </w:r>
      <w:r w:rsidR="00374CFE">
        <w:rPr>
          <w:b/>
        </w:rPr>
        <w:t>28</w:t>
      </w:r>
    </w:p>
    <w:p w14:paraId="625CC5BD" w14:textId="528AC9BD" w:rsidR="0013307E" w:rsidRDefault="0013307E" w:rsidP="0013307E">
      <w:pPr>
        <w:rPr>
          <w:rFonts w:ascii="Times New Roman" w:hAnsi="Times New Roman" w:cs="Times New Roman"/>
          <w:lang w:val="en-GB" w:eastAsia="en-GB"/>
        </w:rPr>
      </w:pPr>
      <w:r>
        <w:rPr>
          <w:rFonts w:ascii="Times New Roman" w:hAnsi="Times New Roman" w:cs="Times New Roman"/>
          <w:lang w:val="en-GB"/>
        </w:rPr>
        <w:t>I nderuar përdorues,</w:t>
      </w:r>
    </w:p>
    <w:p w14:paraId="5BAFA579" w14:textId="537AFBD7" w:rsidR="0013307E" w:rsidRPr="0013307E" w:rsidRDefault="0013307E" w:rsidP="0013307E">
      <w:pPr>
        <w:rPr>
          <w:rFonts w:ascii="Times New Roman" w:hAnsi="Times New Roman" w:cs="Times New Roman"/>
          <w:lang w:val="en-GB"/>
        </w:rPr>
      </w:pPr>
      <w:r>
        <w:rPr>
          <w:rFonts w:ascii="Times New Roman" w:hAnsi="Times New Roman" w:cs="Times New Roman"/>
          <w:lang w:val="en-GB"/>
        </w:rPr>
        <w:lastRenderedPageBreak/>
        <w:t>Referuar kërkesës suaj, ju bëjmë me dije se informacionin e kërkuar nga ana juaj mund ta konsultoni në linkun e mëposhtëm:</w:t>
      </w:r>
    </w:p>
    <w:p w14:paraId="22F09888" w14:textId="4A5E2E45" w:rsidR="0013307E" w:rsidRDefault="00C545D8" w:rsidP="00A932F1">
      <w:pPr>
        <w:rPr>
          <w:rFonts w:ascii="Aptos" w:hAnsi="Aptos" w:cs="Calibri"/>
          <w:lang w:val="en-GB"/>
          <w14:ligatures w14:val="standardContextual"/>
        </w:rPr>
      </w:pPr>
      <w:hyperlink r:id="rId78" w:history="1">
        <w:r w:rsidR="0013307E">
          <w:rPr>
            <w:rStyle w:val="Hyperlink"/>
            <w:color w:val="0000FF"/>
            <w:lang w:val="en-GB"/>
          </w:rPr>
          <w:t>Transport, Accidents and Characteristics of road vehicles | Instat</w:t>
        </w:r>
      </w:hyperlink>
    </w:p>
    <w:p w14:paraId="1A21F3A5" w14:textId="77777777" w:rsidR="0013307E" w:rsidRPr="0013307E" w:rsidRDefault="0013307E" w:rsidP="00A932F1">
      <w:pPr>
        <w:rPr>
          <w:rFonts w:ascii="Aptos" w:hAnsi="Aptos" w:cs="Calibri"/>
          <w:lang w:val="en-GB"/>
          <w14:ligatures w14:val="standardContextual"/>
        </w:rPr>
      </w:pPr>
    </w:p>
    <w:p w14:paraId="7B421862" w14:textId="49827DA8" w:rsidR="00A932F1" w:rsidRDefault="00A932F1" w:rsidP="00A932F1">
      <w:pPr>
        <w:rPr>
          <w:b/>
        </w:rPr>
      </w:pPr>
      <w:r>
        <w:rPr>
          <w:b/>
        </w:rPr>
        <w:t xml:space="preserve">Përgjigja e kërkesës nr </w:t>
      </w:r>
      <w:r w:rsidR="00374CFE">
        <w:rPr>
          <w:b/>
        </w:rPr>
        <w:t>29</w:t>
      </w:r>
    </w:p>
    <w:p w14:paraId="5B72EF62" w14:textId="77777777" w:rsidR="0013307E" w:rsidRDefault="0013307E" w:rsidP="0013307E">
      <w:pPr>
        <w:rPr>
          <w:rFonts w:ascii="Times New Roman" w:hAnsi="Times New Roman" w:cs="Times New Roman"/>
          <w:lang w:val="en-GB"/>
        </w:rPr>
      </w:pPr>
      <w:r>
        <w:rPr>
          <w:rFonts w:ascii="Times New Roman" w:hAnsi="Times New Roman" w:cs="Times New Roman"/>
          <w:lang w:val="en-GB"/>
        </w:rPr>
        <w:t>I nderuar përdorues,</w:t>
      </w:r>
    </w:p>
    <w:p w14:paraId="036749C1" w14:textId="77777777" w:rsidR="0013307E" w:rsidRDefault="0013307E" w:rsidP="0013307E">
      <w:pPr>
        <w:rPr>
          <w:rFonts w:ascii="Aptos" w:hAnsi="Aptos" w:cs="Calibri"/>
        </w:rPr>
      </w:pPr>
      <w:r>
        <w:rPr>
          <w:rFonts w:ascii="Times New Roman" w:hAnsi="Times New Roman" w:cs="Times New Roman"/>
          <w:lang w:val="en-GB"/>
        </w:rPr>
        <w:t xml:space="preserve">Referuar kërkesës suaj, </w:t>
      </w:r>
      <w:r>
        <w:t>më poshtë gjeni të dhënat e kërkuara për numrin e hyrjeve të shtetasve malazezë në Shqipëri, gjatë periudhës 2020-2024.</w:t>
      </w:r>
    </w:p>
    <w:p w14:paraId="2C851215" w14:textId="77777777" w:rsidR="0013307E" w:rsidRDefault="0013307E" w:rsidP="0013307E">
      <w:pPr>
        <w:jc w:val="both"/>
        <w:rPr>
          <w:b/>
          <w:bCs/>
          <w:i/>
          <w:iCs/>
          <w:sz w:val="20"/>
          <w:szCs w:val="20"/>
          <w:lang w:val="sq-AL"/>
        </w:rPr>
      </w:pPr>
    </w:p>
    <w:tbl>
      <w:tblPr>
        <w:tblW w:w="6176" w:type="dxa"/>
        <w:tblInd w:w="-3" w:type="dxa"/>
        <w:tblCellMar>
          <w:left w:w="0" w:type="dxa"/>
          <w:right w:w="0" w:type="dxa"/>
        </w:tblCellMar>
        <w:tblLook w:val="04A0" w:firstRow="1" w:lastRow="0" w:firstColumn="1" w:lastColumn="0" w:noHBand="0" w:noVBand="1"/>
      </w:tblPr>
      <w:tblGrid>
        <w:gridCol w:w="1462"/>
        <w:gridCol w:w="2855"/>
        <w:gridCol w:w="1859"/>
      </w:tblGrid>
      <w:tr w:rsidR="0013307E" w14:paraId="2BF022E9" w14:textId="77777777" w:rsidTr="0013307E">
        <w:trPr>
          <w:trHeight w:val="584"/>
        </w:trPr>
        <w:tc>
          <w:tcPr>
            <w:tcW w:w="1462" w:type="dxa"/>
            <w:tcBorders>
              <w:top w:val="dotted" w:sz="8" w:space="0" w:color="auto"/>
              <w:left w:val="dotted" w:sz="8" w:space="0" w:color="auto"/>
              <w:bottom w:val="dotted" w:sz="8" w:space="0" w:color="auto"/>
              <w:right w:val="dotted" w:sz="8" w:space="0" w:color="auto"/>
            </w:tcBorders>
            <w:shd w:val="clear" w:color="auto" w:fill="D9D9D9"/>
            <w:noWrap/>
            <w:tcMar>
              <w:top w:w="0" w:type="dxa"/>
              <w:left w:w="108" w:type="dxa"/>
              <w:bottom w:w="0" w:type="dxa"/>
              <w:right w:w="108" w:type="dxa"/>
            </w:tcMar>
            <w:vAlign w:val="center"/>
            <w:hideMark/>
          </w:tcPr>
          <w:p w14:paraId="08138679" w14:textId="77777777" w:rsidR="0013307E" w:rsidRDefault="0013307E">
            <w:pPr>
              <w:jc w:val="center"/>
              <w:rPr>
                <w:rFonts w:ascii="Calibri" w:hAnsi="Calibri"/>
                <w:b/>
                <w:bCs/>
                <w:color w:val="000000"/>
              </w:rPr>
            </w:pPr>
            <w:r>
              <w:rPr>
                <w:rFonts w:ascii="Calibri" w:hAnsi="Calibri"/>
                <w:b/>
                <w:bCs/>
                <w:color w:val="000000"/>
              </w:rPr>
              <w:t>Viti</w:t>
            </w:r>
          </w:p>
        </w:tc>
        <w:tc>
          <w:tcPr>
            <w:tcW w:w="2855" w:type="dxa"/>
            <w:tcBorders>
              <w:top w:val="dotted" w:sz="8" w:space="0" w:color="auto"/>
              <w:left w:val="nil"/>
              <w:bottom w:val="dotted" w:sz="8" w:space="0" w:color="auto"/>
              <w:right w:val="dotted" w:sz="8" w:space="0" w:color="auto"/>
            </w:tcBorders>
            <w:shd w:val="clear" w:color="auto" w:fill="D9D9D9"/>
            <w:tcMar>
              <w:top w:w="0" w:type="dxa"/>
              <w:left w:w="108" w:type="dxa"/>
              <w:bottom w:w="0" w:type="dxa"/>
              <w:right w:w="108" w:type="dxa"/>
            </w:tcMar>
            <w:vAlign w:val="center"/>
            <w:hideMark/>
          </w:tcPr>
          <w:p w14:paraId="701A9770" w14:textId="77777777" w:rsidR="0013307E" w:rsidRDefault="0013307E">
            <w:pPr>
              <w:jc w:val="center"/>
              <w:rPr>
                <w:rFonts w:ascii="Calibri" w:hAnsi="Calibri"/>
                <w:b/>
                <w:bCs/>
                <w:color w:val="000000"/>
              </w:rPr>
            </w:pPr>
            <w:r>
              <w:rPr>
                <w:rFonts w:ascii="Calibri" w:hAnsi="Calibri"/>
                <w:b/>
                <w:bCs/>
                <w:color w:val="000000"/>
              </w:rPr>
              <w:t>Aeroporti "Nënë Tereza"</w:t>
            </w:r>
          </w:p>
        </w:tc>
        <w:tc>
          <w:tcPr>
            <w:tcW w:w="1859" w:type="dxa"/>
            <w:tcBorders>
              <w:top w:val="dotted" w:sz="8" w:space="0" w:color="auto"/>
              <w:left w:val="nil"/>
              <w:bottom w:val="dotted" w:sz="8" w:space="0" w:color="auto"/>
              <w:right w:val="dotted" w:sz="8" w:space="0" w:color="auto"/>
            </w:tcBorders>
            <w:shd w:val="clear" w:color="auto" w:fill="D9D9D9"/>
            <w:noWrap/>
            <w:tcMar>
              <w:top w:w="0" w:type="dxa"/>
              <w:left w:w="108" w:type="dxa"/>
              <w:bottom w:w="0" w:type="dxa"/>
              <w:right w:w="108" w:type="dxa"/>
            </w:tcMar>
            <w:vAlign w:val="center"/>
            <w:hideMark/>
          </w:tcPr>
          <w:p w14:paraId="47308877" w14:textId="77777777" w:rsidR="0013307E" w:rsidRDefault="0013307E">
            <w:pPr>
              <w:jc w:val="center"/>
              <w:rPr>
                <w:rFonts w:ascii="Calibri" w:hAnsi="Calibri"/>
                <w:b/>
                <w:bCs/>
                <w:color w:val="000000"/>
              </w:rPr>
            </w:pPr>
            <w:r>
              <w:rPr>
                <w:rFonts w:ascii="Calibri" w:hAnsi="Calibri"/>
                <w:b/>
                <w:bCs/>
                <w:color w:val="000000"/>
              </w:rPr>
              <w:t>Gjithsej</w:t>
            </w:r>
          </w:p>
        </w:tc>
      </w:tr>
      <w:tr w:rsidR="0013307E" w14:paraId="4B244EB2" w14:textId="77777777" w:rsidTr="0013307E">
        <w:trPr>
          <w:trHeight w:val="292"/>
        </w:trPr>
        <w:tc>
          <w:tcPr>
            <w:tcW w:w="1462" w:type="dxa"/>
            <w:tcBorders>
              <w:top w:val="nil"/>
              <w:left w:val="dotted" w:sz="8" w:space="0" w:color="auto"/>
              <w:bottom w:val="dotted" w:sz="8" w:space="0" w:color="auto"/>
              <w:right w:val="dotted" w:sz="8" w:space="0" w:color="auto"/>
            </w:tcBorders>
            <w:noWrap/>
            <w:tcMar>
              <w:top w:w="0" w:type="dxa"/>
              <w:left w:w="108" w:type="dxa"/>
              <w:bottom w:w="0" w:type="dxa"/>
              <w:right w:w="108" w:type="dxa"/>
            </w:tcMar>
            <w:vAlign w:val="bottom"/>
            <w:hideMark/>
          </w:tcPr>
          <w:p w14:paraId="36780AC7" w14:textId="77777777" w:rsidR="0013307E" w:rsidRDefault="0013307E">
            <w:pPr>
              <w:jc w:val="right"/>
              <w:rPr>
                <w:rFonts w:ascii="Calibri" w:hAnsi="Calibri"/>
                <w:b/>
                <w:bCs/>
                <w:color w:val="000000"/>
              </w:rPr>
            </w:pPr>
            <w:r>
              <w:rPr>
                <w:rFonts w:ascii="Calibri" w:hAnsi="Calibri"/>
                <w:b/>
                <w:bCs/>
                <w:color w:val="000000"/>
              </w:rPr>
              <w:t>2020</w:t>
            </w:r>
          </w:p>
        </w:tc>
        <w:tc>
          <w:tcPr>
            <w:tcW w:w="2855"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36424EBB" w14:textId="77777777" w:rsidR="0013307E" w:rsidRDefault="0013307E">
            <w:pPr>
              <w:rPr>
                <w:rFonts w:ascii="Calibri" w:hAnsi="Calibri"/>
                <w:color w:val="000000"/>
              </w:rPr>
            </w:pPr>
            <w:r>
              <w:rPr>
                <w:rFonts w:ascii="Calibri" w:hAnsi="Calibri"/>
                <w:color w:val="000000"/>
              </w:rPr>
              <w:t xml:space="preserve">                           2,139 </w:t>
            </w:r>
          </w:p>
        </w:tc>
        <w:tc>
          <w:tcPr>
            <w:tcW w:w="185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28D33EFE" w14:textId="77777777" w:rsidR="0013307E" w:rsidRDefault="0013307E">
            <w:pPr>
              <w:rPr>
                <w:rFonts w:ascii="Calibri" w:hAnsi="Calibri"/>
                <w:color w:val="000000"/>
              </w:rPr>
            </w:pPr>
            <w:r>
              <w:rPr>
                <w:rFonts w:ascii="Calibri" w:hAnsi="Calibri"/>
                <w:color w:val="000000"/>
              </w:rPr>
              <w:t xml:space="preserve">         174,233 </w:t>
            </w:r>
          </w:p>
        </w:tc>
      </w:tr>
      <w:tr w:rsidR="0013307E" w14:paraId="60184ACD" w14:textId="77777777" w:rsidTr="0013307E">
        <w:trPr>
          <w:trHeight w:val="292"/>
        </w:trPr>
        <w:tc>
          <w:tcPr>
            <w:tcW w:w="1462" w:type="dxa"/>
            <w:tcBorders>
              <w:top w:val="nil"/>
              <w:left w:val="dotted" w:sz="8" w:space="0" w:color="auto"/>
              <w:bottom w:val="dotted" w:sz="8" w:space="0" w:color="auto"/>
              <w:right w:val="dotted" w:sz="8" w:space="0" w:color="auto"/>
            </w:tcBorders>
            <w:noWrap/>
            <w:tcMar>
              <w:top w:w="0" w:type="dxa"/>
              <w:left w:w="108" w:type="dxa"/>
              <w:bottom w:w="0" w:type="dxa"/>
              <w:right w:w="108" w:type="dxa"/>
            </w:tcMar>
            <w:vAlign w:val="bottom"/>
            <w:hideMark/>
          </w:tcPr>
          <w:p w14:paraId="4AEBD3E3" w14:textId="77777777" w:rsidR="0013307E" w:rsidRDefault="0013307E">
            <w:pPr>
              <w:jc w:val="right"/>
              <w:rPr>
                <w:rFonts w:ascii="Calibri" w:hAnsi="Calibri"/>
                <w:b/>
                <w:bCs/>
                <w:color w:val="000000"/>
              </w:rPr>
            </w:pPr>
            <w:r>
              <w:rPr>
                <w:rFonts w:ascii="Calibri" w:hAnsi="Calibri"/>
                <w:b/>
                <w:bCs/>
                <w:color w:val="000000"/>
              </w:rPr>
              <w:t>2021</w:t>
            </w:r>
          </w:p>
        </w:tc>
        <w:tc>
          <w:tcPr>
            <w:tcW w:w="2855"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542C8168" w14:textId="77777777" w:rsidR="0013307E" w:rsidRDefault="0013307E">
            <w:pPr>
              <w:rPr>
                <w:rFonts w:ascii="Calibri" w:hAnsi="Calibri"/>
                <w:color w:val="000000"/>
              </w:rPr>
            </w:pPr>
            <w:r>
              <w:rPr>
                <w:rFonts w:ascii="Calibri" w:hAnsi="Calibri"/>
                <w:color w:val="000000"/>
              </w:rPr>
              <w:t xml:space="preserve">                           5,280 </w:t>
            </w:r>
          </w:p>
        </w:tc>
        <w:tc>
          <w:tcPr>
            <w:tcW w:w="185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4A6D59BB" w14:textId="77777777" w:rsidR="0013307E" w:rsidRDefault="0013307E">
            <w:pPr>
              <w:rPr>
                <w:rFonts w:ascii="Calibri" w:hAnsi="Calibri"/>
                <w:color w:val="000000"/>
              </w:rPr>
            </w:pPr>
            <w:r>
              <w:rPr>
                <w:rFonts w:ascii="Calibri" w:hAnsi="Calibri"/>
                <w:color w:val="000000"/>
              </w:rPr>
              <w:t xml:space="preserve">         319,770 </w:t>
            </w:r>
          </w:p>
        </w:tc>
      </w:tr>
      <w:tr w:rsidR="0013307E" w14:paraId="79CA64D4" w14:textId="77777777" w:rsidTr="0013307E">
        <w:trPr>
          <w:trHeight w:val="292"/>
        </w:trPr>
        <w:tc>
          <w:tcPr>
            <w:tcW w:w="1462" w:type="dxa"/>
            <w:tcBorders>
              <w:top w:val="nil"/>
              <w:left w:val="dotted" w:sz="8" w:space="0" w:color="auto"/>
              <w:bottom w:val="dotted" w:sz="8" w:space="0" w:color="auto"/>
              <w:right w:val="dotted" w:sz="8" w:space="0" w:color="auto"/>
            </w:tcBorders>
            <w:noWrap/>
            <w:tcMar>
              <w:top w:w="0" w:type="dxa"/>
              <w:left w:w="108" w:type="dxa"/>
              <w:bottom w:w="0" w:type="dxa"/>
              <w:right w:w="108" w:type="dxa"/>
            </w:tcMar>
            <w:vAlign w:val="bottom"/>
            <w:hideMark/>
          </w:tcPr>
          <w:p w14:paraId="1EFA7B95" w14:textId="77777777" w:rsidR="0013307E" w:rsidRDefault="0013307E">
            <w:pPr>
              <w:jc w:val="right"/>
              <w:rPr>
                <w:rFonts w:ascii="Calibri" w:hAnsi="Calibri"/>
                <w:b/>
                <w:bCs/>
                <w:color w:val="000000"/>
              </w:rPr>
            </w:pPr>
            <w:r>
              <w:rPr>
                <w:rFonts w:ascii="Calibri" w:hAnsi="Calibri"/>
                <w:b/>
                <w:bCs/>
                <w:color w:val="000000"/>
              </w:rPr>
              <w:t>2022</w:t>
            </w:r>
          </w:p>
        </w:tc>
        <w:tc>
          <w:tcPr>
            <w:tcW w:w="2855"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0A63C631" w14:textId="77777777" w:rsidR="0013307E" w:rsidRDefault="0013307E">
            <w:pPr>
              <w:rPr>
                <w:rFonts w:ascii="Calibri" w:hAnsi="Calibri"/>
                <w:color w:val="000000"/>
              </w:rPr>
            </w:pPr>
            <w:r>
              <w:rPr>
                <w:rFonts w:ascii="Calibri" w:hAnsi="Calibri"/>
                <w:color w:val="000000"/>
              </w:rPr>
              <w:t xml:space="preserve">                        12,873 </w:t>
            </w:r>
          </w:p>
        </w:tc>
        <w:tc>
          <w:tcPr>
            <w:tcW w:w="185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30B70F15" w14:textId="77777777" w:rsidR="0013307E" w:rsidRDefault="0013307E">
            <w:pPr>
              <w:rPr>
                <w:rFonts w:ascii="Calibri" w:hAnsi="Calibri"/>
                <w:color w:val="000000"/>
              </w:rPr>
            </w:pPr>
            <w:r>
              <w:rPr>
                <w:rFonts w:ascii="Calibri" w:hAnsi="Calibri"/>
                <w:color w:val="000000"/>
              </w:rPr>
              <w:t xml:space="preserve">         441,625 </w:t>
            </w:r>
          </w:p>
        </w:tc>
      </w:tr>
      <w:tr w:rsidR="0013307E" w14:paraId="1750ED83" w14:textId="77777777" w:rsidTr="0013307E">
        <w:trPr>
          <w:trHeight w:val="292"/>
        </w:trPr>
        <w:tc>
          <w:tcPr>
            <w:tcW w:w="1462" w:type="dxa"/>
            <w:tcBorders>
              <w:top w:val="nil"/>
              <w:left w:val="dotted" w:sz="8" w:space="0" w:color="auto"/>
              <w:bottom w:val="dotted" w:sz="8" w:space="0" w:color="auto"/>
              <w:right w:val="dotted" w:sz="8" w:space="0" w:color="auto"/>
            </w:tcBorders>
            <w:noWrap/>
            <w:tcMar>
              <w:top w:w="0" w:type="dxa"/>
              <w:left w:w="108" w:type="dxa"/>
              <w:bottom w:w="0" w:type="dxa"/>
              <w:right w:w="108" w:type="dxa"/>
            </w:tcMar>
            <w:vAlign w:val="bottom"/>
            <w:hideMark/>
          </w:tcPr>
          <w:p w14:paraId="648B0ECD" w14:textId="77777777" w:rsidR="0013307E" w:rsidRDefault="0013307E">
            <w:pPr>
              <w:jc w:val="right"/>
              <w:rPr>
                <w:rFonts w:ascii="Calibri" w:hAnsi="Calibri"/>
                <w:b/>
                <w:bCs/>
                <w:color w:val="000000"/>
              </w:rPr>
            </w:pPr>
            <w:r>
              <w:rPr>
                <w:rFonts w:ascii="Calibri" w:hAnsi="Calibri"/>
                <w:b/>
                <w:bCs/>
                <w:color w:val="000000"/>
              </w:rPr>
              <w:t>2023</w:t>
            </w:r>
          </w:p>
        </w:tc>
        <w:tc>
          <w:tcPr>
            <w:tcW w:w="2855"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45C3BCFE" w14:textId="77777777" w:rsidR="0013307E" w:rsidRDefault="0013307E">
            <w:pPr>
              <w:rPr>
                <w:rFonts w:ascii="Calibri" w:hAnsi="Calibri"/>
                <w:color w:val="000000"/>
              </w:rPr>
            </w:pPr>
            <w:r>
              <w:rPr>
                <w:rFonts w:ascii="Calibri" w:hAnsi="Calibri"/>
                <w:color w:val="000000"/>
              </w:rPr>
              <w:t xml:space="preserve">                        27,780 </w:t>
            </w:r>
          </w:p>
        </w:tc>
        <w:tc>
          <w:tcPr>
            <w:tcW w:w="185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0136330B" w14:textId="77777777" w:rsidR="0013307E" w:rsidRDefault="0013307E">
            <w:pPr>
              <w:rPr>
                <w:rFonts w:ascii="Calibri" w:hAnsi="Calibri"/>
                <w:color w:val="000000"/>
              </w:rPr>
            </w:pPr>
            <w:r>
              <w:rPr>
                <w:rFonts w:ascii="Calibri" w:hAnsi="Calibri"/>
                <w:color w:val="000000"/>
              </w:rPr>
              <w:t xml:space="preserve">         636,962 </w:t>
            </w:r>
          </w:p>
        </w:tc>
      </w:tr>
      <w:tr w:rsidR="0013307E" w14:paraId="77D720E7" w14:textId="77777777" w:rsidTr="0013307E">
        <w:trPr>
          <w:trHeight w:val="292"/>
        </w:trPr>
        <w:tc>
          <w:tcPr>
            <w:tcW w:w="1462" w:type="dxa"/>
            <w:tcBorders>
              <w:top w:val="nil"/>
              <w:left w:val="dotted" w:sz="8" w:space="0" w:color="auto"/>
              <w:bottom w:val="dotted" w:sz="8" w:space="0" w:color="auto"/>
              <w:right w:val="dotted" w:sz="8" w:space="0" w:color="auto"/>
            </w:tcBorders>
            <w:noWrap/>
            <w:tcMar>
              <w:top w:w="0" w:type="dxa"/>
              <w:left w:w="108" w:type="dxa"/>
              <w:bottom w:w="0" w:type="dxa"/>
              <w:right w:w="108" w:type="dxa"/>
            </w:tcMar>
            <w:vAlign w:val="bottom"/>
            <w:hideMark/>
          </w:tcPr>
          <w:p w14:paraId="16B47D21" w14:textId="77777777" w:rsidR="0013307E" w:rsidRDefault="0013307E">
            <w:pPr>
              <w:jc w:val="right"/>
              <w:rPr>
                <w:rFonts w:ascii="Calibri" w:hAnsi="Calibri"/>
                <w:b/>
                <w:bCs/>
                <w:color w:val="000000"/>
              </w:rPr>
            </w:pPr>
            <w:r>
              <w:rPr>
                <w:rFonts w:ascii="Calibri" w:hAnsi="Calibri"/>
                <w:b/>
                <w:bCs/>
                <w:color w:val="000000"/>
              </w:rPr>
              <w:t>2024</w:t>
            </w:r>
          </w:p>
        </w:tc>
        <w:tc>
          <w:tcPr>
            <w:tcW w:w="2855"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2531255B" w14:textId="77777777" w:rsidR="0013307E" w:rsidRDefault="0013307E">
            <w:pPr>
              <w:rPr>
                <w:rFonts w:ascii="Calibri" w:hAnsi="Calibri"/>
                <w:color w:val="000000"/>
              </w:rPr>
            </w:pPr>
            <w:r>
              <w:rPr>
                <w:rFonts w:ascii="Calibri" w:hAnsi="Calibri"/>
                <w:color w:val="000000"/>
              </w:rPr>
              <w:t xml:space="preserve">                        60,921 </w:t>
            </w:r>
          </w:p>
        </w:tc>
        <w:tc>
          <w:tcPr>
            <w:tcW w:w="185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6972E564" w14:textId="77777777" w:rsidR="0013307E" w:rsidRDefault="0013307E">
            <w:pPr>
              <w:rPr>
                <w:rFonts w:ascii="Calibri" w:hAnsi="Calibri"/>
                <w:color w:val="000000"/>
              </w:rPr>
            </w:pPr>
            <w:r>
              <w:rPr>
                <w:rFonts w:ascii="Calibri" w:hAnsi="Calibri"/>
                <w:color w:val="000000"/>
              </w:rPr>
              <w:t xml:space="preserve">         762,684 </w:t>
            </w:r>
          </w:p>
        </w:tc>
      </w:tr>
    </w:tbl>
    <w:p w14:paraId="131631E9" w14:textId="77777777" w:rsidR="0013307E" w:rsidRDefault="0013307E" w:rsidP="0013307E">
      <w:pPr>
        <w:jc w:val="both"/>
        <w:rPr>
          <w:rFonts w:ascii="Arial" w:hAnsi="Arial" w:cs="Arial"/>
          <w:i/>
          <w:iCs/>
          <w:lang w:val="sq-AL"/>
        </w:rPr>
      </w:pPr>
      <w:r>
        <w:rPr>
          <w:b/>
          <w:bCs/>
          <w:i/>
          <w:iCs/>
          <w:lang w:val="sq-AL"/>
        </w:rPr>
        <w:t>Burimi:</w:t>
      </w:r>
      <w:r>
        <w:rPr>
          <w:i/>
          <w:iCs/>
          <w:lang w:val="sq-AL"/>
        </w:rPr>
        <w:t xml:space="preserve"> Drejtoria e Përgjithshme e Policisë së Shtetit, llogaritjet INSTAT</w:t>
      </w:r>
    </w:p>
    <w:p w14:paraId="6BC67271" w14:textId="77777777" w:rsidR="0013307E" w:rsidRDefault="0013307E" w:rsidP="00A932F1">
      <w:pPr>
        <w:rPr>
          <w:b/>
        </w:rPr>
      </w:pPr>
    </w:p>
    <w:p w14:paraId="6FB243A2" w14:textId="5EC7511A" w:rsidR="00A932F1" w:rsidRDefault="00A932F1" w:rsidP="00A932F1">
      <w:pPr>
        <w:rPr>
          <w:b/>
        </w:rPr>
      </w:pPr>
      <w:r>
        <w:rPr>
          <w:b/>
        </w:rPr>
        <w:t>Përgjigja e kërkesës nr 3</w:t>
      </w:r>
      <w:r w:rsidR="00374CFE">
        <w:rPr>
          <w:b/>
        </w:rPr>
        <w:t>0</w:t>
      </w:r>
    </w:p>
    <w:p w14:paraId="19E96956" w14:textId="4AC03B93" w:rsidR="0013307E" w:rsidRDefault="0013307E" w:rsidP="0013307E">
      <w:pPr>
        <w:rPr>
          <w:rFonts w:ascii="Times New Roman" w:hAnsi="Times New Roman" w:cs="Times New Roman"/>
          <w:sz w:val="24"/>
          <w:szCs w:val="24"/>
          <w:lang w:val="en-GB" w:eastAsia="en-GB"/>
        </w:rPr>
      </w:pPr>
      <w:r>
        <w:rPr>
          <w:rFonts w:ascii="Times New Roman" w:hAnsi="Times New Roman" w:cs="Times New Roman"/>
          <w:sz w:val="24"/>
          <w:szCs w:val="24"/>
          <w:lang w:val="en-GB"/>
        </w:rPr>
        <w:t>I nderuar përdorues,</w:t>
      </w:r>
    </w:p>
    <w:p w14:paraId="40EADA3E" w14:textId="4BBA4587" w:rsidR="0013307E" w:rsidRDefault="0013307E" w:rsidP="0013307E">
      <w:pPr>
        <w:rPr>
          <w:rFonts w:ascii="Times New Roman" w:hAnsi="Times New Roman" w:cs="Times New Roman"/>
          <w:sz w:val="24"/>
          <w:szCs w:val="24"/>
        </w:rPr>
      </w:pPr>
      <w:r>
        <w:rPr>
          <w:rFonts w:ascii="Times New Roman" w:hAnsi="Times New Roman" w:cs="Times New Roman"/>
          <w:sz w:val="24"/>
          <w:szCs w:val="24"/>
          <w:lang w:val="en-GB"/>
        </w:rPr>
        <w:t xml:space="preserve">Referuar kërkesës suaj, ju bëjmë me dije se </w:t>
      </w:r>
      <w:r>
        <w:rPr>
          <w:rFonts w:ascii="Times New Roman" w:hAnsi="Times New Roman" w:cs="Times New Roman"/>
          <w:sz w:val="24"/>
          <w:szCs w:val="24"/>
        </w:rPr>
        <w:t>Sipas të dhënave të Levizjes së Shtetasve, nga burimi administrativ Drejtoria e Përgjithshme e Policisë së Shtetit, numri i shtetasve austriake të hyrë në tërritorin shqiptarë gjatë vitit 2024 është 71.451 shtetas.</w:t>
      </w:r>
    </w:p>
    <w:p w14:paraId="0CC34608" w14:textId="77777777" w:rsidR="0013307E" w:rsidRDefault="0013307E" w:rsidP="0013307E">
      <w:pPr>
        <w:rPr>
          <w:rFonts w:ascii="Times New Roman" w:hAnsi="Times New Roman" w:cs="Times New Roman"/>
          <w:sz w:val="24"/>
          <w:szCs w:val="24"/>
        </w:rPr>
      </w:pPr>
      <w:r>
        <w:rPr>
          <w:rFonts w:ascii="Times New Roman" w:hAnsi="Times New Roman" w:cs="Times New Roman"/>
          <w:sz w:val="24"/>
          <w:szCs w:val="24"/>
        </w:rPr>
        <w:t>Këto të dhëna vjetore të hyrjes së shtetasve të huaj sipas shteteve, i gjeni në databazën statistikore në faqen zyrtare të INSTAT-it, sipas linkut të mëposhtem:</w:t>
      </w:r>
    </w:p>
    <w:p w14:paraId="6A62D8BA" w14:textId="22CA66C9" w:rsidR="0013307E" w:rsidRDefault="00C545D8" w:rsidP="0013307E">
      <w:pPr>
        <w:rPr>
          <w:rFonts w:ascii="Times New Roman" w:hAnsi="Times New Roman" w:cs="Times New Roman"/>
          <w:sz w:val="24"/>
          <w:szCs w:val="24"/>
        </w:rPr>
      </w:pPr>
      <w:hyperlink r:id="rId79" w:history="1">
        <w:r w:rsidR="0013307E">
          <w:rPr>
            <w:rStyle w:val="Hyperlink"/>
            <w:rFonts w:ascii="Times New Roman" w:hAnsi="Times New Roman" w:cs="Times New Roman"/>
            <w:sz w:val="24"/>
            <w:szCs w:val="24"/>
          </w:rPr>
          <w:t>https://databaza.instat.gov.al:8083/pxweb/sq/DST/START__TU__TU1/TU05/</w:t>
        </w:r>
      </w:hyperlink>
    </w:p>
    <w:p w14:paraId="6D214736" w14:textId="77777777" w:rsidR="0013307E" w:rsidRDefault="0013307E" w:rsidP="0013307E">
      <w:pPr>
        <w:rPr>
          <w:rFonts w:ascii="Times New Roman" w:hAnsi="Times New Roman" w:cs="Times New Roman"/>
          <w:sz w:val="24"/>
          <w:szCs w:val="24"/>
        </w:rPr>
      </w:pPr>
      <w:r>
        <w:rPr>
          <w:rFonts w:ascii="Times New Roman" w:hAnsi="Times New Roman" w:cs="Times New Roman"/>
          <w:sz w:val="24"/>
          <w:szCs w:val="24"/>
        </w:rPr>
        <w:t>Të dhënat mujore të hyrjes së shtetasve të huaj sipas shteteve, i gjeni në databazën statistikore në faqen zyrtare të INSTAT-it, sipas linkut të mëposhtëm:</w:t>
      </w:r>
    </w:p>
    <w:p w14:paraId="30B5D52F" w14:textId="77777777" w:rsidR="0013307E" w:rsidRDefault="00C545D8" w:rsidP="0013307E">
      <w:pPr>
        <w:rPr>
          <w:rFonts w:ascii="Times New Roman" w:hAnsi="Times New Roman" w:cs="Times New Roman"/>
          <w:sz w:val="24"/>
          <w:szCs w:val="24"/>
        </w:rPr>
      </w:pPr>
      <w:hyperlink r:id="rId80" w:history="1">
        <w:r w:rsidR="0013307E">
          <w:rPr>
            <w:rStyle w:val="Hyperlink"/>
            <w:rFonts w:ascii="Times New Roman" w:hAnsi="Times New Roman" w:cs="Times New Roman"/>
            <w:sz w:val="24"/>
            <w:szCs w:val="24"/>
          </w:rPr>
          <w:t>https://databaza.instat.gov.al:8083/pxweb/sq/DST/START__TU__TU1/TU07/</w:t>
        </w:r>
      </w:hyperlink>
    </w:p>
    <w:p w14:paraId="7251865D" w14:textId="6C938109" w:rsidR="00AC1AE0" w:rsidRDefault="00A932F1" w:rsidP="00986294">
      <w:pPr>
        <w:rPr>
          <w:b/>
        </w:rPr>
      </w:pPr>
      <w:r>
        <w:rPr>
          <w:b/>
        </w:rPr>
        <w:t>Përgjigja e kërkesës nr 3</w:t>
      </w:r>
      <w:r w:rsidR="00374CFE">
        <w:rPr>
          <w:b/>
        </w:rPr>
        <w:t>1</w:t>
      </w:r>
    </w:p>
    <w:p w14:paraId="0EAC608D" w14:textId="77777777" w:rsidR="0013307E" w:rsidRDefault="0013307E" w:rsidP="0013307E">
      <w:pPr>
        <w:rPr>
          <w:rFonts w:ascii="Times New Roman" w:hAnsi="Times New Roman" w:cs="Times New Roman"/>
          <w:lang w:val="en-GB" w:eastAsia="en-GB"/>
        </w:rPr>
      </w:pPr>
      <w:r>
        <w:rPr>
          <w:rFonts w:ascii="Times New Roman" w:hAnsi="Times New Roman" w:cs="Times New Roman"/>
          <w:sz w:val="24"/>
          <w:szCs w:val="24"/>
          <w:lang w:val="en-GB"/>
        </w:rPr>
        <w:t xml:space="preserve">I </w:t>
      </w:r>
      <w:r>
        <w:rPr>
          <w:rFonts w:ascii="Times New Roman" w:hAnsi="Times New Roman" w:cs="Times New Roman"/>
          <w:lang w:val="en-GB"/>
        </w:rPr>
        <w:t>nderuar përdorues,</w:t>
      </w:r>
    </w:p>
    <w:p w14:paraId="63B3CD9D" w14:textId="77777777" w:rsidR="0013307E" w:rsidRDefault="0013307E" w:rsidP="0013307E">
      <w:pPr>
        <w:rPr>
          <w:rFonts w:ascii="Times New Roman" w:hAnsi="Times New Roman" w:cs="Times New Roman"/>
        </w:rPr>
      </w:pPr>
      <w:r>
        <w:rPr>
          <w:rFonts w:ascii="Times New Roman" w:hAnsi="Times New Roman" w:cs="Times New Roman"/>
          <w:lang w:val="en-GB"/>
        </w:rPr>
        <w:lastRenderedPageBreak/>
        <w:t xml:space="preserve">Referuar kërkesës suaj, ju bëjmë me dije se </w:t>
      </w:r>
      <w:r>
        <w:rPr>
          <w:rFonts w:ascii="Times New Roman" w:hAnsi="Times New Roman" w:cs="Times New Roman"/>
        </w:rPr>
        <w:t>informacioni i disponueshëm sipas ndarjes territoriale rajonale, është ai i cili grumbullohet nga Anketa e Strukturave Akomoduese. Në tabelën e mëposhtme gjeni të dhënat e vizitorëve në strukturat akomoduese, sipas ndarjes rezident, jo-rezident dhe sipas rajonit, gjatë 3 viteve të fundit 2022-2024:</w:t>
      </w:r>
    </w:p>
    <w:p w14:paraId="5791B364" w14:textId="77777777" w:rsidR="0013307E" w:rsidRDefault="0013307E" w:rsidP="0013307E">
      <w:pPr>
        <w:rPr>
          <w:rFonts w:ascii="Times New Roman" w:hAnsi="Times New Roman" w:cs="Times New Roman"/>
        </w:rPr>
      </w:pPr>
    </w:p>
    <w:tbl>
      <w:tblPr>
        <w:tblW w:w="11999" w:type="dxa"/>
        <w:tblInd w:w="-3" w:type="dxa"/>
        <w:tblCellMar>
          <w:left w:w="0" w:type="dxa"/>
          <w:right w:w="0" w:type="dxa"/>
        </w:tblCellMar>
        <w:tblLook w:val="04A0" w:firstRow="1" w:lastRow="0" w:firstColumn="1" w:lastColumn="0" w:noHBand="0" w:noVBand="1"/>
      </w:tblPr>
      <w:tblGrid>
        <w:gridCol w:w="3302"/>
        <w:gridCol w:w="2490"/>
        <w:gridCol w:w="2069"/>
        <w:gridCol w:w="2069"/>
        <w:gridCol w:w="2069"/>
      </w:tblGrid>
      <w:tr w:rsidR="0013307E" w14:paraId="2E67348E" w14:textId="77777777" w:rsidTr="0013307E">
        <w:trPr>
          <w:trHeight w:val="310"/>
        </w:trPr>
        <w:tc>
          <w:tcPr>
            <w:tcW w:w="5792" w:type="dxa"/>
            <w:gridSpan w:val="2"/>
            <w:tcBorders>
              <w:top w:val="dotted" w:sz="8" w:space="0" w:color="auto"/>
              <w:left w:val="dotted" w:sz="8" w:space="0" w:color="auto"/>
              <w:bottom w:val="dotted" w:sz="8" w:space="0" w:color="auto"/>
              <w:right w:val="dotted" w:sz="8" w:space="0" w:color="auto"/>
            </w:tcBorders>
            <w:noWrap/>
            <w:tcMar>
              <w:top w:w="0" w:type="dxa"/>
              <w:left w:w="108" w:type="dxa"/>
              <w:bottom w:w="0" w:type="dxa"/>
              <w:right w:w="108" w:type="dxa"/>
            </w:tcMar>
            <w:vAlign w:val="bottom"/>
            <w:hideMark/>
          </w:tcPr>
          <w:p w14:paraId="0B9BE1D1" w14:textId="77777777" w:rsidR="0013307E" w:rsidRDefault="0013307E">
            <w:pPr>
              <w:jc w:val="center"/>
              <w:rPr>
                <w:rFonts w:ascii="Times New Roman" w:hAnsi="Times New Roman" w:cs="Times New Roman"/>
                <w:b/>
                <w:bCs/>
                <w:color w:val="000000"/>
              </w:rPr>
            </w:pPr>
            <w:r>
              <w:rPr>
                <w:rFonts w:ascii="Times New Roman" w:hAnsi="Times New Roman" w:cs="Times New Roman"/>
                <w:b/>
                <w:bCs/>
                <w:color w:val="000000"/>
              </w:rPr>
              <w:t>Viti</w:t>
            </w:r>
          </w:p>
        </w:tc>
        <w:tc>
          <w:tcPr>
            <w:tcW w:w="2069" w:type="dxa"/>
            <w:tcBorders>
              <w:top w:val="dotted" w:sz="8" w:space="0" w:color="auto"/>
              <w:left w:val="nil"/>
              <w:bottom w:val="dotted" w:sz="8" w:space="0" w:color="auto"/>
              <w:right w:val="dotted" w:sz="8" w:space="0" w:color="auto"/>
            </w:tcBorders>
            <w:noWrap/>
            <w:tcMar>
              <w:top w:w="0" w:type="dxa"/>
              <w:left w:w="108" w:type="dxa"/>
              <w:bottom w:w="0" w:type="dxa"/>
              <w:right w:w="108" w:type="dxa"/>
            </w:tcMar>
            <w:vAlign w:val="bottom"/>
            <w:hideMark/>
          </w:tcPr>
          <w:p w14:paraId="7632C446" w14:textId="77777777" w:rsidR="0013307E" w:rsidRDefault="0013307E">
            <w:pPr>
              <w:jc w:val="center"/>
              <w:rPr>
                <w:rFonts w:ascii="Times New Roman" w:hAnsi="Times New Roman" w:cs="Times New Roman"/>
                <w:b/>
                <w:bCs/>
                <w:color w:val="000000"/>
              </w:rPr>
            </w:pPr>
            <w:r>
              <w:rPr>
                <w:rFonts w:ascii="Times New Roman" w:hAnsi="Times New Roman" w:cs="Times New Roman"/>
                <w:b/>
                <w:bCs/>
                <w:color w:val="000000"/>
              </w:rPr>
              <w:t>2022</w:t>
            </w:r>
          </w:p>
        </w:tc>
        <w:tc>
          <w:tcPr>
            <w:tcW w:w="2069" w:type="dxa"/>
            <w:tcBorders>
              <w:top w:val="dotted" w:sz="8" w:space="0" w:color="auto"/>
              <w:left w:val="nil"/>
              <w:bottom w:val="dotted" w:sz="8" w:space="0" w:color="auto"/>
              <w:right w:val="dotted" w:sz="8" w:space="0" w:color="auto"/>
            </w:tcBorders>
            <w:noWrap/>
            <w:tcMar>
              <w:top w:w="0" w:type="dxa"/>
              <w:left w:w="108" w:type="dxa"/>
              <w:bottom w:w="0" w:type="dxa"/>
              <w:right w:w="108" w:type="dxa"/>
            </w:tcMar>
            <w:vAlign w:val="bottom"/>
            <w:hideMark/>
          </w:tcPr>
          <w:p w14:paraId="14A097DC" w14:textId="77777777" w:rsidR="0013307E" w:rsidRDefault="0013307E">
            <w:pPr>
              <w:jc w:val="center"/>
              <w:rPr>
                <w:rFonts w:ascii="Times New Roman" w:hAnsi="Times New Roman" w:cs="Times New Roman"/>
                <w:b/>
                <w:bCs/>
                <w:color w:val="000000"/>
              </w:rPr>
            </w:pPr>
            <w:r>
              <w:rPr>
                <w:rFonts w:ascii="Times New Roman" w:hAnsi="Times New Roman" w:cs="Times New Roman"/>
                <w:b/>
                <w:bCs/>
                <w:color w:val="000000"/>
              </w:rPr>
              <w:t>2023</w:t>
            </w:r>
          </w:p>
        </w:tc>
        <w:tc>
          <w:tcPr>
            <w:tcW w:w="2069" w:type="dxa"/>
            <w:tcBorders>
              <w:top w:val="dotted" w:sz="8" w:space="0" w:color="auto"/>
              <w:left w:val="nil"/>
              <w:bottom w:val="dotted" w:sz="8" w:space="0" w:color="auto"/>
              <w:right w:val="dotted" w:sz="8" w:space="0" w:color="auto"/>
            </w:tcBorders>
            <w:noWrap/>
            <w:tcMar>
              <w:top w:w="0" w:type="dxa"/>
              <w:left w:w="108" w:type="dxa"/>
              <w:bottom w:w="0" w:type="dxa"/>
              <w:right w:w="108" w:type="dxa"/>
            </w:tcMar>
            <w:vAlign w:val="bottom"/>
            <w:hideMark/>
          </w:tcPr>
          <w:p w14:paraId="6FEE9215" w14:textId="77777777" w:rsidR="0013307E" w:rsidRDefault="0013307E">
            <w:pPr>
              <w:jc w:val="center"/>
              <w:rPr>
                <w:rFonts w:ascii="Times New Roman" w:hAnsi="Times New Roman" w:cs="Times New Roman"/>
                <w:b/>
                <w:bCs/>
                <w:color w:val="000000"/>
              </w:rPr>
            </w:pPr>
            <w:r>
              <w:rPr>
                <w:rFonts w:ascii="Times New Roman" w:hAnsi="Times New Roman" w:cs="Times New Roman"/>
                <w:b/>
                <w:bCs/>
                <w:color w:val="000000"/>
              </w:rPr>
              <w:t>2024</w:t>
            </w:r>
          </w:p>
        </w:tc>
      </w:tr>
      <w:tr w:rsidR="0013307E" w14:paraId="699DDD59" w14:textId="77777777" w:rsidTr="0013307E">
        <w:trPr>
          <w:trHeight w:val="310"/>
        </w:trPr>
        <w:tc>
          <w:tcPr>
            <w:tcW w:w="3302" w:type="dxa"/>
            <w:vMerge w:val="restart"/>
            <w:tcBorders>
              <w:top w:val="nil"/>
              <w:left w:val="dotted" w:sz="8" w:space="0" w:color="auto"/>
              <w:bottom w:val="dotted" w:sz="8" w:space="0" w:color="auto"/>
              <w:right w:val="dotted" w:sz="8" w:space="0" w:color="auto"/>
            </w:tcBorders>
            <w:noWrap/>
            <w:tcMar>
              <w:top w:w="0" w:type="dxa"/>
              <w:left w:w="108" w:type="dxa"/>
              <w:bottom w:w="0" w:type="dxa"/>
              <w:right w:w="108" w:type="dxa"/>
            </w:tcMar>
            <w:vAlign w:val="center"/>
            <w:hideMark/>
          </w:tcPr>
          <w:p w14:paraId="4857E80E" w14:textId="77777777" w:rsidR="0013307E" w:rsidRDefault="0013307E">
            <w:pPr>
              <w:jc w:val="center"/>
              <w:rPr>
                <w:rFonts w:ascii="Times New Roman" w:hAnsi="Times New Roman" w:cs="Times New Roman"/>
                <w:b/>
                <w:bCs/>
                <w:color w:val="000000"/>
              </w:rPr>
            </w:pPr>
            <w:r>
              <w:rPr>
                <w:rFonts w:ascii="Times New Roman" w:hAnsi="Times New Roman" w:cs="Times New Roman"/>
                <w:b/>
                <w:bCs/>
                <w:color w:val="000000"/>
              </w:rPr>
              <w:t>Vizitorë gjithsej</w:t>
            </w:r>
          </w:p>
        </w:tc>
        <w:tc>
          <w:tcPr>
            <w:tcW w:w="248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6F6E2AF6" w14:textId="77777777" w:rsidR="0013307E" w:rsidRDefault="0013307E">
            <w:pPr>
              <w:rPr>
                <w:rFonts w:ascii="Times New Roman" w:hAnsi="Times New Roman" w:cs="Times New Roman"/>
                <w:b/>
                <w:bCs/>
                <w:color w:val="000000"/>
              </w:rPr>
            </w:pPr>
            <w:r>
              <w:rPr>
                <w:rFonts w:ascii="Times New Roman" w:hAnsi="Times New Roman" w:cs="Times New Roman"/>
                <w:b/>
                <w:bCs/>
                <w:color w:val="000000"/>
              </w:rPr>
              <w:t>Total</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70732350"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1,569,982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0C1EAF53"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2,336,130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1038AEFD"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3,178,441 </w:t>
            </w:r>
          </w:p>
        </w:tc>
      </w:tr>
      <w:tr w:rsidR="0013307E" w14:paraId="6033F174" w14:textId="77777777" w:rsidTr="0013307E">
        <w:trPr>
          <w:trHeight w:val="310"/>
        </w:trPr>
        <w:tc>
          <w:tcPr>
            <w:tcW w:w="0" w:type="auto"/>
            <w:vMerge/>
            <w:tcBorders>
              <w:top w:val="nil"/>
              <w:left w:val="dotted" w:sz="8" w:space="0" w:color="auto"/>
              <w:bottom w:val="dotted" w:sz="8" w:space="0" w:color="auto"/>
              <w:right w:val="dotted" w:sz="8" w:space="0" w:color="auto"/>
            </w:tcBorders>
            <w:vAlign w:val="center"/>
            <w:hideMark/>
          </w:tcPr>
          <w:p w14:paraId="68419D6F" w14:textId="77777777" w:rsidR="0013307E" w:rsidRDefault="0013307E">
            <w:pPr>
              <w:rPr>
                <w:rFonts w:ascii="Times New Roman" w:hAnsi="Times New Roman" w:cs="Times New Roman"/>
                <w:b/>
                <w:bCs/>
                <w:color w:val="000000"/>
              </w:rPr>
            </w:pPr>
          </w:p>
        </w:tc>
        <w:tc>
          <w:tcPr>
            <w:tcW w:w="248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3841A010" w14:textId="77777777" w:rsidR="0013307E" w:rsidRDefault="0013307E">
            <w:pPr>
              <w:rPr>
                <w:rFonts w:ascii="Times New Roman" w:hAnsi="Times New Roman" w:cs="Times New Roman"/>
                <w:b/>
                <w:bCs/>
                <w:color w:val="000000"/>
              </w:rPr>
            </w:pPr>
            <w:r>
              <w:rPr>
                <w:rFonts w:ascii="Times New Roman" w:hAnsi="Times New Roman" w:cs="Times New Roman"/>
                <w:b/>
                <w:bCs/>
                <w:color w:val="000000"/>
              </w:rPr>
              <w:t>Rajoni i Veriut</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48A65F80"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392,259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31AA9B9A"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600,988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79201E36"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668,037 </w:t>
            </w:r>
          </w:p>
        </w:tc>
      </w:tr>
      <w:tr w:rsidR="0013307E" w14:paraId="41A81E15" w14:textId="77777777" w:rsidTr="0013307E">
        <w:trPr>
          <w:trHeight w:val="310"/>
        </w:trPr>
        <w:tc>
          <w:tcPr>
            <w:tcW w:w="0" w:type="auto"/>
            <w:vMerge/>
            <w:tcBorders>
              <w:top w:val="nil"/>
              <w:left w:val="dotted" w:sz="8" w:space="0" w:color="auto"/>
              <w:bottom w:val="dotted" w:sz="8" w:space="0" w:color="auto"/>
              <w:right w:val="dotted" w:sz="8" w:space="0" w:color="auto"/>
            </w:tcBorders>
            <w:vAlign w:val="center"/>
            <w:hideMark/>
          </w:tcPr>
          <w:p w14:paraId="43C2E873" w14:textId="77777777" w:rsidR="0013307E" w:rsidRDefault="0013307E">
            <w:pPr>
              <w:rPr>
                <w:rFonts w:ascii="Times New Roman" w:hAnsi="Times New Roman" w:cs="Times New Roman"/>
                <w:b/>
                <w:bCs/>
                <w:color w:val="000000"/>
              </w:rPr>
            </w:pPr>
          </w:p>
        </w:tc>
        <w:tc>
          <w:tcPr>
            <w:tcW w:w="248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275C608A" w14:textId="77777777" w:rsidR="0013307E" w:rsidRDefault="0013307E">
            <w:pPr>
              <w:rPr>
                <w:rFonts w:ascii="Times New Roman" w:hAnsi="Times New Roman" w:cs="Times New Roman"/>
                <w:b/>
                <w:bCs/>
                <w:color w:val="000000"/>
              </w:rPr>
            </w:pPr>
            <w:r>
              <w:rPr>
                <w:rFonts w:ascii="Times New Roman" w:hAnsi="Times New Roman" w:cs="Times New Roman"/>
                <w:b/>
                <w:bCs/>
                <w:color w:val="000000"/>
              </w:rPr>
              <w:t>Rajoni Qendër</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1DF06307"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647,353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2A13D5AB"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909,889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55F8B798"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1,460,328 </w:t>
            </w:r>
          </w:p>
        </w:tc>
      </w:tr>
      <w:tr w:rsidR="0013307E" w14:paraId="2F0539E2" w14:textId="77777777" w:rsidTr="0013307E">
        <w:trPr>
          <w:trHeight w:val="310"/>
        </w:trPr>
        <w:tc>
          <w:tcPr>
            <w:tcW w:w="0" w:type="auto"/>
            <w:vMerge/>
            <w:tcBorders>
              <w:top w:val="nil"/>
              <w:left w:val="dotted" w:sz="8" w:space="0" w:color="auto"/>
              <w:bottom w:val="dotted" w:sz="8" w:space="0" w:color="auto"/>
              <w:right w:val="dotted" w:sz="8" w:space="0" w:color="auto"/>
            </w:tcBorders>
            <w:vAlign w:val="center"/>
            <w:hideMark/>
          </w:tcPr>
          <w:p w14:paraId="6996D9A1" w14:textId="77777777" w:rsidR="0013307E" w:rsidRDefault="0013307E">
            <w:pPr>
              <w:rPr>
                <w:rFonts w:ascii="Times New Roman" w:hAnsi="Times New Roman" w:cs="Times New Roman"/>
                <w:b/>
                <w:bCs/>
                <w:color w:val="000000"/>
              </w:rPr>
            </w:pPr>
          </w:p>
        </w:tc>
        <w:tc>
          <w:tcPr>
            <w:tcW w:w="248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5B27D2B3" w14:textId="77777777" w:rsidR="0013307E" w:rsidRDefault="0013307E">
            <w:pPr>
              <w:rPr>
                <w:rFonts w:ascii="Times New Roman" w:hAnsi="Times New Roman" w:cs="Times New Roman"/>
                <w:b/>
                <w:bCs/>
                <w:color w:val="000000"/>
              </w:rPr>
            </w:pPr>
            <w:r>
              <w:rPr>
                <w:rFonts w:ascii="Times New Roman" w:hAnsi="Times New Roman" w:cs="Times New Roman"/>
                <w:b/>
                <w:bCs/>
                <w:color w:val="000000"/>
              </w:rPr>
              <w:t>Rajoni i Jugut</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21CAF55F"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530,370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0233F6E9"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825,253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1E94015E"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1,050,076 </w:t>
            </w:r>
          </w:p>
        </w:tc>
      </w:tr>
      <w:tr w:rsidR="0013307E" w14:paraId="6999420B" w14:textId="77777777" w:rsidTr="0013307E">
        <w:trPr>
          <w:trHeight w:val="310"/>
        </w:trPr>
        <w:tc>
          <w:tcPr>
            <w:tcW w:w="3302" w:type="dxa"/>
            <w:vMerge w:val="restart"/>
            <w:tcBorders>
              <w:top w:val="nil"/>
              <w:left w:val="dotted" w:sz="8" w:space="0" w:color="auto"/>
              <w:bottom w:val="dotted" w:sz="8" w:space="0" w:color="auto"/>
              <w:right w:val="dotted" w:sz="8" w:space="0" w:color="auto"/>
            </w:tcBorders>
            <w:noWrap/>
            <w:tcMar>
              <w:top w:w="0" w:type="dxa"/>
              <w:left w:w="108" w:type="dxa"/>
              <w:bottom w:w="0" w:type="dxa"/>
              <w:right w:w="108" w:type="dxa"/>
            </w:tcMar>
            <w:vAlign w:val="center"/>
            <w:hideMark/>
          </w:tcPr>
          <w:p w14:paraId="768A6F8F" w14:textId="77777777" w:rsidR="0013307E" w:rsidRDefault="0013307E">
            <w:pPr>
              <w:jc w:val="center"/>
              <w:rPr>
                <w:rFonts w:ascii="Times New Roman" w:hAnsi="Times New Roman" w:cs="Times New Roman"/>
                <w:b/>
                <w:bCs/>
                <w:color w:val="000000"/>
              </w:rPr>
            </w:pPr>
            <w:r>
              <w:rPr>
                <w:rFonts w:ascii="Times New Roman" w:hAnsi="Times New Roman" w:cs="Times New Roman"/>
                <w:b/>
                <w:bCs/>
                <w:color w:val="000000"/>
              </w:rPr>
              <w:t>Vizitorë rezident</w:t>
            </w:r>
          </w:p>
        </w:tc>
        <w:tc>
          <w:tcPr>
            <w:tcW w:w="248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37E6C6B2" w14:textId="77777777" w:rsidR="0013307E" w:rsidRDefault="0013307E">
            <w:pPr>
              <w:rPr>
                <w:rFonts w:ascii="Times New Roman" w:hAnsi="Times New Roman" w:cs="Times New Roman"/>
                <w:b/>
                <w:bCs/>
                <w:color w:val="000000"/>
              </w:rPr>
            </w:pPr>
            <w:r>
              <w:rPr>
                <w:rFonts w:ascii="Times New Roman" w:hAnsi="Times New Roman" w:cs="Times New Roman"/>
                <w:b/>
                <w:bCs/>
                <w:color w:val="000000"/>
              </w:rPr>
              <w:t>Total</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2B617D59"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683,467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56127B46"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926,803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1E101242"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993,348 </w:t>
            </w:r>
          </w:p>
        </w:tc>
      </w:tr>
      <w:tr w:rsidR="0013307E" w14:paraId="5C7C0FD6" w14:textId="77777777" w:rsidTr="0013307E">
        <w:trPr>
          <w:trHeight w:val="310"/>
        </w:trPr>
        <w:tc>
          <w:tcPr>
            <w:tcW w:w="0" w:type="auto"/>
            <w:vMerge/>
            <w:tcBorders>
              <w:top w:val="nil"/>
              <w:left w:val="dotted" w:sz="8" w:space="0" w:color="auto"/>
              <w:bottom w:val="dotted" w:sz="8" w:space="0" w:color="auto"/>
              <w:right w:val="dotted" w:sz="8" w:space="0" w:color="auto"/>
            </w:tcBorders>
            <w:vAlign w:val="center"/>
            <w:hideMark/>
          </w:tcPr>
          <w:p w14:paraId="3787988E" w14:textId="77777777" w:rsidR="0013307E" w:rsidRDefault="0013307E">
            <w:pPr>
              <w:rPr>
                <w:rFonts w:ascii="Times New Roman" w:hAnsi="Times New Roman" w:cs="Times New Roman"/>
                <w:b/>
                <w:bCs/>
                <w:color w:val="000000"/>
              </w:rPr>
            </w:pPr>
          </w:p>
        </w:tc>
        <w:tc>
          <w:tcPr>
            <w:tcW w:w="248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67F46363" w14:textId="77777777" w:rsidR="0013307E" w:rsidRDefault="0013307E">
            <w:pPr>
              <w:rPr>
                <w:rFonts w:ascii="Times New Roman" w:hAnsi="Times New Roman" w:cs="Times New Roman"/>
                <w:b/>
                <w:bCs/>
                <w:color w:val="000000"/>
              </w:rPr>
            </w:pPr>
            <w:r>
              <w:rPr>
                <w:rFonts w:ascii="Times New Roman" w:hAnsi="Times New Roman" w:cs="Times New Roman"/>
                <w:b/>
                <w:bCs/>
                <w:color w:val="000000"/>
              </w:rPr>
              <w:t>Rajoni i Veriut</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2595CB12"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145,234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7E9C3FE9"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236,337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4B4CCDB2"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233,504 </w:t>
            </w:r>
          </w:p>
        </w:tc>
      </w:tr>
      <w:tr w:rsidR="0013307E" w14:paraId="4D3B4D76" w14:textId="77777777" w:rsidTr="0013307E">
        <w:trPr>
          <w:trHeight w:val="310"/>
        </w:trPr>
        <w:tc>
          <w:tcPr>
            <w:tcW w:w="0" w:type="auto"/>
            <w:vMerge/>
            <w:tcBorders>
              <w:top w:val="nil"/>
              <w:left w:val="dotted" w:sz="8" w:space="0" w:color="auto"/>
              <w:bottom w:val="dotted" w:sz="8" w:space="0" w:color="auto"/>
              <w:right w:val="dotted" w:sz="8" w:space="0" w:color="auto"/>
            </w:tcBorders>
            <w:vAlign w:val="center"/>
            <w:hideMark/>
          </w:tcPr>
          <w:p w14:paraId="1E786D58" w14:textId="77777777" w:rsidR="0013307E" w:rsidRDefault="0013307E">
            <w:pPr>
              <w:rPr>
                <w:rFonts w:ascii="Times New Roman" w:hAnsi="Times New Roman" w:cs="Times New Roman"/>
                <w:b/>
                <w:bCs/>
                <w:color w:val="000000"/>
              </w:rPr>
            </w:pPr>
          </w:p>
        </w:tc>
        <w:tc>
          <w:tcPr>
            <w:tcW w:w="248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0D079254" w14:textId="77777777" w:rsidR="0013307E" w:rsidRDefault="0013307E">
            <w:pPr>
              <w:rPr>
                <w:rFonts w:ascii="Times New Roman" w:hAnsi="Times New Roman" w:cs="Times New Roman"/>
                <w:b/>
                <w:bCs/>
                <w:color w:val="000000"/>
              </w:rPr>
            </w:pPr>
            <w:r>
              <w:rPr>
                <w:rFonts w:ascii="Times New Roman" w:hAnsi="Times New Roman" w:cs="Times New Roman"/>
                <w:b/>
                <w:bCs/>
                <w:color w:val="000000"/>
              </w:rPr>
              <w:t>Rajoni Qendër</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76854D52"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237,323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72F43474"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270,875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1D8D351D"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335,244 </w:t>
            </w:r>
          </w:p>
        </w:tc>
      </w:tr>
      <w:tr w:rsidR="0013307E" w14:paraId="3187CEAB" w14:textId="77777777" w:rsidTr="0013307E">
        <w:trPr>
          <w:trHeight w:val="310"/>
        </w:trPr>
        <w:tc>
          <w:tcPr>
            <w:tcW w:w="0" w:type="auto"/>
            <w:vMerge/>
            <w:tcBorders>
              <w:top w:val="nil"/>
              <w:left w:val="dotted" w:sz="8" w:space="0" w:color="auto"/>
              <w:bottom w:val="dotted" w:sz="8" w:space="0" w:color="auto"/>
              <w:right w:val="dotted" w:sz="8" w:space="0" w:color="auto"/>
            </w:tcBorders>
            <w:vAlign w:val="center"/>
            <w:hideMark/>
          </w:tcPr>
          <w:p w14:paraId="77177CFC" w14:textId="77777777" w:rsidR="0013307E" w:rsidRDefault="0013307E">
            <w:pPr>
              <w:rPr>
                <w:rFonts w:ascii="Times New Roman" w:hAnsi="Times New Roman" w:cs="Times New Roman"/>
                <w:b/>
                <w:bCs/>
                <w:color w:val="000000"/>
              </w:rPr>
            </w:pPr>
          </w:p>
        </w:tc>
        <w:tc>
          <w:tcPr>
            <w:tcW w:w="248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5B22B692" w14:textId="77777777" w:rsidR="0013307E" w:rsidRDefault="0013307E">
            <w:pPr>
              <w:rPr>
                <w:rFonts w:ascii="Times New Roman" w:hAnsi="Times New Roman" w:cs="Times New Roman"/>
                <w:b/>
                <w:bCs/>
                <w:color w:val="000000"/>
              </w:rPr>
            </w:pPr>
            <w:r>
              <w:rPr>
                <w:rFonts w:ascii="Times New Roman" w:hAnsi="Times New Roman" w:cs="Times New Roman"/>
                <w:b/>
                <w:bCs/>
                <w:color w:val="000000"/>
              </w:rPr>
              <w:t>Rajoni i Jugut</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5DC2F5F3"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300,910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1B624F3C"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419,591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2586701D"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424,600 </w:t>
            </w:r>
          </w:p>
        </w:tc>
      </w:tr>
      <w:tr w:rsidR="0013307E" w14:paraId="1394BB00" w14:textId="77777777" w:rsidTr="0013307E">
        <w:trPr>
          <w:trHeight w:val="310"/>
        </w:trPr>
        <w:tc>
          <w:tcPr>
            <w:tcW w:w="3302" w:type="dxa"/>
            <w:vMerge w:val="restart"/>
            <w:tcBorders>
              <w:top w:val="nil"/>
              <w:left w:val="dotted" w:sz="8" w:space="0" w:color="auto"/>
              <w:bottom w:val="dotted" w:sz="8" w:space="0" w:color="auto"/>
              <w:right w:val="dotted" w:sz="8" w:space="0" w:color="auto"/>
            </w:tcBorders>
            <w:noWrap/>
            <w:tcMar>
              <w:top w:w="0" w:type="dxa"/>
              <w:left w:w="108" w:type="dxa"/>
              <w:bottom w:w="0" w:type="dxa"/>
              <w:right w:w="108" w:type="dxa"/>
            </w:tcMar>
            <w:vAlign w:val="center"/>
            <w:hideMark/>
          </w:tcPr>
          <w:p w14:paraId="4210508F" w14:textId="77777777" w:rsidR="0013307E" w:rsidRDefault="0013307E">
            <w:pPr>
              <w:jc w:val="center"/>
              <w:rPr>
                <w:rFonts w:ascii="Times New Roman" w:hAnsi="Times New Roman" w:cs="Times New Roman"/>
                <w:b/>
                <w:bCs/>
                <w:color w:val="000000"/>
              </w:rPr>
            </w:pPr>
            <w:r>
              <w:rPr>
                <w:rFonts w:ascii="Times New Roman" w:hAnsi="Times New Roman" w:cs="Times New Roman"/>
                <w:b/>
                <w:bCs/>
                <w:color w:val="000000"/>
              </w:rPr>
              <w:t>Vizitorë jo-rezident</w:t>
            </w:r>
          </w:p>
        </w:tc>
        <w:tc>
          <w:tcPr>
            <w:tcW w:w="248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06EF6102" w14:textId="77777777" w:rsidR="0013307E" w:rsidRDefault="0013307E">
            <w:pPr>
              <w:rPr>
                <w:rFonts w:ascii="Times New Roman" w:hAnsi="Times New Roman" w:cs="Times New Roman"/>
                <w:b/>
                <w:bCs/>
                <w:color w:val="000000"/>
              </w:rPr>
            </w:pPr>
            <w:r>
              <w:rPr>
                <w:rFonts w:ascii="Times New Roman" w:hAnsi="Times New Roman" w:cs="Times New Roman"/>
                <w:b/>
                <w:bCs/>
                <w:color w:val="000000"/>
              </w:rPr>
              <w:t>Total</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28694226"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886,515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691B7D06"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1,409,327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5E984B7C"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2,185,093 </w:t>
            </w:r>
          </w:p>
        </w:tc>
      </w:tr>
      <w:tr w:rsidR="0013307E" w14:paraId="40BECE85" w14:textId="77777777" w:rsidTr="0013307E">
        <w:trPr>
          <w:trHeight w:val="310"/>
        </w:trPr>
        <w:tc>
          <w:tcPr>
            <w:tcW w:w="0" w:type="auto"/>
            <w:vMerge/>
            <w:tcBorders>
              <w:top w:val="nil"/>
              <w:left w:val="dotted" w:sz="8" w:space="0" w:color="auto"/>
              <w:bottom w:val="dotted" w:sz="8" w:space="0" w:color="auto"/>
              <w:right w:val="dotted" w:sz="8" w:space="0" w:color="auto"/>
            </w:tcBorders>
            <w:vAlign w:val="center"/>
            <w:hideMark/>
          </w:tcPr>
          <w:p w14:paraId="4BD6B881" w14:textId="77777777" w:rsidR="0013307E" w:rsidRDefault="0013307E">
            <w:pPr>
              <w:rPr>
                <w:rFonts w:ascii="Times New Roman" w:hAnsi="Times New Roman" w:cs="Times New Roman"/>
                <w:b/>
                <w:bCs/>
                <w:color w:val="000000"/>
              </w:rPr>
            </w:pPr>
          </w:p>
        </w:tc>
        <w:tc>
          <w:tcPr>
            <w:tcW w:w="248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07710DF9" w14:textId="77777777" w:rsidR="0013307E" w:rsidRDefault="0013307E">
            <w:pPr>
              <w:rPr>
                <w:rFonts w:ascii="Times New Roman" w:hAnsi="Times New Roman" w:cs="Times New Roman"/>
                <w:b/>
                <w:bCs/>
                <w:color w:val="000000"/>
              </w:rPr>
            </w:pPr>
            <w:r>
              <w:rPr>
                <w:rFonts w:ascii="Times New Roman" w:hAnsi="Times New Roman" w:cs="Times New Roman"/>
                <w:b/>
                <w:bCs/>
                <w:color w:val="000000"/>
              </w:rPr>
              <w:t>Rajoni i Veriut</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1731CC85"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247,025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6C7FD398"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364,651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7EE560C8"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434,533 </w:t>
            </w:r>
          </w:p>
        </w:tc>
      </w:tr>
      <w:tr w:rsidR="0013307E" w14:paraId="782BA351" w14:textId="77777777" w:rsidTr="0013307E">
        <w:trPr>
          <w:trHeight w:val="310"/>
        </w:trPr>
        <w:tc>
          <w:tcPr>
            <w:tcW w:w="0" w:type="auto"/>
            <w:vMerge/>
            <w:tcBorders>
              <w:top w:val="nil"/>
              <w:left w:val="dotted" w:sz="8" w:space="0" w:color="auto"/>
              <w:bottom w:val="dotted" w:sz="8" w:space="0" w:color="auto"/>
              <w:right w:val="dotted" w:sz="8" w:space="0" w:color="auto"/>
            </w:tcBorders>
            <w:vAlign w:val="center"/>
            <w:hideMark/>
          </w:tcPr>
          <w:p w14:paraId="73059383" w14:textId="77777777" w:rsidR="0013307E" w:rsidRDefault="0013307E">
            <w:pPr>
              <w:rPr>
                <w:rFonts w:ascii="Times New Roman" w:hAnsi="Times New Roman" w:cs="Times New Roman"/>
                <w:b/>
                <w:bCs/>
                <w:color w:val="000000"/>
              </w:rPr>
            </w:pPr>
          </w:p>
        </w:tc>
        <w:tc>
          <w:tcPr>
            <w:tcW w:w="248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37F90891" w14:textId="77777777" w:rsidR="0013307E" w:rsidRDefault="0013307E">
            <w:pPr>
              <w:rPr>
                <w:rFonts w:ascii="Times New Roman" w:hAnsi="Times New Roman" w:cs="Times New Roman"/>
                <w:b/>
                <w:bCs/>
                <w:color w:val="000000"/>
              </w:rPr>
            </w:pPr>
            <w:r>
              <w:rPr>
                <w:rFonts w:ascii="Times New Roman" w:hAnsi="Times New Roman" w:cs="Times New Roman"/>
                <w:b/>
                <w:bCs/>
                <w:color w:val="000000"/>
              </w:rPr>
              <w:t>Rajoni Qendër</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67CA85CE"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410,030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5F7C1596"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639,014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36550EF5"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1,125,084 </w:t>
            </w:r>
          </w:p>
        </w:tc>
      </w:tr>
      <w:tr w:rsidR="0013307E" w14:paraId="1BAF6374" w14:textId="77777777" w:rsidTr="0013307E">
        <w:trPr>
          <w:trHeight w:val="310"/>
        </w:trPr>
        <w:tc>
          <w:tcPr>
            <w:tcW w:w="0" w:type="auto"/>
            <w:vMerge/>
            <w:tcBorders>
              <w:top w:val="nil"/>
              <w:left w:val="dotted" w:sz="8" w:space="0" w:color="auto"/>
              <w:bottom w:val="dotted" w:sz="8" w:space="0" w:color="auto"/>
              <w:right w:val="dotted" w:sz="8" w:space="0" w:color="auto"/>
            </w:tcBorders>
            <w:vAlign w:val="center"/>
            <w:hideMark/>
          </w:tcPr>
          <w:p w14:paraId="3D256438" w14:textId="77777777" w:rsidR="0013307E" w:rsidRDefault="0013307E">
            <w:pPr>
              <w:rPr>
                <w:rFonts w:ascii="Times New Roman" w:hAnsi="Times New Roman" w:cs="Times New Roman"/>
                <w:b/>
                <w:bCs/>
                <w:color w:val="000000"/>
              </w:rPr>
            </w:pPr>
          </w:p>
        </w:tc>
        <w:tc>
          <w:tcPr>
            <w:tcW w:w="248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5E8293AE" w14:textId="77777777" w:rsidR="0013307E" w:rsidRDefault="0013307E">
            <w:pPr>
              <w:rPr>
                <w:rFonts w:ascii="Times New Roman" w:hAnsi="Times New Roman" w:cs="Times New Roman"/>
                <w:b/>
                <w:bCs/>
                <w:color w:val="000000"/>
              </w:rPr>
            </w:pPr>
            <w:r>
              <w:rPr>
                <w:rFonts w:ascii="Times New Roman" w:hAnsi="Times New Roman" w:cs="Times New Roman"/>
                <w:b/>
                <w:bCs/>
                <w:color w:val="000000"/>
              </w:rPr>
              <w:t>Rajoni i Jugut</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52686429"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229,460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09D74C98"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405,662 </w:t>
            </w:r>
          </w:p>
        </w:tc>
        <w:tc>
          <w:tcPr>
            <w:tcW w:w="2069" w:type="dxa"/>
            <w:tcBorders>
              <w:top w:val="nil"/>
              <w:left w:val="nil"/>
              <w:bottom w:val="dotted" w:sz="8" w:space="0" w:color="auto"/>
              <w:right w:val="dotted" w:sz="8" w:space="0" w:color="auto"/>
            </w:tcBorders>
            <w:noWrap/>
            <w:tcMar>
              <w:top w:w="0" w:type="dxa"/>
              <w:left w:w="108" w:type="dxa"/>
              <w:bottom w:w="0" w:type="dxa"/>
              <w:right w:w="108" w:type="dxa"/>
            </w:tcMar>
            <w:vAlign w:val="bottom"/>
            <w:hideMark/>
          </w:tcPr>
          <w:p w14:paraId="23A21293" w14:textId="77777777" w:rsidR="0013307E" w:rsidRDefault="0013307E">
            <w:pPr>
              <w:rPr>
                <w:rFonts w:ascii="Times New Roman" w:hAnsi="Times New Roman" w:cs="Times New Roman"/>
                <w:color w:val="000000"/>
              </w:rPr>
            </w:pPr>
            <w:r>
              <w:rPr>
                <w:rFonts w:ascii="Times New Roman" w:hAnsi="Times New Roman" w:cs="Times New Roman"/>
                <w:color w:val="000000"/>
              </w:rPr>
              <w:t xml:space="preserve">             625,476 </w:t>
            </w:r>
          </w:p>
        </w:tc>
      </w:tr>
    </w:tbl>
    <w:p w14:paraId="328708A5" w14:textId="77777777" w:rsidR="0013307E" w:rsidRDefault="0013307E" w:rsidP="0013307E">
      <w:pPr>
        <w:rPr>
          <w:rFonts w:ascii="Times New Roman" w:hAnsi="Times New Roman" w:cs="Times New Roman"/>
        </w:rPr>
      </w:pPr>
    </w:p>
    <w:p w14:paraId="016381EE" w14:textId="77777777" w:rsidR="0013307E" w:rsidRDefault="0013307E" w:rsidP="0013307E">
      <w:pPr>
        <w:rPr>
          <w:rFonts w:ascii="Times New Roman" w:hAnsi="Times New Roman" w:cs="Times New Roman"/>
        </w:rPr>
      </w:pPr>
      <w:r>
        <w:rPr>
          <w:rFonts w:ascii="Times New Roman" w:hAnsi="Times New Roman" w:cs="Times New Roman"/>
        </w:rPr>
        <w:t>Ku:</w:t>
      </w:r>
    </w:p>
    <w:p w14:paraId="617C2EB9" w14:textId="77777777" w:rsidR="0013307E" w:rsidRDefault="0013307E" w:rsidP="0013307E">
      <w:pPr>
        <w:rPr>
          <w:rFonts w:ascii="Times New Roman" w:hAnsi="Times New Roman" w:cs="Times New Roman"/>
        </w:rPr>
      </w:pPr>
      <w:r>
        <w:rPr>
          <w:rFonts w:ascii="Times New Roman" w:hAnsi="Times New Roman" w:cs="Times New Roman"/>
          <w:b/>
          <w:bCs/>
        </w:rPr>
        <w:t>Vizitorë:</w:t>
      </w:r>
      <w:r>
        <w:rPr>
          <w:rFonts w:ascii="Times New Roman" w:hAnsi="Times New Roman" w:cs="Times New Roman"/>
        </w:rPr>
        <w:t xml:space="preserve"> është një person i cili qëndron të paktën një natë në strukturën akomoduese duke përfshirë edhe fëmijët.</w:t>
      </w:r>
    </w:p>
    <w:p w14:paraId="74194FF0" w14:textId="77777777" w:rsidR="0013307E" w:rsidRDefault="0013307E" w:rsidP="0013307E">
      <w:pPr>
        <w:rPr>
          <w:rFonts w:ascii="Times New Roman" w:hAnsi="Times New Roman" w:cs="Times New Roman"/>
        </w:rPr>
      </w:pPr>
      <w:r>
        <w:rPr>
          <w:rFonts w:ascii="Times New Roman" w:hAnsi="Times New Roman" w:cs="Times New Roman"/>
          <w:b/>
          <w:bCs/>
        </w:rPr>
        <w:t>Rezident:</w:t>
      </w:r>
      <w:r>
        <w:rPr>
          <w:rFonts w:ascii="Times New Roman" w:hAnsi="Times New Roman" w:cs="Times New Roman"/>
        </w:rPr>
        <w:t xml:space="preserve"> konsiderohet ai person që ka banuar në Shqipëri për më shumë se 12 muaj radhazi.</w:t>
      </w:r>
    </w:p>
    <w:p w14:paraId="0A1CA29A" w14:textId="77777777" w:rsidR="0013307E" w:rsidRDefault="0013307E" w:rsidP="0013307E">
      <w:pPr>
        <w:rPr>
          <w:rFonts w:ascii="Times New Roman" w:hAnsi="Times New Roman" w:cs="Times New Roman"/>
        </w:rPr>
      </w:pPr>
      <w:r>
        <w:rPr>
          <w:rFonts w:ascii="Times New Roman" w:hAnsi="Times New Roman" w:cs="Times New Roman"/>
          <w:b/>
          <w:bCs/>
        </w:rPr>
        <w:t>Jo-Rezident:</w:t>
      </w:r>
      <w:r>
        <w:rPr>
          <w:rFonts w:ascii="Times New Roman" w:hAnsi="Times New Roman" w:cs="Times New Roman"/>
        </w:rPr>
        <w:t xml:space="preserve"> konsiderohet ai person që nuk ka banuar në Shqipëri për më shumë se 12 muaj radhazi. </w:t>
      </w:r>
    </w:p>
    <w:p w14:paraId="07969D87" w14:textId="77777777" w:rsidR="0013307E" w:rsidRDefault="0013307E" w:rsidP="0013307E">
      <w:pPr>
        <w:rPr>
          <w:rFonts w:ascii="Times New Roman" w:hAnsi="Times New Roman" w:cs="Times New Roman"/>
          <w:b/>
          <w:bCs/>
        </w:rPr>
      </w:pPr>
    </w:p>
    <w:p w14:paraId="382604A2" w14:textId="77777777" w:rsidR="0013307E" w:rsidRDefault="0013307E" w:rsidP="0013307E">
      <w:pPr>
        <w:rPr>
          <w:rFonts w:ascii="Times New Roman" w:hAnsi="Times New Roman" w:cs="Times New Roman"/>
        </w:rPr>
      </w:pPr>
      <w:r>
        <w:rPr>
          <w:rFonts w:ascii="Times New Roman" w:hAnsi="Times New Roman" w:cs="Times New Roman"/>
          <w:b/>
          <w:bCs/>
        </w:rPr>
        <w:t>Rajonet statistikore</w:t>
      </w:r>
      <w:r>
        <w:rPr>
          <w:rFonts w:ascii="Times New Roman" w:hAnsi="Times New Roman" w:cs="Times New Roman"/>
        </w:rPr>
        <w:t xml:space="preserve"> në nivelin 1, 2 dhe 3 përcaktohen sipas ndarjes territoriale NUTS II, i cili është një klasifikim i unifikuar dhe përdoret si bazë për mbledhjen dhe përpunimin e Statistikave Rajonale Evropiane. Informacioni më poshtë përfshin se cilat prefektura janë në rajonin e Veriut, Qendrës dhe Jugut.</w:t>
      </w:r>
    </w:p>
    <w:p w14:paraId="258C845C" w14:textId="77777777" w:rsidR="0013307E" w:rsidRDefault="0013307E" w:rsidP="0013307E">
      <w:pPr>
        <w:rPr>
          <w:rFonts w:ascii="Times New Roman" w:hAnsi="Times New Roman" w:cs="Times New Roman"/>
        </w:rPr>
      </w:pPr>
      <w:r>
        <w:rPr>
          <w:rFonts w:ascii="Times New Roman" w:hAnsi="Times New Roman" w:cs="Times New Roman"/>
          <w:b/>
          <w:bCs/>
        </w:rPr>
        <w:t>Rajoni i Veriut:</w:t>
      </w:r>
      <w:r>
        <w:rPr>
          <w:rFonts w:ascii="Times New Roman" w:hAnsi="Times New Roman" w:cs="Times New Roman"/>
        </w:rPr>
        <w:t xml:space="preserve"> Dibër; Durrës; Kukës; Lezhë; Shkodër</w:t>
      </w:r>
    </w:p>
    <w:p w14:paraId="1ABE782B" w14:textId="77777777" w:rsidR="0013307E" w:rsidRDefault="0013307E" w:rsidP="0013307E">
      <w:pPr>
        <w:rPr>
          <w:rFonts w:ascii="Times New Roman" w:hAnsi="Times New Roman" w:cs="Times New Roman"/>
        </w:rPr>
      </w:pPr>
      <w:r>
        <w:rPr>
          <w:rFonts w:ascii="Times New Roman" w:hAnsi="Times New Roman" w:cs="Times New Roman"/>
          <w:b/>
          <w:bCs/>
        </w:rPr>
        <w:t>Rajoni Qendër:</w:t>
      </w:r>
      <w:r>
        <w:rPr>
          <w:rFonts w:ascii="Times New Roman" w:hAnsi="Times New Roman" w:cs="Times New Roman"/>
        </w:rPr>
        <w:t xml:space="preserve"> </w:t>
      </w:r>
      <w:proofErr w:type="gramStart"/>
      <w:r>
        <w:rPr>
          <w:rFonts w:ascii="Times New Roman" w:hAnsi="Times New Roman" w:cs="Times New Roman"/>
        </w:rPr>
        <w:t>Elbasan;Tiranë</w:t>
      </w:r>
      <w:proofErr w:type="gramEnd"/>
    </w:p>
    <w:p w14:paraId="1814CCAF" w14:textId="77777777" w:rsidR="0013307E" w:rsidRDefault="0013307E" w:rsidP="0013307E">
      <w:pPr>
        <w:rPr>
          <w:rFonts w:ascii="Times New Roman" w:hAnsi="Times New Roman" w:cs="Times New Roman"/>
        </w:rPr>
      </w:pPr>
      <w:r>
        <w:rPr>
          <w:rFonts w:ascii="Times New Roman" w:hAnsi="Times New Roman" w:cs="Times New Roman"/>
          <w:b/>
          <w:bCs/>
        </w:rPr>
        <w:t>Rajoni i Jugut:</w:t>
      </w:r>
      <w:r>
        <w:rPr>
          <w:rFonts w:ascii="Times New Roman" w:hAnsi="Times New Roman" w:cs="Times New Roman"/>
        </w:rPr>
        <w:t xml:space="preserve"> Berat; Fier; Gjirokastër; Korçë; Vlorë.</w:t>
      </w:r>
    </w:p>
    <w:p w14:paraId="2E3A4C7D" w14:textId="37EC9F57" w:rsidR="0013307E" w:rsidRPr="0013307E" w:rsidRDefault="0013307E" w:rsidP="0013307E">
      <w:pPr>
        <w:spacing w:after="240" w:line="360" w:lineRule="auto"/>
        <w:jc w:val="both"/>
        <w:rPr>
          <w:rFonts w:ascii="Times New Roman" w:hAnsi="Times New Roman" w:cs="Times New Roman"/>
          <w:lang w:val="sq-AL"/>
        </w:rPr>
      </w:pPr>
      <w:r>
        <w:rPr>
          <w:rFonts w:ascii="Times New Roman" w:hAnsi="Times New Roman" w:cs="Times New Roman"/>
          <w:b/>
          <w:bCs/>
        </w:rPr>
        <w:lastRenderedPageBreak/>
        <w:t>Shenim:</w:t>
      </w:r>
      <w:r>
        <w:rPr>
          <w:rFonts w:ascii="Times New Roman" w:hAnsi="Times New Roman" w:cs="Times New Roman"/>
        </w:rPr>
        <w:t xml:space="preserve"> </w:t>
      </w:r>
      <w:r>
        <w:rPr>
          <w:rFonts w:ascii="Times New Roman" w:hAnsi="Times New Roman" w:cs="Times New Roman"/>
          <w:lang w:val="sq-AL"/>
        </w:rPr>
        <w:t>Strukturat akomoduese dhe vizitorët e pa regjistruar nuk janë subjekt i këtij studimi.</w:t>
      </w:r>
    </w:p>
    <w:p w14:paraId="2D569B7D" w14:textId="57B735AA" w:rsidR="00AC1AE0" w:rsidRDefault="00AC1AE0" w:rsidP="00AC1AE0">
      <w:pPr>
        <w:rPr>
          <w:b/>
        </w:rPr>
      </w:pPr>
      <w:r>
        <w:rPr>
          <w:b/>
        </w:rPr>
        <w:t>Përgjigja e kërkesës nr 3</w:t>
      </w:r>
      <w:r w:rsidR="00F64DBE">
        <w:rPr>
          <w:b/>
        </w:rPr>
        <w:t>2</w:t>
      </w:r>
    </w:p>
    <w:p w14:paraId="74B3628E" w14:textId="77777777" w:rsidR="0013307E" w:rsidRDefault="0013307E" w:rsidP="0013307E">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20D8E516" w14:textId="77777777" w:rsidR="0013307E" w:rsidRDefault="0013307E" w:rsidP="0013307E">
      <w:pPr>
        <w:shd w:val="clear" w:color="auto" w:fill="FFFFFF"/>
        <w:spacing w:before="100" w:beforeAutospacing="1" w:after="100" w:afterAutospacing="1"/>
        <w:rPr>
          <w:rFonts w:ascii="Times New Roman" w:hAnsi="Times New Roman" w:cs="Times New Roman"/>
          <w:sz w:val="24"/>
          <w:szCs w:val="24"/>
          <w:lang w:val="en-GB"/>
        </w:rPr>
      </w:pPr>
      <w:r>
        <w:rPr>
          <w:rFonts w:ascii="Times New Roman" w:hAnsi="Times New Roman" w:cs="Times New Roman"/>
          <w:sz w:val="24"/>
          <w:szCs w:val="24"/>
          <w:lang w:val="en-GB"/>
        </w:rPr>
        <w:t>Në përgjigje të kërkesës suaj, ju bëjmë me dije se INSTAT nuk disponon informacion rreth kërkesës suaj</w:t>
      </w:r>
    </w:p>
    <w:p w14:paraId="25C72775" w14:textId="55F3B0E3" w:rsidR="00AC1AE0" w:rsidRDefault="00AC1AE0" w:rsidP="00AC1AE0">
      <w:pPr>
        <w:rPr>
          <w:b/>
        </w:rPr>
      </w:pPr>
      <w:r>
        <w:rPr>
          <w:b/>
        </w:rPr>
        <w:t>Përgjigja e kërkesës nr 3</w:t>
      </w:r>
      <w:r w:rsidR="00F64DBE">
        <w:rPr>
          <w:b/>
        </w:rPr>
        <w:t>3</w:t>
      </w:r>
    </w:p>
    <w:p w14:paraId="1D3B6F4F" w14:textId="77777777" w:rsidR="0013307E" w:rsidRDefault="0013307E" w:rsidP="0013307E">
      <w:pPr>
        <w:rPr>
          <w:rFonts w:ascii="Calibri" w:hAnsi="Calibri"/>
        </w:rPr>
      </w:pPr>
      <w:r>
        <w:rPr>
          <w:rFonts w:ascii="Calibri" w:hAnsi="Calibri"/>
        </w:rPr>
        <w:t xml:space="preserve">Dear user, </w:t>
      </w:r>
    </w:p>
    <w:p w14:paraId="05437786" w14:textId="6C4F7CEF" w:rsidR="0013307E" w:rsidRDefault="0013307E" w:rsidP="0013307E">
      <w:pPr>
        <w:rPr>
          <w:rFonts w:ascii="Calibri" w:hAnsi="Calibri"/>
        </w:rPr>
      </w:pPr>
      <w:r>
        <w:rPr>
          <w:rFonts w:ascii="Calibri" w:hAnsi="Calibri"/>
        </w:rPr>
        <w:t xml:space="preserve">Refering your </w:t>
      </w:r>
      <w:proofErr w:type="gramStart"/>
      <w:r>
        <w:rPr>
          <w:rFonts w:ascii="Calibri" w:hAnsi="Calibri"/>
        </w:rPr>
        <w:t>request ,</w:t>
      </w:r>
      <w:proofErr w:type="gramEnd"/>
      <w:r>
        <w:rPr>
          <w:rFonts w:ascii="Calibri" w:hAnsi="Calibri"/>
        </w:rPr>
        <w:t xml:space="preserve"> we would like to inform you that the annual data will be updated after the publication of the labor market, which, according to the publication calendar, is scheduled for 20.06.2025.</w:t>
      </w:r>
    </w:p>
    <w:p w14:paraId="69D8CDEC" w14:textId="7579C1AB" w:rsidR="0013307E" w:rsidRPr="0013307E" w:rsidRDefault="0013307E" w:rsidP="0013307E">
      <w:pPr>
        <w:rPr>
          <w:rFonts w:ascii="Calibri" w:hAnsi="Calibri"/>
        </w:rPr>
      </w:pPr>
      <w:r>
        <w:rPr>
          <w:rFonts w:ascii="Calibri" w:hAnsi="Calibri"/>
        </w:rPr>
        <w:t>Thank you for your understanding.</w:t>
      </w:r>
    </w:p>
    <w:p w14:paraId="42098193" w14:textId="77777777" w:rsidR="0013307E" w:rsidRDefault="0013307E" w:rsidP="0013307E">
      <w:pPr>
        <w:rPr>
          <w:rFonts w:ascii="Calibri" w:hAnsi="Calibri"/>
        </w:rPr>
      </w:pPr>
    </w:p>
    <w:p w14:paraId="01BCB4F4" w14:textId="3DF8507A" w:rsidR="0013307E" w:rsidRDefault="0013307E" w:rsidP="0013307E">
      <w:pPr>
        <w:rPr>
          <w:rFonts w:ascii="Calibri" w:hAnsi="Calibri"/>
        </w:rPr>
      </w:pPr>
      <w:r>
        <w:rPr>
          <w:noProof/>
        </w:rPr>
        <w:drawing>
          <wp:inline distT="0" distB="0" distL="0" distR="0" wp14:anchorId="6FEE1F80" wp14:editId="4686D724">
            <wp:extent cx="11039475" cy="942975"/>
            <wp:effectExtent l="0" t="0" r="9525" b="9525"/>
            <wp:docPr id="7" name="Picture 7" descr="cid:image001.png@01DB9813.6447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d:image001.png@01DB9813.64473370"/>
                    <pic:cNvPicPr>
                      <a:picLocks noChangeAspect="1" noChangeArrowheads="1"/>
                    </pic:cNvPicPr>
                  </pic:nvPicPr>
                  <pic:blipFill>
                    <a:blip r:embed="rId81" r:link="rId82">
                      <a:extLst>
                        <a:ext uri="{28A0092B-C50C-407E-A947-70E740481C1C}">
                          <a14:useLocalDpi xmlns:a14="http://schemas.microsoft.com/office/drawing/2010/main" val="0"/>
                        </a:ext>
                      </a:extLst>
                    </a:blip>
                    <a:srcRect/>
                    <a:stretch>
                      <a:fillRect/>
                    </a:stretch>
                  </pic:blipFill>
                  <pic:spPr bwMode="auto">
                    <a:xfrm>
                      <a:off x="0" y="0"/>
                      <a:ext cx="11039475" cy="942975"/>
                    </a:xfrm>
                    <a:prstGeom prst="rect">
                      <a:avLst/>
                    </a:prstGeom>
                    <a:noFill/>
                    <a:ln>
                      <a:noFill/>
                    </a:ln>
                  </pic:spPr>
                </pic:pic>
              </a:graphicData>
            </a:graphic>
          </wp:inline>
        </w:drawing>
      </w:r>
    </w:p>
    <w:p w14:paraId="3F76B23B" w14:textId="77777777" w:rsidR="0013307E" w:rsidRDefault="0013307E" w:rsidP="0013307E">
      <w:pPr>
        <w:rPr>
          <w:rFonts w:ascii="Calibri" w:hAnsi="Calibri"/>
          <w:b/>
          <w:bCs/>
        </w:rPr>
      </w:pPr>
    </w:p>
    <w:p w14:paraId="47A0671D" w14:textId="77777777" w:rsidR="0013307E" w:rsidRDefault="0013307E" w:rsidP="0013307E">
      <w:pPr>
        <w:rPr>
          <w:rFonts w:ascii="Calibri" w:hAnsi="Calibri"/>
          <w14:ligatures w14:val="standardContextual"/>
        </w:rPr>
      </w:pPr>
    </w:p>
    <w:p w14:paraId="7BB1A75B" w14:textId="77777777" w:rsidR="0013307E" w:rsidRDefault="0013307E" w:rsidP="00AC1AE0">
      <w:pPr>
        <w:rPr>
          <w:b/>
        </w:rPr>
      </w:pPr>
    </w:p>
    <w:p w14:paraId="375A0365" w14:textId="6DE70ADD" w:rsidR="00AC1AE0" w:rsidRDefault="00AC1AE0" w:rsidP="00AC1AE0">
      <w:pPr>
        <w:rPr>
          <w:b/>
        </w:rPr>
      </w:pPr>
      <w:r>
        <w:rPr>
          <w:b/>
        </w:rPr>
        <w:t>Përgjigja e kërkesës nr 3</w:t>
      </w:r>
      <w:r w:rsidR="00F64DBE">
        <w:rPr>
          <w:b/>
        </w:rPr>
        <w:t>4</w:t>
      </w:r>
    </w:p>
    <w:p w14:paraId="747F0F57" w14:textId="5219102C" w:rsidR="0013307E" w:rsidRDefault="0013307E" w:rsidP="0013307E">
      <w:pPr>
        <w:rPr>
          <w:rFonts w:ascii="Times New Roman" w:hAnsi="Times New Roman" w:cs="Times New Roman"/>
        </w:rPr>
      </w:pPr>
      <w:r>
        <w:rPr>
          <w:rFonts w:ascii="Times New Roman" w:hAnsi="Times New Roman" w:cs="Times New Roman"/>
        </w:rPr>
        <w:t>Përshëndetje,</w:t>
      </w:r>
    </w:p>
    <w:p w14:paraId="497C8413" w14:textId="77777777" w:rsidR="0013307E" w:rsidRDefault="0013307E" w:rsidP="0013307E">
      <w:pPr>
        <w:rPr>
          <w:rFonts w:ascii="Times New Roman" w:hAnsi="Times New Roman" w:cs="Times New Roman"/>
          <w14:ligatures w14:val="standardContextual"/>
        </w:rPr>
      </w:pPr>
      <w:r>
        <w:rPr>
          <w:rFonts w:ascii="Times New Roman" w:hAnsi="Times New Roman" w:cs="Times New Roman"/>
        </w:rPr>
        <w:t>Në përgjigje të suajës bëjmë me dije se rezultateve e Censit të Popullsisë dhe Banesave 2023 mbi përkatësinë etnike gjenden të publikuara dhe mund ti konsultoni ato në linqet në vijim:</w:t>
      </w:r>
    </w:p>
    <w:p w14:paraId="48E3B654" w14:textId="77777777" w:rsidR="0013307E" w:rsidRDefault="0013307E" w:rsidP="0013307E">
      <w:pPr>
        <w:rPr>
          <w:rFonts w:ascii="Times New Roman" w:hAnsi="Times New Roman" w:cs="Times New Roman"/>
        </w:rPr>
      </w:pPr>
    </w:p>
    <w:p w14:paraId="62D67DCB" w14:textId="77777777" w:rsidR="0013307E" w:rsidRDefault="0013307E" w:rsidP="0013307E">
      <w:pPr>
        <w:pStyle w:val="ListParagraph"/>
        <w:numPr>
          <w:ilvl w:val="0"/>
          <w:numId w:val="39"/>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Databaza Statistikore/ Cens 2023/ Të dhënat sipas qarqeve/ Popullsia banuese sipas përkatësisë etnike dhe gjinisë.</w:t>
      </w:r>
    </w:p>
    <w:p w14:paraId="59A4C74F" w14:textId="77777777" w:rsidR="0013307E" w:rsidRDefault="00C545D8" w:rsidP="0013307E">
      <w:pPr>
        <w:rPr>
          <w:rStyle w:val="Hyperlink"/>
          <w:rFonts w:ascii="Calibri" w:hAnsi="Calibri" w:cs="Calibri"/>
        </w:rPr>
      </w:pPr>
      <w:hyperlink r:id="rId83" w:history="1">
        <w:r w:rsidR="0013307E">
          <w:rPr>
            <w:rStyle w:val="Hyperlink"/>
            <w:rFonts w:ascii="Times New Roman" w:hAnsi="Times New Roman" w:cs="Times New Roman"/>
          </w:rPr>
          <w:t>https://databaza.instat.gov.al:8083/pxweb/sq/DST/START__Census2023__Census_Qark/CENS_12/</w:t>
        </w:r>
      </w:hyperlink>
    </w:p>
    <w:p w14:paraId="217F177D" w14:textId="77777777" w:rsidR="0013307E" w:rsidRDefault="0013307E" w:rsidP="0013307E"/>
    <w:p w14:paraId="23B4DE91" w14:textId="77777777" w:rsidR="0013307E" w:rsidRDefault="0013307E" w:rsidP="0013307E">
      <w:pPr>
        <w:pStyle w:val="ListParagraph"/>
        <w:numPr>
          <w:ilvl w:val="0"/>
          <w:numId w:val="39"/>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Temat /Censet /Censet e Popullsisë dhe Banesave / Shifrat /Të dhënat e Census 2023 sipas Qarqeve/ Popullsia banuese sipas përkatësisë etnike dhe gjinisë.</w:t>
      </w:r>
    </w:p>
    <w:p w14:paraId="6CCB3771" w14:textId="77777777" w:rsidR="0013307E" w:rsidRDefault="00C545D8" w:rsidP="0013307E">
      <w:pPr>
        <w:rPr>
          <w:rFonts w:ascii="Times New Roman" w:hAnsi="Times New Roman" w:cs="Times New Roman"/>
        </w:rPr>
      </w:pPr>
      <w:hyperlink r:id="rId84" w:anchor="tab2" w:history="1">
        <w:r w:rsidR="0013307E">
          <w:rPr>
            <w:rStyle w:val="Hyperlink"/>
            <w:rFonts w:ascii="Times New Roman" w:hAnsi="Times New Roman" w:cs="Times New Roman"/>
          </w:rPr>
          <w:t>https://www.instat.gov.al/al/temat/censet/censet-e-popullsis%C3%AB-dhe-banesave/ - tab2</w:t>
        </w:r>
      </w:hyperlink>
    </w:p>
    <w:p w14:paraId="4B1AD0ED" w14:textId="77777777" w:rsidR="0013307E" w:rsidRDefault="0013307E" w:rsidP="0013307E">
      <w:pPr>
        <w:rPr>
          <w:rFonts w:ascii="Times New Roman" w:hAnsi="Times New Roman" w:cs="Times New Roman"/>
        </w:rPr>
      </w:pPr>
    </w:p>
    <w:p w14:paraId="5ECDFD12" w14:textId="77777777" w:rsidR="0013307E" w:rsidRDefault="0013307E" w:rsidP="0013307E">
      <w:pPr>
        <w:rPr>
          <w:rFonts w:ascii="Times New Roman" w:hAnsi="Times New Roman" w:cs="Times New Roman"/>
        </w:rPr>
      </w:pPr>
      <w:r>
        <w:rPr>
          <w:rFonts w:ascii="Times New Roman" w:hAnsi="Times New Roman" w:cs="Times New Roman"/>
        </w:rPr>
        <w:lastRenderedPageBreak/>
        <w:t>Për më tepër informacion mund të konsultoni publikimet e Censit të Popullsisë dhe Banesave 2023, në linkun në vijim:</w:t>
      </w:r>
    </w:p>
    <w:p w14:paraId="07CE1C3B" w14:textId="268E474C" w:rsidR="0013307E" w:rsidRPr="0013307E" w:rsidRDefault="00C545D8" w:rsidP="0013307E">
      <w:pPr>
        <w:rPr>
          <w:rFonts w:ascii="Times New Roman" w:hAnsi="Times New Roman" w:cs="Times New Roman"/>
          <w14:ligatures w14:val="standardContextual"/>
        </w:rPr>
      </w:pPr>
      <w:hyperlink r:id="rId85" w:history="1">
        <w:r w:rsidR="0013307E">
          <w:rPr>
            <w:rStyle w:val="Hyperlink"/>
            <w:rFonts w:ascii="Times New Roman" w:hAnsi="Times New Roman" w:cs="Times New Roman"/>
          </w:rPr>
          <w:t>https://www.instat.gov.al/al/temat/censet/censet-e-popullsis%C3%AB-dhe-banesave/publikimet-cesnsusi-i-popullsis%C3%AB-dhe-banesave/2023/publikimet-e-censit-t%C3%AB-popullsis%C3%AB-dhe-banesave-2023/</w:t>
        </w:r>
      </w:hyperlink>
    </w:p>
    <w:p w14:paraId="233A8E78" w14:textId="77777777" w:rsidR="00F64DBE" w:rsidRDefault="00F64DBE" w:rsidP="00AC1AE0">
      <w:pPr>
        <w:rPr>
          <w:b/>
        </w:rPr>
      </w:pPr>
    </w:p>
    <w:p w14:paraId="30C8E7E4" w14:textId="5E81F5B6" w:rsidR="00AC1AE0" w:rsidRDefault="00AC1AE0" w:rsidP="00AC1AE0">
      <w:pPr>
        <w:rPr>
          <w:b/>
        </w:rPr>
      </w:pPr>
      <w:r>
        <w:rPr>
          <w:b/>
        </w:rPr>
        <w:t>Përgjigja e kërkesës nr 3</w:t>
      </w:r>
      <w:r w:rsidR="00F64DBE">
        <w:rPr>
          <w:b/>
        </w:rPr>
        <w:t>5</w:t>
      </w:r>
    </w:p>
    <w:p w14:paraId="792E810F" w14:textId="77777777" w:rsidR="0013307E" w:rsidRDefault="0013307E" w:rsidP="0013307E">
      <w:pPr>
        <w:pStyle w:val="PlainText"/>
      </w:pPr>
      <w:r>
        <w:t>I nderuar përdorues,</w:t>
      </w:r>
    </w:p>
    <w:p w14:paraId="081A1DEE" w14:textId="77777777" w:rsidR="0013307E" w:rsidRDefault="0013307E" w:rsidP="0013307E">
      <w:pPr>
        <w:pStyle w:val="PlainText"/>
      </w:pPr>
    </w:p>
    <w:p w14:paraId="6CFAE224" w14:textId="77777777" w:rsidR="0013307E" w:rsidRDefault="0013307E" w:rsidP="0013307E">
      <w:pPr>
        <w:pStyle w:val="PlainText"/>
      </w:pPr>
      <w:r>
        <w:t xml:space="preserve">Duke ju referuar kërkesës suaj, ju bëjmë me dije se të dhënat mbi të huajt me leje qëndrimi në Shqipëri janë të karakterit administrativ të cilat sigurohen nga Departamenti për Kufirin dhe Migracionin, pranë Drejtorisë së Përgjithshme të Policisë së Shtetit në funksion të publikimit “Të huajt në Shqipëri” të cilin mund ta konsultoni në linkun në vijim: </w:t>
      </w:r>
    </w:p>
    <w:p w14:paraId="6FC25F22" w14:textId="77777777" w:rsidR="0013307E" w:rsidRDefault="0013307E" w:rsidP="0013307E">
      <w:pPr>
        <w:pStyle w:val="PlainText"/>
      </w:pPr>
    </w:p>
    <w:p w14:paraId="0EC89676" w14:textId="77777777" w:rsidR="0013307E" w:rsidRDefault="00C545D8" w:rsidP="0013307E">
      <w:pPr>
        <w:pStyle w:val="PlainText"/>
      </w:pPr>
      <w:hyperlink r:id="rId86" w:history="1">
        <w:r w:rsidR="0013307E">
          <w:rPr>
            <w:rStyle w:val="Hyperlink"/>
          </w:rPr>
          <w:t>https://www.instat.gov.al/media/13789/publikimi-te-huajt-ne-shqiperi-2023_shqip.pdf</w:t>
        </w:r>
      </w:hyperlink>
      <w:r w:rsidR="0013307E">
        <w:t xml:space="preserve">  </w:t>
      </w:r>
    </w:p>
    <w:p w14:paraId="4040F121" w14:textId="77777777" w:rsidR="0013307E" w:rsidRDefault="0013307E" w:rsidP="0013307E">
      <w:pPr>
        <w:pStyle w:val="PlainText"/>
      </w:pPr>
    </w:p>
    <w:p w14:paraId="166F44AD" w14:textId="77777777" w:rsidR="0013307E" w:rsidRDefault="0013307E" w:rsidP="0013307E">
      <w:pPr>
        <w:pStyle w:val="PlainText"/>
      </w:pPr>
      <w:r>
        <w:t>Faleminderit</w:t>
      </w:r>
    </w:p>
    <w:p w14:paraId="500D3B86" w14:textId="77777777" w:rsidR="0013307E" w:rsidRDefault="0013307E" w:rsidP="00AC1AE0">
      <w:pPr>
        <w:rPr>
          <w:b/>
        </w:rPr>
      </w:pPr>
    </w:p>
    <w:p w14:paraId="21304ED6" w14:textId="2D3333DD" w:rsidR="00AC1AE0" w:rsidRDefault="00AC1AE0" w:rsidP="00AC1AE0">
      <w:pPr>
        <w:rPr>
          <w:b/>
        </w:rPr>
      </w:pPr>
      <w:r>
        <w:rPr>
          <w:b/>
        </w:rPr>
        <w:t>Përgjigja e kërkesës nr 3</w:t>
      </w:r>
      <w:r w:rsidR="00F64DBE">
        <w:rPr>
          <w:b/>
        </w:rPr>
        <w:t>6</w:t>
      </w:r>
    </w:p>
    <w:p w14:paraId="6B57F506" w14:textId="77777777" w:rsidR="0013307E" w:rsidRDefault="0013307E" w:rsidP="0013307E">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285FD3D4" w14:textId="77777777" w:rsidR="0013307E" w:rsidRDefault="0013307E" w:rsidP="0013307E">
      <w:pPr>
        <w:shd w:val="clear" w:color="auto" w:fill="FFFFFF"/>
        <w:spacing w:before="100" w:beforeAutospacing="1" w:after="100" w:afterAutospacing="1"/>
        <w:rPr>
          <w:rFonts w:ascii="Times New Roman" w:hAnsi="Times New Roman" w:cs="Times New Roman"/>
          <w:sz w:val="24"/>
          <w:szCs w:val="24"/>
          <w:lang w:val="en-GB"/>
        </w:rPr>
      </w:pPr>
      <w:r>
        <w:rPr>
          <w:rFonts w:ascii="Times New Roman" w:hAnsi="Times New Roman" w:cs="Times New Roman"/>
          <w:sz w:val="24"/>
          <w:szCs w:val="24"/>
          <w:lang w:val="en-GB"/>
        </w:rPr>
        <w:t>Në përgjigje të kërkesës suaj, ju bëjmë me dije se INSTAT nuk disponon informacion rreth kërkesës suaj</w:t>
      </w:r>
    </w:p>
    <w:p w14:paraId="251858AB" w14:textId="77777777" w:rsidR="00F64DBE" w:rsidRDefault="00F64DBE" w:rsidP="00AC1AE0">
      <w:pPr>
        <w:rPr>
          <w:b/>
        </w:rPr>
      </w:pPr>
    </w:p>
    <w:p w14:paraId="44457763" w14:textId="40E39142" w:rsidR="00AC1AE0" w:rsidRDefault="00AC1AE0" w:rsidP="00AC1AE0">
      <w:pPr>
        <w:rPr>
          <w:b/>
        </w:rPr>
      </w:pPr>
      <w:r>
        <w:rPr>
          <w:b/>
        </w:rPr>
        <w:t xml:space="preserve">Përgjigja e kërkesës nr </w:t>
      </w:r>
      <w:r w:rsidR="00F64DBE">
        <w:rPr>
          <w:b/>
        </w:rPr>
        <w:t>37</w:t>
      </w:r>
    </w:p>
    <w:p w14:paraId="5636B8D9" w14:textId="77777777" w:rsidR="0013307E" w:rsidRDefault="0013307E" w:rsidP="0013307E">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15126221" w14:textId="4C0ABBAD" w:rsidR="0013307E" w:rsidRPr="0013307E" w:rsidRDefault="0013307E" w:rsidP="0013307E">
      <w:pPr>
        <w:rPr>
          <w:rFonts w:ascii="Times New Roman" w:hAnsi="Times New Roman" w:cs="Times New Roman"/>
          <w:b/>
          <w:bCs/>
          <w:sz w:val="24"/>
          <w:szCs w:val="24"/>
          <w:lang w:val="en-GB"/>
        </w:rPr>
      </w:pPr>
      <w:r>
        <w:rPr>
          <w:rFonts w:ascii="Times New Roman" w:hAnsi="Times New Roman" w:cs="Times New Roman"/>
          <w:sz w:val="24"/>
          <w:szCs w:val="24"/>
          <w:lang w:val="en-GB"/>
        </w:rPr>
        <w:t>Në përgjigje të kërkesës suaj, ju bëjmë me dije se INSTAT nuk disponon çmime reference rreth kërkesës suaj.</w:t>
      </w:r>
    </w:p>
    <w:p w14:paraId="5A565F86" w14:textId="77777777" w:rsidR="0013307E" w:rsidRDefault="0013307E" w:rsidP="00AC1AE0">
      <w:pPr>
        <w:rPr>
          <w:b/>
        </w:rPr>
      </w:pPr>
    </w:p>
    <w:p w14:paraId="64B4F1E8" w14:textId="5C991608" w:rsidR="00F31B8B" w:rsidRDefault="00AC1AE0" w:rsidP="00F31B8B">
      <w:pPr>
        <w:rPr>
          <w:b/>
        </w:rPr>
      </w:pPr>
      <w:r>
        <w:rPr>
          <w:b/>
        </w:rPr>
        <w:t xml:space="preserve">Përgjigja e kërkesës nr </w:t>
      </w:r>
      <w:r w:rsidR="00F64DBE">
        <w:rPr>
          <w:b/>
        </w:rPr>
        <w:t>38</w:t>
      </w:r>
    </w:p>
    <w:p w14:paraId="7402E09D" w14:textId="0EB09A74" w:rsidR="0013307E" w:rsidRPr="00F31B8B" w:rsidRDefault="009920E5" w:rsidP="00F31B8B">
      <w:pPr>
        <w:rPr>
          <w:b/>
        </w:rPr>
      </w:pPr>
      <w:r>
        <w:rPr>
          <w:noProof/>
        </w:rPr>
        <w:drawing>
          <wp:inline distT="0" distB="0" distL="0" distR="0" wp14:anchorId="4F4A0A20" wp14:editId="5DF3BA05">
            <wp:extent cx="5942412" cy="1119226"/>
            <wp:effectExtent l="0" t="0" r="127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87">
                      <a:extLst>
                        <a:ext uri="{28A0092B-C50C-407E-A947-70E740481C1C}">
                          <a14:useLocalDpi xmlns:a14="http://schemas.microsoft.com/office/drawing/2010/main" val="0"/>
                        </a:ext>
                      </a:extLst>
                    </a:blip>
                    <a:srcRect t="56981" b="24063"/>
                    <a:stretch/>
                  </pic:blipFill>
                  <pic:spPr bwMode="auto">
                    <a:xfrm>
                      <a:off x="0" y="0"/>
                      <a:ext cx="5943600" cy="1119450"/>
                    </a:xfrm>
                    <a:prstGeom prst="rect">
                      <a:avLst/>
                    </a:prstGeom>
                    <a:noFill/>
                    <a:ln>
                      <a:noFill/>
                    </a:ln>
                    <a:extLst>
                      <a:ext uri="{53640926-AAD7-44D8-BBD7-CCE9431645EC}">
                        <a14:shadowObscured xmlns:a14="http://schemas.microsoft.com/office/drawing/2010/main"/>
                      </a:ext>
                    </a:extLst>
                  </pic:spPr>
                </pic:pic>
              </a:graphicData>
            </a:graphic>
          </wp:inline>
        </w:drawing>
      </w:r>
    </w:p>
    <w:p w14:paraId="7D080FCA" w14:textId="77777777" w:rsidR="009920E5" w:rsidRDefault="009920E5" w:rsidP="00F31B8B">
      <w:pPr>
        <w:rPr>
          <w:b/>
        </w:rPr>
      </w:pPr>
    </w:p>
    <w:p w14:paraId="33F37616" w14:textId="77777777" w:rsidR="009920E5" w:rsidRDefault="009920E5" w:rsidP="00F31B8B">
      <w:pPr>
        <w:rPr>
          <w:b/>
        </w:rPr>
      </w:pPr>
    </w:p>
    <w:p w14:paraId="6EE9861B" w14:textId="34049BDD" w:rsidR="00F31B8B" w:rsidRDefault="00F31B8B" w:rsidP="00F31B8B">
      <w:pPr>
        <w:rPr>
          <w:b/>
        </w:rPr>
      </w:pPr>
      <w:r>
        <w:rPr>
          <w:b/>
        </w:rPr>
        <w:t xml:space="preserve">Përgjigja e kërkesës nr </w:t>
      </w:r>
      <w:r w:rsidR="00F64DBE">
        <w:rPr>
          <w:b/>
        </w:rPr>
        <w:t>39</w:t>
      </w:r>
    </w:p>
    <w:p w14:paraId="27798704" w14:textId="2AFCB1F9" w:rsidR="00B040C8" w:rsidRDefault="00B040C8" w:rsidP="00B040C8">
      <w:pPr>
        <w:rPr>
          <w:lang w:val="en-GB"/>
        </w:rPr>
      </w:pPr>
      <w:r>
        <w:rPr>
          <w:lang w:val="en-GB"/>
        </w:rPr>
        <w:t>I nderuar përdorues</w:t>
      </w:r>
    </w:p>
    <w:p w14:paraId="0CCFD6D7" w14:textId="77777777" w:rsidR="00F64DBE" w:rsidRDefault="00F64DBE" w:rsidP="00F64DBE">
      <w:r>
        <w:rPr>
          <w:rFonts w:ascii="Times New Roman" w:hAnsi="Times New Roman" w:cs="Times New Roman"/>
          <w:sz w:val="24"/>
          <w:szCs w:val="24"/>
        </w:rPr>
        <w:t xml:space="preserve">Në përgjigje të kërkesës suaj, ju bëjmë me dije se </w:t>
      </w:r>
      <w:r>
        <w:t>indeksi I Çmimeve te Konsumit per muajin Mars 2025 publikohet me date 8 Prill 2025.</w:t>
      </w:r>
    </w:p>
    <w:p w14:paraId="337527B8" w14:textId="77777777" w:rsidR="00981611" w:rsidRDefault="00981611" w:rsidP="00F31B8B">
      <w:pPr>
        <w:rPr>
          <w:b/>
        </w:rPr>
      </w:pPr>
    </w:p>
    <w:p w14:paraId="7ABA7E2F" w14:textId="2998EC59" w:rsidR="00B040C8" w:rsidRPr="00B040C8" w:rsidRDefault="00F31B8B" w:rsidP="00B040C8">
      <w:pPr>
        <w:jc w:val="both"/>
        <w:rPr>
          <w:b/>
        </w:rPr>
      </w:pPr>
      <w:r>
        <w:rPr>
          <w:b/>
        </w:rPr>
        <w:t>Përgjigja e kërkesës nr 4</w:t>
      </w:r>
      <w:r w:rsidR="00266E65">
        <w:rPr>
          <w:b/>
        </w:rPr>
        <w:t>0</w:t>
      </w:r>
    </w:p>
    <w:p w14:paraId="5F87C79C" w14:textId="77777777" w:rsidR="00B040C8" w:rsidRDefault="00B040C8" w:rsidP="00B040C8">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53F133C3" w14:textId="39F37A79" w:rsidR="00B040C8" w:rsidRPr="00B040C8" w:rsidRDefault="00B040C8" w:rsidP="00B040C8">
      <w:pPr>
        <w:rPr>
          <w:rFonts w:ascii="Times New Roman" w:hAnsi="Times New Roman" w:cs="Times New Roman"/>
          <w:b/>
          <w:bCs/>
          <w:sz w:val="24"/>
          <w:szCs w:val="24"/>
          <w:lang w:val="en-GB"/>
        </w:rPr>
      </w:pPr>
      <w:r>
        <w:rPr>
          <w:rFonts w:ascii="Times New Roman" w:hAnsi="Times New Roman" w:cs="Times New Roman"/>
          <w:sz w:val="24"/>
          <w:szCs w:val="24"/>
          <w:lang w:val="en-GB"/>
        </w:rPr>
        <w:t>Në përgjigje të kërkesës suaj, ju bëjmë me dije se INSTAT nuk disponon çmime reference rreth kërkesës suaj.</w:t>
      </w:r>
    </w:p>
    <w:p w14:paraId="55D45DD1" w14:textId="77777777" w:rsidR="00B040C8" w:rsidRDefault="00B040C8" w:rsidP="00986294">
      <w:pPr>
        <w:jc w:val="both"/>
        <w:rPr>
          <w:b/>
        </w:rPr>
      </w:pPr>
    </w:p>
    <w:p w14:paraId="701BD97C" w14:textId="77D67EBE" w:rsidR="00F31B8B" w:rsidRDefault="00F31B8B" w:rsidP="00986294">
      <w:pPr>
        <w:rPr>
          <w:b/>
        </w:rPr>
      </w:pPr>
      <w:r>
        <w:rPr>
          <w:b/>
        </w:rPr>
        <w:t>Përgjigja e kërkesës nr 4</w:t>
      </w:r>
      <w:r w:rsidR="00266E65">
        <w:rPr>
          <w:b/>
        </w:rPr>
        <w:t>1</w:t>
      </w:r>
    </w:p>
    <w:p w14:paraId="13374B19" w14:textId="3D61032E" w:rsidR="00B040C8" w:rsidRDefault="00B040C8" w:rsidP="00B040C8">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40FE3388" w14:textId="4DC3CDFB" w:rsidR="00B040C8" w:rsidRPr="00B040C8" w:rsidRDefault="00B040C8" w:rsidP="00B040C8">
      <w:pPr>
        <w:rPr>
          <w:rFonts w:ascii="Times New Roman" w:hAnsi="Times New Roman" w:cs="Times New Roman"/>
          <w:b/>
          <w:bCs/>
          <w:sz w:val="24"/>
          <w:szCs w:val="24"/>
          <w:lang w:val="en-GB"/>
        </w:rPr>
      </w:pPr>
      <w:r>
        <w:rPr>
          <w:rFonts w:ascii="Times New Roman" w:hAnsi="Times New Roman" w:cs="Times New Roman"/>
          <w:sz w:val="24"/>
          <w:szCs w:val="24"/>
          <w:lang w:val="en-GB"/>
        </w:rPr>
        <w:t>Në përgjigje të kërkesës suaj, ju bëjmë me dije se INSTAT nuk disponon çmime reference rreth kërkesës suaj.</w:t>
      </w:r>
    </w:p>
    <w:p w14:paraId="730BC7F0" w14:textId="77777777" w:rsidR="00B040C8" w:rsidRDefault="00B040C8" w:rsidP="00B040C8">
      <w:pPr>
        <w:rPr>
          <w:rFonts w:ascii="Calibri" w:hAnsi="Calibri" w:cs="Calibri"/>
          <w:color w:val="000000"/>
          <w:sz w:val="24"/>
          <w:szCs w:val="24"/>
          <w:lang w:val="en-GB"/>
        </w:rPr>
      </w:pPr>
      <w:r>
        <w:rPr>
          <w:rFonts w:ascii="Times New Roman" w:hAnsi="Times New Roman" w:cs="Times New Roman"/>
          <w:color w:val="000000"/>
          <w:sz w:val="24"/>
          <w:szCs w:val="24"/>
          <w:lang w:val="en-GB"/>
        </w:rPr>
        <w:t>Faleminderit,</w:t>
      </w:r>
    </w:p>
    <w:p w14:paraId="171D9EF7" w14:textId="0CAB8AA1" w:rsidR="00B040C8" w:rsidRPr="00B040C8" w:rsidRDefault="00B040C8" w:rsidP="00986294">
      <w:pPr>
        <w:rPr>
          <w:color w:val="000000"/>
          <w:sz w:val="24"/>
          <w:szCs w:val="24"/>
          <w:lang w:val="en-GB"/>
        </w:rPr>
      </w:pPr>
    </w:p>
    <w:p w14:paraId="74D60B2E" w14:textId="148E7133" w:rsidR="00F31B8B" w:rsidRDefault="00F31B8B" w:rsidP="00F31B8B">
      <w:pPr>
        <w:rPr>
          <w:b/>
        </w:rPr>
      </w:pPr>
      <w:r>
        <w:rPr>
          <w:b/>
        </w:rPr>
        <w:t>Përgjigja e kërkesës nr 4</w:t>
      </w:r>
      <w:r w:rsidR="00266E65">
        <w:rPr>
          <w:b/>
        </w:rPr>
        <w:t>2</w:t>
      </w:r>
    </w:p>
    <w:p w14:paraId="3CC8ECE2" w14:textId="77777777" w:rsidR="00266E65" w:rsidRDefault="00266E65" w:rsidP="00266E65">
      <w:pPr>
        <w:rPr>
          <w:rFonts w:ascii="Times New Roman" w:hAnsi="Times New Roman" w:cs="Times New Roman"/>
        </w:rPr>
      </w:pPr>
      <w:r>
        <w:rPr>
          <w:rFonts w:ascii="Times New Roman" w:hAnsi="Times New Roman" w:cs="Times New Roman"/>
        </w:rPr>
        <w:t>I nderuar përdorues,</w:t>
      </w:r>
    </w:p>
    <w:p w14:paraId="0B87D64D" w14:textId="77777777" w:rsidR="00266E65" w:rsidRDefault="00266E65" w:rsidP="00266E65">
      <w:pPr>
        <w:pStyle w:val="xmsonormal"/>
        <w:rPr>
          <w:rFonts w:ascii="Times New Roman" w:hAnsi="Times New Roman" w:cs="Times New Roman"/>
        </w:rPr>
      </w:pPr>
      <w:r>
        <w:rPr>
          <w:rFonts w:ascii="Times New Roman" w:hAnsi="Times New Roman" w:cs="Times New Roman"/>
        </w:rPr>
        <w:t xml:space="preserve">Në përgjigje të kërkesës suaj, ju bëjmë me dije se bashkëngjitur do të gjeni të dhënat e disponushme nga INSTAT rreth kërkesës suaj. </w:t>
      </w:r>
    </w:p>
    <w:p w14:paraId="0A7D2C05" w14:textId="77777777" w:rsidR="00266E65" w:rsidRDefault="00266E65" w:rsidP="00986294">
      <w:pPr>
        <w:rPr>
          <w:b/>
        </w:rPr>
      </w:pPr>
    </w:p>
    <w:p w14:paraId="6677716F" w14:textId="2439BBA7" w:rsidR="00266E65" w:rsidRDefault="00E77EC1" w:rsidP="00986294">
      <w:pPr>
        <w:rPr>
          <w:b/>
        </w:rPr>
      </w:pPr>
      <w:r>
        <w:object w:dxaOrig="1537" w:dyaOrig="994" w14:anchorId="0C729E90">
          <v:shape id="_x0000_i1035" type="#_x0000_t75" style="width:76.5pt;height:49.5pt" o:ole="">
            <v:imagedata r:id="rId88" o:title=""/>
          </v:shape>
          <o:OLEObject Type="Embed" ProgID="Word.Document.12" ShapeID="_x0000_i1035" DrawAspect="Icon" ObjectID="_1822545203" r:id="rId89">
            <o:FieldCodes>\s</o:FieldCodes>
          </o:OLEObject>
        </w:object>
      </w:r>
    </w:p>
    <w:p w14:paraId="5B4CC520" w14:textId="4699FD8C" w:rsidR="00F31B8B" w:rsidRDefault="00F31B8B" w:rsidP="00986294">
      <w:pPr>
        <w:rPr>
          <w:b/>
        </w:rPr>
      </w:pPr>
      <w:r>
        <w:rPr>
          <w:b/>
        </w:rPr>
        <w:t>Përgjigja e kërkesës nr 4</w:t>
      </w:r>
      <w:r w:rsidR="00E77EC1">
        <w:rPr>
          <w:b/>
        </w:rPr>
        <w:t>3</w:t>
      </w:r>
    </w:p>
    <w:p w14:paraId="5CF187E7" w14:textId="78A80613" w:rsidR="00B040C8" w:rsidRDefault="00B040C8" w:rsidP="00B040C8">
      <w:pPr>
        <w:rPr>
          <w:rFonts w:ascii="Times New Roman" w:hAnsi="Times New Roman" w:cs="Times New Roman"/>
          <w:lang w:val="en-GB"/>
        </w:rPr>
      </w:pPr>
      <w:r>
        <w:rPr>
          <w:rFonts w:ascii="Times New Roman" w:hAnsi="Times New Roman" w:cs="Times New Roman"/>
          <w:lang w:val="en-GB"/>
        </w:rPr>
        <w:t>I nderuar përdorues,</w:t>
      </w:r>
    </w:p>
    <w:p w14:paraId="0D28FE14" w14:textId="60FE0BAC" w:rsidR="00B040C8" w:rsidRPr="00B040C8" w:rsidRDefault="00B040C8" w:rsidP="00B040C8">
      <w:pPr>
        <w:rPr>
          <w:rFonts w:ascii="Times New Roman" w:hAnsi="Times New Roman" w:cs="Times New Roman"/>
          <w:b/>
          <w:bCs/>
          <w:lang w:val="en-GB"/>
        </w:rPr>
      </w:pPr>
      <w:r>
        <w:rPr>
          <w:rFonts w:ascii="Times New Roman" w:hAnsi="Times New Roman" w:cs="Times New Roman"/>
          <w:lang w:val="en-GB"/>
        </w:rPr>
        <w:t>Në përgjigje të kërkesës suaj, ju bëjmë me dije se INSTAT nuk disponon çmime reference per</w:t>
      </w:r>
      <w:r>
        <w:rPr>
          <w:rFonts w:ascii="Times New Roman" w:hAnsi="Times New Roman" w:cs="Times New Roman"/>
          <w:color w:val="000000"/>
        </w:rPr>
        <w:t xml:space="preserve"> prokurimit me objekt "</w:t>
      </w:r>
      <w:r>
        <w:rPr>
          <w:rFonts w:ascii="Times New Roman" w:hAnsi="Times New Roman" w:cs="Times New Roman"/>
          <w:color w:val="000000"/>
          <w:lang w:val="sq-AL"/>
        </w:rPr>
        <w:t>Inspektimi teknik periodik i enëve nën presion dhe Çertifikimi i personelit per enet nen presion"</w:t>
      </w:r>
      <w:r>
        <w:rPr>
          <w:rFonts w:ascii="Times New Roman" w:hAnsi="Times New Roman" w:cs="Times New Roman"/>
          <w:lang w:val="en-GB"/>
        </w:rPr>
        <w:t>.</w:t>
      </w:r>
    </w:p>
    <w:p w14:paraId="0BFC7BE8" w14:textId="77777777" w:rsidR="00B040C8" w:rsidRPr="00986294" w:rsidRDefault="00B040C8" w:rsidP="00986294">
      <w:pPr>
        <w:rPr>
          <w:b/>
        </w:rPr>
      </w:pPr>
    </w:p>
    <w:p w14:paraId="67AEBA09" w14:textId="5D5550CD" w:rsidR="00F31B8B" w:rsidRDefault="00F31B8B" w:rsidP="00F31B8B">
      <w:pPr>
        <w:rPr>
          <w:b/>
        </w:rPr>
      </w:pPr>
      <w:r>
        <w:rPr>
          <w:b/>
        </w:rPr>
        <w:t>Përgjigja e kërkesës nr 4</w:t>
      </w:r>
      <w:r w:rsidR="00E77EC1">
        <w:rPr>
          <w:b/>
        </w:rPr>
        <w:t>4</w:t>
      </w:r>
    </w:p>
    <w:p w14:paraId="7110627C" w14:textId="150850EF" w:rsidR="00B040C8" w:rsidRDefault="00B040C8" w:rsidP="00B040C8">
      <w:pPr>
        <w:rPr>
          <w:rFonts w:ascii="Times New Roman" w:hAnsi="Times New Roman" w:cs="Times New Roman"/>
          <w:sz w:val="24"/>
          <w:szCs w:val="24"/>
          <w:lang w:val="en-GB"/>
        </w:rPr>
      </w:pPr>
      <w:r>
        <w:rPr>
          <w:rFonts w:ascii="Times New Roman" w:hAnsi="Times New Roman" w:cs="Times New Roman"/>
          <w:sz w:val="24"/>
          <w:szCs w:val="24"/>
          <w:lang w:val="en-GB"/>
        </w:rPr>
        <w:lastRenderedPageBreak/>
        <w:t>I nderuar përdorues,</w:t>
      </w:r>
    </w:p>
    <w:p w14:paraId="21D8FC84" w14:textId="7B1594AC" w:rsidR="00B040C8" w:rsidRPr="00B040C8" w:rsidRDefault="00B040C8" w:rsidP="00B040C8">
      <w:pPr>
        <w:rPr>
          <w:rFonts w:ascii="Times New Roman" w:hAnsi="Times New Roman" w:cs="Times New Roman"/>
          <w:b/>
          <w:bCs/>
          <w:sz w:val="24"/>
          <w:szCs w:val="24"/>
          <w:lang w:val="en-GB"/>
        </w:rPr>
      </w:pPr>
      <w:r>
        <w:rPr>
          <w:rFonts w:ascii="Times New Roman" w:hAnsi="Times New Roman" w:cs="Times New Roman"/>
          <w:sz w:val="24"/>
          <w:szCs w:val="24"/>
          <w:lang w:val="en-GB"/>
        </w:rPr>
        <w:t xml:space="preserve">Në përgjigje të kërkesës suaj, ju bëjmë me dije se INSTAT nuk disponon çmime reference </w:t>
      </w:r>
      <w:r>
        <w:rPr>
          <w:rFonts w:ascii="Times New Roman" w:hAnsi="Times New Roman" w:cs="Times New Roman"/>
          <w:color w:val="000000"/>
          <w:sz w:val="24"/>
          <w:szCs w:val="24"/>
        </w:rPr>
        <w:t>për proceduren e prokurimit me objekt</w:t>
      </w:r>
      <w:r>
        <w:rPr>
          <w:rFonts w:ascii="Times New Roman" w:hAnsi="Times New Roman" w:cs="Times New Roman"/>
          <w:b/>
          <w:bCs/>
          <w:color w:val="000000"/>
          <w:sz w:val="24"/>
          <w:szCs w:val="24"/>
        </w:rPr>
        <w:t> "Sherbim per eleminimin e avarise ne pusin Ca-58</w:t>
      </w:r>
      <w:proofErr w:type="gramStart"/>
      <w:r>
        <w:rPr>
          <w:rFonts w:ascii="Times New Roman" w:hAnsi="Times New Roman" w:cs="Times New Roman"/>
          <w:b/>
          <w:bCs/>
          <w:color w:val="000000"/>
          <w:sz w:val="24"/>
          <w:szCs w:val="24"/>
        </w:rPr>
        <w:t>",</w:t>
      </w:r>
      <w:r>
        <w:rPr>
          <w:rFonts w:ascii="Times New Roman" w:hAnsi="Times New Roman" w:cs="Times New Roman"/>
          <w:sz w:val="24"/>
          <w:szCs w:val="24"/>
          <w:lang w:val="en-GB"/>
        </w:rPr>
        <w:t>.</w:t>
      </w:r>
      <w:proofErr w:type="gramEnd"/>
    </w:p>
    <w:p w14:paraId="3F788FB4" w14:textId="77777777" w:rsidR="00B040C8" w:rsidRPr="00B040C8" w:rsidRDefault="00B040C8" w:rsidP="00F31B8B">
      <w:pPr>
        <w:rPr>
          <w:rFonts w:ascii="Calibri" w:hAnsi="Calibri" w:cs="Calibri"/>
          <w:color w:val="000000"/>
          <w:sz w:val="24"/>
          <w:szCs w:val="24"/>
          <w:lang w:val="en-GB"/>
        </w:rPr>
      </w:pPr>
    </w:p>
    <w:p w14:paraId="03DAE2A1" w14:textId="139CF3AC" w:rsidR="00986294" w:rsidRDefault="00CF0ED7" w:rsidP="00CD478A">
      <w:pPr>
        <w:rPr>
          <w:b/>
        </w:rPr>
      </w:pPr>
      <w:r>
        <w:rPr>
          <w:b/>
        </w:rPr>
        <w:t xml:space="preserve">Përgjigja e kërkesës nr </w:t>
      </w:r>
      <w:r w:rsidR="00E77EC1">
        <w:rPr>
          <w:b/>
        </w:rPr>
        <w:t>4</w:t>
      </w:r>
      <w:r w:rsidR="005E3D8A">
        <w:rPr>
          <w:b/>
        </w:rPr>
        <w:t>5</w:t>
      </w:r>
    </w:p>
    <w:p w14:paraId="7831CF6A" w14:textId="1FA0F495" w:rsidR="00B040C8" w:rsidRDefault="00B040C8" w:rsidP="00B040C8">
      <w:pPr>
        <w:rPr>
          <w:lang w:val="en-GB"/>
        </w:rPr>
      </w:pPr>
      <w:r>
        <w:rPr>
          <w:lang w:val="en-GB"/>
        </w:rPr>
        <w:t xml:space="preserve">Pershendetje, </w:t>
      </w:r>
    </w:p>
    <w:p w14:paraId="5043E55A" w14:textId="7CD3C740" w:rsidR="00B040C8" w:rsidRDefault="00B040C8" w:rsidP="00B040C8">
      <w:pPr>
        <w:rPr>
          <w:lang w:val="en-GB"/>
        </w:rPr>
      </w:pPr>
      <w:r>
        <w:rPr>
          <w:lang w:val="en-GB"/>
        </w:rPr>
        <w:t xml:space="preserve">Instat nuk disponon të dhëna në këtë nivel detajimi lidhur me Lejet e Ndërtimit. </w:t>
      </w:r>
    </w:p>
    <w:p w14:paraId="5D8B7C4B" w14:textId="638FDB42" w:rsidR="00B040C8" w:rsidRDefault="00B040C8" w:rsidP="00B040C8">
      <w:pPr>
        <w:rPr>
          <w:lang w:val="en-GB"/>
        </w:rPr>
      </w:pPr>
      <w:r>
        <w:rPr>
          <w:lang w:val="en-GB"/>
        </w:rPr>
        <w:t>Informacioni që Instat disponon lidhur me të dhënat për Lejet e Ndërtimit është i disponueshem në linqet e mëposhtme:</w:t>
      </w:r>
    </w:p>
    <w:p w14:paraId="788FA60C" w14:textId="20DB5A4E" w:rsidR="00B040C8" w:rsidRDefault="00C545D8" w:rsidP="00B040C8">
      <w:pPr>
        <w:rPr>
          <w:lang w:val="en-GB"/>
        </w:rPr>
      </w:pPr>
      <w:hyperlink r:id="rId90" w:anchor=":~:text=%C2%A0%20Mjedisi-,Nd%C3%ABrtimi,-Treguesit%203%20Mujor%C3%AB" w:history="1">
        <w:r w:rsidR="00B040C8">
          <w:rPr>
            <w:rStyle w:val="Hyperlink"/>
            <w:lang w:val="en-GB"/>
          </w:rPr>
          <w:t>https://databaza.instat.gov.al:8083/pxweb/sq/DST#:~:text=%C2%A0%20Mjedisi-,Nd%C3%ABrtimi,-Treguesit%203%20Mujor%C3%AB</w:t>
        </w:r>
      </w:hyperlink>
      <w:r w:rsidR="00B040C8">
        <w:rPr>
          <w:lang w:val="en-GB"/>
        </w:rPr>
        <w:t xml:space="preserve"> në seksionin “Ndërtimi”</w:t>
      </w:r>
    </w:p>
    <w:p w14:paraId="31448218" w14:textId="1A242852" w:rsidR="00B040C8" w:rsidRDefault="00C545D8" w:rsidP="00B040C8">
      <w:pPr>
        <w:rPr>
          <w:lang w:val="en-GB"/>
        </w:rPr>
      </w:pPr>
      <w:hyperlink r:id="rId91" w:anchor="tab2" w:history="1">
        <w:r w:rsidR="00B040C8">
          <w:rPr>
            <w:rStyle w:val="Hyperlink"/>
            <w:lang w:val="en-GB"/>
          </w:rPr>
          <w:t>https://www.instat.gov.al/al/temat/statistikat-e-p%C3%ABrgjithshme-dhe-rajonale/tregues-sipas-bashkive/#tab2</w:t>
        </w:r>
      </w:hyperlink>
      <w:r w:rsidR="00B040C8">
        <w:rPr>
          <w:lang w:val="en-GB"/>
        </w:rPr>
        <w:t>.</w:t>
      </w:r>
    </w:p>
    <w:p w14:paraId="71A80708" w14:textId="77777777" w:rsidR="00B040C8" w:rsidRDefault="00B040C8" w:rsidP="00CD478A">
      <w:pPr>
        <w:rPr>
          <w:b/>
        </w:rPr>
      </w:pPr>
    </w:p>
    <w:p w14:paraId="6A8D91EE" w14:textId="40CC0EA7" w:rsidR="00B040C8" w:rsidRDefault="00B040C8" w:rsidP="00B040C8">
      <w:pPr>
        <w:rPr>
          <w:b/>
        </w:rPr>
      </w:pPr>
      <w:r>
        <w:rPr>
          <w:b/>
        </w:rPr>
        <w:t xml:space="preserve">Përgjigja e kërkesës nr </w:t>
      </w:r>
      <w:r w:rsidR="00E77EC1">
        <w:rPr>
          <w:b/>
        </w:rPr>
        <w:t>4</w:t>
      </w:r>
      <w:r w:rsidR="005E3D8A">
        <w:rPr>
          <w:b/>
        </w:rPr>
        <w:t>6</w:t>
      </w:r>
    </w:p>
    <w:p w14:paraId="60CFD3FE" w14:textId="77777777" w:rsidR="00B040C8" w:rsidRDefault="00B040C8" w:rsidP="00B040C8">
      <w:pPr>
        <w:pStyle w:val="xmsonormal"/>
        <w:rPr>
          <w:rFonts w:ascii="Times New Roman" w:hAnsi="Times New Roman" w:cs="Times New Roman"/>
          <w:lang w:val="en-GB"/>
        </w:rPr>
      </w:pPr>
      <w:r>
        <w:rPr>
          <w:rFonts w:ascii="Times New Roman" w:hAnsi="Times New Roman" w:cs="Times New Roman"/>
          <w:lang w:val="en-GB"/>
        </w:rPr>
        <w:t xml:space="preserve">Dear user </w:t>
      </w:r>
    </w:p>
    <w:p w14:paraId="2004959C" w14:textId="77777777" w:rsidR="00B040C8" w:rsidRDefault="00B040C8" w:rsidP="00B040C8">
      <w:pPr>
        <w:pStyle w:val="xmsonormal"/>
        <w:rPr>
          <w:rFonts w:ascii="Times New Roman" w:hAnsi="Times New Roman" w:cs="Times New Roman"/>
          <w:lang w:val="en-GB"/>
        </w:rPr>
      </w:pPr>
    </w:p>
    <w:p w14:paraId="6AEC4F72" w14:textId="5FFDB830" w:rsidR="00B040C8" w:rsidRDefault="00B040C8" w:rsidP="00B040C8">
      <w:pPr>
        <w:pStyle w:val="xmsonormal"/>
        <w:rPr>
          <w:rFonts w:ascii="Times New Roman" w:hAnsi="Times New Roman" w:cs="Times New Roman"/>
          <w:lang w:val="en-GB"/>
        </w:rPr>
      </w:pPr>
      <w:r>
        <w:rPr>
          <w:rFonts w:ascii="Times New Roman" w:hAnsi="Times New Roman" w:cs="Times New Roman"/>
          <w:lang w:val="en-GB"/>
        </w:rPr>
        <w:t>Regarding your request we would likte to inform you that the information needed for 2008 and 2012 LSMS, may not provide more detailed identifiers at the municipality, village, or district level due to confidentiality reasons.</w:t>
      </w:r>
    </w:p>
    <w:p w14:paraId="06B0B716" w14:textId="77777777" w:rsidR="00B040C8" w:rsidRDefault="00B040C8" w:rsidP="00B040C8">
      <w:pPr>
        <w:pStyle w:val="xmsonormal"/>
        <w:rPr>
          <w:rFonts w:ascii="Times New Roman" w:hAnsi="Times New Roman" w:cs="Times New Roman"/>
          <w:lang w:val="en-GB"/>
        </w:rPr>
      </w:pPr>
    </w:p>
    <w:p w14:paraId="3C64682E" w14:textId="77777777" w:rsidR="00B040C8" w:rsidRDefault="00B040C8" w:rsidP="00B040C8">
      <w:pPr>
        <w:rPr>
          <w:b/>
        </w:rPr>
      </w:pPr>
    </w:p>
    <w:p w14:paraId="54244BD3" w14:textId="0DC42104" w:rsidR="00B040C8" w:rsidRDefault="00B040C8" w:rsidP="00B040C8">
      <w:pPr>
        <w:rPr>
          <w:b/>
        </w:rPr>
      </w:pPr>
      <w:r>
        <w:rPr>
          <w:b/>
        </w:rPr>
        <w:t xml:space="preserve">Përgjigja e kërkesës nr </w:t>
      </w:r>
      <w:r w:rsidR="00E77EC1">
        <w:rPr>
          <w:b/>
        </w:rPr>
        <w:t>4</w:t>
      </w:r>
      <w:r w:rsidR="005E3D8A">
        <w:rPr>
          <w:b/>
        </w:rPr>
        <w:t>7</w:t>
      </w:r>
    </w:p>
    <w:p w14:paraId="3C47C68B" w14:textId="77777777" w:rsidR="00E77EC1" w:rsidRDefault="00E77EC1" w:rsidP="00E77EC1">
      <w:r>
        <w:t>Dear User</w:t>
      </w:r>
    </w:p>
    <w:p w14:paraId="7F0BFF6E" w14:textId="77777777" w:rsidR="00E77EC1" w:rsidRDefault="00E77EC1" w:rsidP="00E77EC1">
      <w:r>
        <w:t>Regarding your request, awe would like to inform you that we do not calculate the "maternal rate", please refer to the following link to access the number and mortality rate in Albania for the year 2023.</w:t>
      </w:r>
    </w:p>
    <w:p w14:paraId="33D38981" w14:textId="77777777" w:rsidR="00E77EC1" w:rsidRDefault="00C545D8" w:rsidP="00E77EC1">
      <w:hyperlink r:id="rId92" w:history="1">
        <w:r w:rsidR="00E77EC1">
          <w:rPr>
            <w:rStyle w:val="Hyperlink"/>
          </w:rPr>
          <w:t>Maternal Mortality by Type, Type and Year. PxWeb</w:t>
        </w:r>
      </w:hyperlink>
    </w:p>
    <w:p w14:paraId="62646040" w14:textId="77777777" w:rsidR="00B040C8" w:rsidRDefault="00B040C8" w:rsidP="00B040C8">
      <w:pPr>
        <w:rPr>
          <w:b/>
        </w:rPr>
      </w:pPr>
    </w:p>
    <w:p w14:paraId="0F7DBADE" w14:textId="24B8E957" w:rsidR="00B040C8" w:rsidRDefault="00B040C8" w:rsidP="00B040C8">
      <w:pPr>
        <w:rPr>
          <w:b/>
        </w:rPr>
      </w:pPr>
      <w:r>
        <w:rPr>
          <w:b/>
        </w:rPr>
        <w:t xml:space="preserve">Përgjigja e kërkesës nr </w:t>
      </w:r>
      <w:r w:rsidR="00E77EC1">
        <w:rPr>
          <w:b/>
        </w:rPr>
        <w:t>4</w:t>
      </w:r>
      <w:r w:rsidR="005E3D8A">
        <w:rPr>
          <w:b/>
        </w:rPr>
        <w:t>8</w:t>
      </w:r>
    </w:p>
    <w:p w14:paraId="6C423389" w14:textId="310222BD" w:rsidR="00E77EC1" w:rsidRDefault="00180261" w:rsidP="00B040C8">
      <w:pPr>
        <w:rPr>
          <w:b/>
          <w:highlight w:val="yellow"/>
        </w:rPr>
      </w:pPr>
      <w:r>
        <w:rPr>
          <w:b/>
          <w:noProof/>
          <w:highlight w:val="yellow"/>
        </w:rPr>
        <w:drawing>
          <wp:inline distT="0" distB="0" distL="0" distR="0" wp14:anchorId="7D0ACFEA" wp14:editId="02B4271D">
            <wp:extent cx="5638800" cy="1123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638800" cy="1123950"/>
                    </a:xfrm>
                    <a:prstGeom prst="rect">
                      <a:avLst/>
                    </a:prstGeom>
                    <a:noFill/>
                    <a:ln>
                      <a:noFill/>
                    </a:ln>
                  </pic:spPr>
                </pic:pic>
              </a:graphicData>
            </a:graphic>
          </wp:inline>
        </w:drawing>
      </w:r>
    </w:p>
    <w:p w14:paraId="39FB88BF" w14:textId="7DBECAEE" w:rsidR="00180261" w:rsidRDefault="00180261" w:rsidP="00B040C8">
      <w:pPr>
        <w:rPr>
          <w:b/>
          <w:highlight w:val="yellow"/>
        </w:rPr>
      </w:pPr>
      <w:r>
        <w:rPr>
          <w:b/>
          <w:noProof/>
          <w:highlight w:val="yellow"/>
        </w:rPr>
        <w:lastRenderedPageBreak/>
        <w:drawing>
          <wp:anchor distT="0" distB="0" distL="114300" distR="114300" simplePos="0" relativeHeight="251658240" behindDoc="0" locked="0" layoutInCell="1" allowOverlap="1" wp14:anchorId="2C12DBE2" wp14:editId="18A244DE">
            <wp:simplePos x="914400" y="914400"/>
            <wp:positionH relativeFrom="column">
              <wp:align>left</wp:align>
            </wp:positionH>
            <wp:positionV relativeFrom="paragraph">
              <wp:align>top</wp:align>
            </wp:positionV>
            <wp:extent cx="2628900" cy="3111759"/>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628900" cy="3111759"/>
                    </a:xfrm>
                    <a:prstGeom prst="rect">
                      <a:avLst/>
                    </a:prstGeom>
                    <a:noFill/>
                    <a:ln>
                      <a:noFill/>
                    </a:ln>
                  </pic:spPr>
                </pic:pic>
              </a:graphicData>
            </a:graphic>
          </wp:anchor>
        </w:drawing>
      </w:r>
    </w:p>
    <w:p w14:paraId="1B7BF823" w14:textId="3F18D896" w:rsidR="00180261" w:rsidRDefault="00180261" w:rsidP="00B040C8">
      <w:pPr>
        <w:rPr>
          <w:b/>
          <w:highlight w:val="yellow"/>
        </w:rPr>
      </w:pPr>
    </w:p>
    <w:p w14:paraId="3739C164" w14:textId="3DBCFD6F" w:rsidR="00180261" w:rsidRDefault="00180261" w:rsidP="00B040C8">
      <w:pPr>
        <w:rPr>
          <w:b/>
          <w:highlight w:val="yellow"/>
        </w:rPr>
      </w:pPr>
    </w:p>
    <w:p w14:paraId="16535894" w14:textId="1679E3A9" w:rsidR="00180261" w:rsidRDefault="00180261" w:rsidP="00B040C8">
      <w:pPr>
        <w:rPr>
          <w:b/>
          <w:highlight w:val="yellow"/>
        </w:rPr>
      </w:pPr>
    </w:p>
    <w:p w14:paraId="5D1F7F38" w14:textId="1C60635C" w:rsidR="00180261" w:rsidRDefault="00180261" w:rsidP="00B040C8">
      <w:pPr>
        <w:rPr>
          <w:b/>
          <w:highlight w:val="yellow"/>
        </w:rPr>
      </w:pPr>
    </w:p>
    <w:p w14:paraId="38D075FF" w14:textId="304B8C9B" w:rsidR="00180261" w:rsidRDefault="00180261" w:rsidP="00B040C8">
      <w:pPr>
        <w:rPr>
          <w:b/>
          <w:highlight w:val="yellow"/>
        </w:rPr>
      </w:pPr>
    </w:p>
    <w:p w14:paraId="5D5DEF66" w14:textId="77B5F4C4" w:rsidR="00180261" w:rsidRDefault="00180261" w:rsidP="00B040C8">
      <w:pPr>
        <w:rPr>
          <w:b/>
          <w:highlight w:val="yellow"/>
        </w:rPr>
      </w:pPr>
    </w:p>
    <w:p w14:paraId="1A7C05CE" w14:textId="22F77A64" w:rsidR="00180261" w:rsidRDefault="00180261" w:rsidP="00B040C8">
      <w:pPr>
        <w:rPr>
          <w:b/>
          <w:highlight w:val="yellow"/>
        </w:rPr>
      </w:pPr>
    </w:p>
    <w:p w14:paraId="0B1F1DE8" w14:textId="43CAFD03" w:rsidR="00180261" w:rsidRDefault="00180261" w:rsidP="00B040C8">
      <w:pPr>
        <w:rPr>
          <w:b/>
          <w:highlight w:val="yellow"/>
        </w:rPr>
      </w:pPr>
    </w:p>
    <w:p w14:paraId="5D592A9D" w14:textId="40C4B0A9" w:rsidR="00180261" w:rsidRDefault="00180261" w:rsidP="00B040C8">
      <w:pPr>
        <w:rPr>
          <w:b/>
          <w:highlight w:val="yellow"/>
        </w:rPr>
      </w:pPr>
    </w:p>
    <w:p w14:paraId="54BA2540" w14:textId="0433EAA3" w:rsidR="00180261" w:rsidRDefault="00180261" w:rsidP="00B040C8">
      <w:pPr>
        <w:rPr>
          <w:b/>
          <w:highlight w:val="yellow"/>
        </w:rPr>
      </w:pPr>
    </w:p>
    <w:p w14:paraId="56BD0F48" w14:textId="2E003378" w:rsidR="00180261" w:rsidRDefault="00180261" w:rsidP="00B040C8">
      <w:pPr>
        <w:rPr>
          <w:b/>
          <w:highlight w:val="yellow"/>
        </w:rPr>
      </w:pPr>
    </w:p>
    <w:p w14:paraId="58C3552A" w14:textId="77777777" w:rsidR="00180261" w:rsidRDefault="00180261" w:rsidP="00B040C8">
      <w:pPr>
        <w:rPr>
          <w:b/>
          <w:highlight w:val="yellow"/>
        </w:rPr>
      </w:pPr>
    </w:p>
    <w:p w14:paraId="657688A0" w14:textId="46664533" w:rsidR="00B040C8" w:rsidRPr="000A2AC1" w:rsidRDefault="00B040C8" w:rsidP="00B040C8">
      <w:pPr>
        <w:rPr>
          <w:b/>
        </w:rPr>
      </w:pPr>
      <w:r w:rsidRPr="000A2AC1">
        <w:rPr>
          <w:b/>
        </w:rPr>
        <w:t xml:space="preserve">Përgjigja e kërkesës nr </w:t>
      </w:r>
      <w:r w:rsidR="005E3D8A">
        <w:rPr>
          <w:b/>
        </w:rPr>
        <w:t>49</w:t>
      </w:r>
    </w:p>
    <w:p w14:paraId="23FC75CA" w14:textId="1D75244D" w:rsidR="00C90C98" w:rsidRDefault="00C90C98" w:rsidP="00C90C98">
      <w:pPr>
        <w:pStyle w:val="NormalWeb"/>
        <w:spacing w:line="276"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Dear </w:t>
      </w:r>
      <w:r w:rsidR="000A2AC1">
        <w:rPr>
          <w:rFonts w:ascii="Times New Roman" w:hAnsi="Times New Roman" w:cs="Times New Roman"/>
          <w:color w:val="000000"/>
          <w:sz w:val="24"/>
          <w:szCs w:val="24"/>
          <w:lang w:val="en-GB"/>
        </w:rPr>
        <w:t>user,</w:t>
      </w:r>
    </w:p>
    <w:p w14:paraId="273F943C" w14:textId="77777777" w:rsidR="00C90C98" w:rsidRDefault="00C90C98" w:rsidP="00C90C98">
      <w:pPr>
        <w:pStyle w:val="NormalWeb"/>
        <w:spacing w:line="276"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Here you may find information for births and deaths by month:</w:t>
      </w:r>
    </w:p>
    <w:tbl>
      <w:tblPr>
        <w:tblW w:w="15680" w:type="dxa"/>
        <w:tblCellMar>
          <w:left w:w="0" w:type="dxa"/>
          <w:right w:w="0" w:type="dxa"/>
        </w:tblCellMar>
        <w:tblLook w:val="04A0" w:firstRow="1" w:lastRow="0" w:firstColumn="1" w:lastColumn="0" w:noHBand="0" w:noVBand="1"/>
      </w:tblPr>
      <w:tblGrid>
        <w:gridCol w:w="960"/>
        <w:gridCol w:w="901"/>
        <w:gridCol w:w="1011"/>
        <w:gridCol w:w="791"/>
        <w:gridCol w:w="800"/>
        <w:gridCol w:w="740"/>
        <w:gridCol w:w="740"/>
        <w:gridCol w:w="740"/>
        <w:gridCol w:w="800"/>
        <w:gridCol w:w="740"/>
        <w:gridCol w:w="852"/>
        <w:gridCol w:w="1157"/>
        <w:gridCol w:w="800"/>
        <w:gridCol w:w="925"/>
        <w:gridCol w:w="1145"/>
        <w:gridCol w:w="1120"/>
        <w:gridCol w:w="800"/>
        <w:gridCol w:w="1140"/>
      </w:tblGrid>
      <w:tr w:rsidR="00C90C98" w14:paraId="7831A848" w14:textId="77777777" w:rsidTr="00C90C98">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269112" w14:textId="77777777" w:rsidR="00C90C98" w:rsidRDefault="00C90C98">
            <w:pPr>
              <w:jc w:val="center"/>
              <w:rPr>
                <w:rFonts w:ascii="Times New Roman" w:hAnsi="Times New Roman" w:cs="Times New Roman"/>
                <w:b/>
                <w:bCs/>
              </w:rPr>
            </w:pPr>
            <w:r>
              <w:rPr>
                <w:rFonts w:ascii="Times New Roman" w:hAnsi="Times New Roman" w:cs="Times New Roman"/>
                <w:b/>
                <w:bCs/>
              </w:rPr>
              <w:t>Month</w:t>
            </w:r>
          </w:p>
        </w:tc>
        <w:tc>
          <w:tcPr>
            <w:tcW w:w="82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98401F" w14:textId="77777777" w:rsidR="00C90C98" w:rsidRDefault="00C90C98">
            <w:pPr>
              <w:jc w:val="center"/>
              <w:rPr>
                <w:rFonts w:ascii="Times New Roman" w:hAnsi="Times New Roman" w:cs="Times New Roman"/>
              </w:rPr>
            </w:pPr>
            <w:r>
              <w:rPr>
                <w:rFonts w:ascii="Times New Roman" w:hAnsi="Times New Roman" w:cs="Times New Roman"/>
              </w:rPr>
              <w:t>January</w:t>
            </w:r>
          </w:p>
        </w:tc>
        <w:tc>
          <w:tcPr>
            <w:tcW w:w="94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AE0C444" w14:textId="77777777" w:rsidR="00C90C98" w:rsidRDefault="00C90C98">
            <w:pPr>
              <w:jc w:val="center"/>
              <w:rPr>
                <w:rFonts w:ascii="Times New Roman" w:hAnsi="Times New Roman" w:cs="Times New Roman"/>
              </w:rPr>
            </w:pPr>
            <w:r>
              <w:rPr>
                <w:rFonts w:ascii="Times New Roman" w:hAnsi="Times New Roman" w:cs="Times New Roman"/>
              </w:rPr>
              <w:t>February</w:t>
            </w:r>
          </w:p>
        </w:tc>
        <w:tc>
          <w:tcPr>
            <w:tcW w:w="74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BD67132" w14:textId="77777777" w:rsidR="00C90C98" w:rsidRDefault="00C90C98">
            <w:pPr>
              <w:jc w:val="center"/>
              <w:rPr>
                <w:rFonts w:ascii="Times New Roman" w:hAnsi="Times New Roman" w:cs="Times New Roman"/>
              </w:rPr>
            </w:pPr>
            <w:r>
              <w:rPr>
                <w:rFonts w:ascii="Times New Roman" w:hAnsi="Times New Roman" w:cs="Times New Roman"/>
              </w:rPr>
              <w:t>March</w:t>
            </w:r>
          </w:p>
        </w:tc>
        <w:tc>
          <w:tcPr>
            <w:tcW w:w="80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C154D2" w14:textId="77777777" w:rsidR="00C90C98" w:rsidRDefault="00C90C98">
            <w:pPr>
              <w:jc w:val="center"/>
              <w:rPr>
                <w:rFonts w:ascii="Times New Roman" w:hAnsi="Times New Roman" w:cs="Times New Roman"/>
                <w:b/>
                <w:bCs/>
              </w:rPr>
            </w:pPr>
            <w:r>
              <w:rPr>
                <w:rFonts w:ascii="Times New Roman" w:hAnsi="Times New Roman" w:cs="Times New Roman"/>
                <w:b/>
                <w:bCs/>
              </w:rPr>
              <w:t>T1*</w:t>
            </w:r>
          </w:p>
        </w:tc>
        <w:tc>
          <w:tcPr>
            <w:tcW w:w="74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DFC4F8" w14:textId="77777777" w:rsidR="00C90C98" w:rsidRDefault="00C90C98">
            <w:pPr>
              <w:jc w:val="center"/>
              <w:rPr>
                <w:rFonts w:ascii="Times New Roman" w:hAnsi="Times New Roman" w:cs="Times New Roman"/>
              </w:rPr>
            </w:pPr>
            <w:r>
              <w:rPr>
                <w:rFonts w:ascii="Times New Roman" w:hAnsi="Times New Roman" w:cs="Times New Roman"/>
              </w:rPr>
              <w:t>April</w:t>
            </w:r>
          </w:p>
        </w:tc>
        <w:tc>
          <w:tcPr>
            <w:tcW w:w="74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6943F46" w14:textId="77777777" w:rsidR="00C90C98" w:rsidRDefault="00C90C98">
            <w:pPr>
              <w:jc w:val="center"/>
              <w:rPr>
                <w:rFonts w:ascii="Times New Roman" w:hAnsi="Times New Roman" w:cs="Times New Roman"/>
              </w:rPr>
            </w:pPr>
            <w:r>
              <w:rPr>
                <w:rFonts w:ascii="Times New Roman" w:hAnsi="Times New Roman" w:cs="Times New Roman"/>
              </w:rPr>
              <w:t>May</w:t>
            </w:r>
          </w:p>
        </w:tc>
        <w:tc>
          <w:tcPr>
            <w:tcW w:w="74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4C50E6" w14:textId="77777777" w:rsidR="00C90C98" w:rsidRDefault="00C90C98">
            <w:pPr>
              <w:jc w:val="center"/>
              <w:rPr>
                <w:rFonts w:ascii="Times New Roman" w:hAnsi="Times New Roman" w:cs="Times New Roman"/>
              </w:rPr>
            </w:pPr>
            <w:r>
              <w:rPr>
                <w:rFonts w:ascii="Times New Roman" w:hAnsi="Times New Roman" w:cs="Times New Roman"/>
              </w:rPr>
              <w:t>June</w:t>
            </w:r>
          </w:p>
        </w:tc>
        <w:tc>
          <w:tcPr>
            <w:tcW w:w="80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AC853C1" w14:textId="77777777" w:rsidR="00C90C98" w:rsidRDefault="00C90C98">
            <w:pPr>
              <w:jc w:val="center"/>
              <w:rPr>
                <w:rFonts w:ascii="Times New Roman" w:hAnsi="Times New Roman" w:cs="Times New Roman"/>
                <w:b/>
                <w:bCs/>
              </w:rPr>
            </w:pPr>
            <w:r>
              <w:rPr>
                <w:rFonts w:ascii="Times New Roman" w:hAnsi="Times New Roman" w:cs="Times New Roman"/>
                <w:b/>
                <w:bCs/>
              </w:rPr>
              <w:t>T2*</w:t>
            </w:r>
          </w:p>
        </w:tc>
        <w:tc>
          <w:tcPr>
            <w:tcW w:w="74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24208E6" w14:textId="77777777" w:rsidR="00C90C98" w:rsidRDefault="00C90C98">
            <w:pPr>
              <w:jc w:val="center"/>
              <w:rPr>
                <w:rFonts w:ascii="Times New Roman" w:hAnsi="Times New Roman" w:cs="Times New Roman"/>
              </w:rPr>
            </w:pPr>
            <w:r>
              <w:rPr>
                <w:rFonts w:ascii="Times New Roman" w:hAnsi="Times New Roman" w:cs="Times New Roman"/>
              </w:rPr>
              <w:t>July</w:t>
            </w:r>
          </w:p>
        </w:tc>
        <w:tc>
          <w:tcPr>
            <w:tcW w:w="76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5C4E12" w14:textId="77777777" w:rsidR="00C90C98" w:rsidRDefault="00C90C98">
            <w:pPr>
              <w:jc w:val="center"/>
              <w:rPr>
                <w:rFonts w:ascii="Times New Roman" w:hAnsi="Times New Roman" w:cs="Times New Roman"/>
              </w:rPr>
            </w:pPr>
            <w:r>
              <w:rPr>
                <w:rFonts w:ascii="Times New Roman" w:hAnsi="Times New Roman" w:cs="Times New Roman"/>
              </w:rPr>
              <w:t>August</w:t>
            </w:r>
          </w:p>
        </w:tc>
        <w:tc>
          <w:tcPr>
            <w:tcW w:w="114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22C05BE" w14:textId="77777777" w:rsidR="00C90C98" w:rsidRDefault="00C90C98">
            <w:pPr>
              <w:jc w:val="center"/>
              <w:rPr>
                <w:rFonts w:ascii="Times New Roman" w:hAnsi="Times New Roman" w:cs="Times New Roman"/>
              </w:rPr>
            </w:pPr>
            <w:r>
              <w:rPr>
                <w:rFonts w:ascii="Times New Roman" w:hAnsi="Times New Roman" w:cs="Times New Roman"/>
              </w:rPr>
              <w:t>September</w:t>
            </w:r>
          </w:p>
        </w:tc>
        <w:tc>
          <w:tcPr>
            <w:tcW w:w="80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E537DF" w14:textId="77777777" w:rsidR="00C90C98" w:rsidRDefault="00C90C98">
            <w:pPr>
              <w:jc w:val="center"/>
              <w:rPr>
                <w:rFonts w:ascii="Times New Roman" w:hAnsi="Times New Roman" w:cs="Times New Roman"/>
                <w:b/>
                <w:bCs/>
              </w:rPr>
            </w:pPr>
            <w:r>
              <w:rPr>
                <w:rFonts w:ascii="Times New Roman" w:hAnsi="Times New Roman" w:cs="Times New Roman"/>
                <w:b/>
                <w:bCs/>
              </w:rPr>
              <w:t>T3*</w:t>
            </w:r>
          </w:p>
        </w:tc>
        <w:tc>
          <w:tcPr>
            <w:tcW w:w="86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9D2493" w14:textId="77777777" w:rsidR="00C90C98" w:rsidRDefault="00C90C98">
            <w:pPr>
              <w:jc w:val="center"/>
              <w:rPr>
                <w:rFonts w:ascii="Times New Roman" w:hAnsi="Times New Roman" w:cs="Times New Roman"/>
              </w:rPr>
            </w:pPr>
            <w:r>
              <w:rPr>
                <w:rFonts w:ascii="Times New Roman" w:hAnsi="Times New Roman" w:cs="Times New Roman"/>
              </w:rPr>
              <w:t>October</w:t>
            </w:r>
          </w:p>
        </w:tc>
        <w:tc>
          <w:tcPr>
            <w:tcW w:w="110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910EF2" w14:textId="77777777" w:rsidR="00C90C98" w:rsidRDefault="00C90C98">
            <w:pPr>
              <w:jc w:val="center"/>
              <w:rPr>
                <w:rFonts w:ascii="Times New Roman" w:hAnsi="Times New Roman" w:cs="Times New Roman"/>
              </w:rPr>
            </w:pPr>
            <w:r>
              <w:rPr>
                <w:rFonts w:ascii="Times New Roman" w:hAnsi="Times New Roman" w:cs="Times New Roman"/>
              </w:rPr>
              <w:t>November</w:t>
            </w:r>
          </w:p>
        </w:tc>
        <w:tc>
          <w:tcPr>
            <w:tcW w:w="106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F710FD" w14:textId="77777777" w:rsidR="00C90C98" w:rsidRDefault="00C90C98">
            <w:pPr>
              <w:jc w:val="center"/>
              <w:rPr>
                <w:rFonts w:ascii="Times New Roman" w:hAnsi="Times New Roman" w:cs="Times New Roman"/>
              </w:rPr>
            </w:pPr>
            <w:r>
              <w:rPr>
                <w:rFonts w:ascii="Times New Roman" w:hAnsi="Times New Roman" w:cs="Times New Roman"/>
              </w:rPr>
              <w:t>December</w:t>
            </w:r>
          </w:p>
        </w:tc>
        <w:tc>
          <w:tcPr>
            <w:tcW w:w="80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5380CB" w14:textId="77777777" w:rsidR="00C90C98" w:rsidRDefault="00C90C98">
            <w:pPr>
              <w:jc w:val="center"/>
              <w:rPr>
                <w:rFonts w:ascii="Times New Roman" w:hAnsi="Times New Roman" w:cs="Times New Roman"/>
                <w:b/>
                <w:bCs/>
              </w:rPr>
            </w:pPr>
            <w:r>
              <w:rPr>
                <w:rFonts w:ascii="Times New Roman" w:hAnsi="Times New Roman" w:cs="Times New Roman"/>
                <w:b/>
                <w:bCs/>
              </w:rPr>
              <w:t>T4*</w:t>
            </w:r>
          </w:p>
        </w:tc>
        <w:tc>
          <w:tcPr>
            <w:tcW w:w="11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80BF24" w14:textId="77777777" w:rsidR="00C90C98" w:rsidRDefault="00C90C98">
            <w:pPr>
              <w:jc w:val="center"/>
              <w:rPr>
                <w:rFonts w:ascii="Times New Roman" w:hAnsi="Times New Roman" w:cs="Times New Roman"/>
                <w:b/>
                <w:bCs/>
              </w:rPr>
            </w:pPr>
            <w:r>
              <w:rPr>
                <w:rFonts w:ascii="Times New Roman" w:hAnsi="Times New Roman" w:cs="Times New Roman"/>
                <w:b/>
                <w:bCs/>
              </w:rPr>
              <w:t>*2024</w:t>
            </w:r>
          </w:p>
        </w:tc>
      </w:tr>
      <w:tr w:rsidR="00C90C98" w14:paraId="5A74CE16" w14:textId="77777777" w:rsidTr="00C90C98">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411DB0D" w14:textId="77777777" w:rsidR="00C90C98" w:rsidRDefault="00C90C98">
            <w:pPr>
              <w:jc w:val="center"/>
              <w:rPr>
                <w:rFonts w:ascii="Times New Roman" w:hAnsi="Times New Roman" w:cs="Times New Roman"/>
                <w:b/>
                <w:bCs/>
              </w:rPr>
            </w:pPr>
            <w:r>
              <w:rPr>
                <w:rFonts w:ascii="Times New Roman" w:hAnsi="Times New Roman" w:cs="Times New Roman"/>
                <w:b/>
                <w:bCs/>
              </w:rPr>
              <w:t>Births</w:t>
            </w:r>
          </w:p>
        </w:tc>
        <w:tc>
          <w:tcPr>
            <w:tcW w:w="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C0D562A" w14:textId="77777777" w:rsidR="00C90C98" w:rsidRDefault="00C90C98">
            <w:pPr>
              <w:jc w:val="center"/>
              <w:rPr>
                <w:rFonts w:ascii="Times New Roman" w:hAnsi="Times New Roman" w:cs="Times New Roman"/>
              </w:rPr>
            </w:pPr>
            <w:r>
              <w:rPr>
                <w:rFonts w:ascii="Times New Roman" w:hAnsi="Times New Roman" w:cs="Times New Roman"/>
              </w:rPr>
              <w:t>1,981</w:t>
            </w:r>
          </w:p>
        </w:tc>
        <w:tc>
          <w:tcPr>
            <w:tcW w:w="9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AF7E4D" w14:textId="77777777" w:rsidR="00C90C98" w:rsidRDefault="00C90C98">
            <w:pPr>
              <w:jc w:val="center"/>
              <w:rPr>
                <w:rFonts w:ascii="Times New Roman" w:hAnsi="Times New Roman" w:cs="Times New Roman"/>
              </w:rPr>
            </w:pPr>
            <w:r>
              <w:rPr>
                <w:rFonts w:ascii="Times New Roman" w:hAnsi="Times New Roman" w:cs="Times New Roman"/>
              </w:rPr>
              <w:t>1,662</w:t>
            </w:r>
          </w:p>
        </w:tc>
        <w:tc>
          <w:tcPr>
            <w:tcW w:w="7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8CF8D0" w14:textId="77777777" w:rsidR="00C90C98" w:rsidRDefault="00C90C98">
            <w:pPr>
              <w:jc w:val="center"/>
              <w:rPr>
                <w:rFonts w:ascii="Times New Roman" w:hAnsi="Times New Roman" w:cs="Times New Roman"/>
              </w:rPr>
            </w:pPr>
            <w:r>
              <w:rPr>
                <w:rFonts w:ascii="Times New Roman" w:hAnsi="Times New Roman" w:cs="Times New Roman"/>
              </w:rPr>
              <w:t>1,413</w:t>
            </w:r>
          </w:p>
        </w:tc>
        <w:tc>
          <w:tcPr>
            <w:tcW w:w="8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C31F6D0" w14:textId="77777777" w:rsidR="00C90C98" w:rsidRDefault="00C90C98">
            <w:pPr>
              <w:jc w:val="center"/>
              <w:rPr>
                <w:rFonts w:ascii="Times New Roman" w:hAnsi="Times New Roman" w:cs="Times New Roman"/>
                <w:b/>
                <w:bCs/>
              </w:rPr>
            </w:pPr>
            <w:r>
              <w:rPr>
                <w:rFonts w:ascii="Times New Roman" w:hAnsi="Times New Roman" w:cs="Times New Roman"/>
                <w:b/>
                <w:bCs/>
              </w:rPr>
              <w:t>5,056</w:t>
            </w:r>
          </w:p>
        </w:tc>
        <w:tc>
          <w:tcPr>
            <w:tcW w:w="7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D66CB2" w14:textId="77777777" w:rsidR="00C90C98" w:rsidRDefault="00C90C98">
            <w:pPr>
              <w:jc w:val="center"/>
              <w:rPr>
                <w:rFonts w:ascii="Times New Roman" w:hAnsi="Times New Roman" w:cs="Times New Roman"/>
              </w:rPr>
            </w:pPr>
            <w:r>
              <w:rPr>
                <w:rFonts w:ascii="Times New Roman" w:hAnsi="Times New Roman" w:cs="Times New Roman"/>
              </w:rPr>
              <w:t>1,743</w:t>
            </w:r>
          </w:p>
        </w:tc>
        <w:tc>
          <w:tcPr>
            <w:tcW w:w="7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414A80D" w14:textId="77777777" w:rsidR="00C90C98" w:rsidRDefault="00C90C98">
            <w:pPr>
              <w:jc w:val="center"/>
              <w:rPr>
                <w:rFonts w:ascii="Times New Roman" w:hAnsi="Times New Roman" w:cs="Times New Roman"/>
              </w:rPr>
            </w:pPr>
            <w:r>
              <w:rPr>
                <w:rFonts w:ascii="Times New Roman" w:hAnsi="Times New Roman" w:cs="Times New Roman"/>
              </w:rPr>
              <w:t>1,781</w:t>
            </w:r>
          </w:p>
        </w:tc>
        <w:tc>
          <w:tcPr>
            <w:tcW w:w="7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77FEE30" w14:textId="77777777" w:rsidR="00C90C98" w:rsidRDefault="00C90C98">
            <w:pPr>
              <w:jc w:val="center"/>
              <w:rPr>
                <w:rFonts w:ascii="Times New Roman" w:hAnsi="Times New Roman" w:cs="Times New Roman"/>
              </w:rPr>
            </w:pPr>
            <w:r>
              <w:rPr>
                <w:rFonts w:ascii="Times New Roman" w:hAnsi="Times New Roman" w:cs="Times New Roman"/>
              </w:rPr>
              <w:t>1,745</w:t>
            </w:r>
          </w:p>
        </w:tc>
        <w:tc>
          <w:tcPr>
            <w:tcW w:w="8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E17DC1" w14:textId="77777777" w:rsidR="00C90C98" w:rsidRDefault="00C90C98">
            <w:pPr>
              <w:jc w:val="center"/>
              <w:rPr>
                <w:rFonts w:ascii="Times New Roman" w:hAnsi="Times New Roman" w:cs="Times New Roman"/>
                <w:b/>
                <w:bCs/>
              </w:rPr>
            </w:pPr>
            <w:r>
              <w:rPr>
                <w:rFonts w:ascii="Times New Roman" w:hAnsi="Times New Roman" w:cs="Times New Roman"/>
                <w:b/>
                <w:bCs/>
              </w:rPr>
              <w:t>5,269</w:t>
            </w:r>
          </w:p>
        </w:tc>
        <w:tc>
          <w:tcPr>
            <w:tcW w:w="7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2A2388C" w14:textId="77777777" w:rsidR="00C90C98" w:rsidRDefault="00C90C98">
            <w:pPr>
              <w:jc w:val="center"/>
              <w:rPr>
                <w:rFonts w:ascii="Times New Roman" w:hAnsi="Times New Roman" w:cs="Times New Roman"/>
              </w:rPr>
            </w:pPr>
            <w:r>
              <w:rPr>
                <w:rFonts w:ascii="Times New Roman" w:hAnsi="Times New Roman" w:cs="Times New Roman"/>
              </w:rPr>
              <w:t>2,145</w:t>
            </w:r>
          </w:p>
        </w:tc>
        <w:tc>
          <w:tcPr>
            <w:tcW w:w="7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46007C3" w14:textId="77777777" w:rsidR="00C90C98" w:rsidRDefault="00C90C98">
            <w:pPr>
              <w:jc w:val="center"/>
              <w:rPr>
                <w:rFonts w:ascii="Times New Roman" w:hAnsi="Times New Roman" w:cs="Times New Roman"/>
              </w:rPr>
            </w:pPr>
            <w:r>
              <w:rPr>
                <w:rFonts w:ascii="Times New Roman" w:hAnsi="Times New Roman" w:cs="Times New Roman"/>
              </w:rPr>
              <w:t>2,137</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168076" w14:textId="77777777" w:rsidR="00C90C98" w:rsidRDefault="00C90C98">
            <w:pPr>
              <w:jc w:val="center"/>
              <w:rPr>
                <w:rFonts w:ascii="Times New Roman" w:hAnsi="Times New Roman" w:cs="Times New Roman"/>
              </w:rPr>
            </w:pPr>
            <w:r>
              <w:rPr>
                <w:rFonts w:ascii="Times New Roman" w:hAnsi="Times New Roman" w:cs="Times New Roman"/>
              </w:rPr>
              <w:t>2,213</w:t>
            </w:r>
          </w:p>
        </w:tc>
        <w:tc>
          <w:tcPr>
            <w:tcW w:w="8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14AF752" w14:textId="77777777" w:rsidR="00C90C98" w:rsidRDefault="00C90C98">
            <w:pPr>
              <w:jc w:val="center"/>
              <w:rPr>
                <w:rFonts w:ascii="Times New Roman" w:hAnsi="Times New Roman" w:cs="Times New Roman"/>
                <w:b/>
                <w:bCs/>
              </w:rPr>
            </w:pPr>
            <w:r>
              <w:rPr>
                <w:rFonts w:ascii="Times New Roman" w:hAnsi="Times New Roman" w:cs="Times New Roman"/>
                <w:b/>
                <w:bCs/>
              </w:rPr>
              <w:t>6,495</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FEF76F" w14:textId="77777777" w:rsidR="00C90C98" w:rsidRDefault="00C90C98">
            <w:pPr>
              <w:jc w:val="center"/>
              <w:rPr>
                <w:rFonts w:ascii="Times New Roman" w:hAnsi="Times New Roman" w:cs="Times New Roman"/>
              </w:rPr>
            </w:pPr>
            <w:r>
              <w:rPr>
                <w:rFonts w:ascii="Times New Roman" w:hAnsi="Times New Roman" w:cs="Times New Roman"/>
              </w:rPr>
              <w:t>2,173</w:t>
            </w:r>
          </w:p>
        </w:tc>
        <w:tc>
          <w:tcPr>
            <w:tcW w:w="1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7670D5B" w14:textId="77777777" w:rsidR="00C90C98" w:rsidRDefault="00C90C98">
            <w:pPr>
              <w:jc w:val="center"/>
              <w:rPr>
                <w:rFonts w:ascii="Times New Roman" w:hAnsi="Times New Roman" w:cs="Times New Roman"/>
              </w:rPr>
            </w:pPr>
            <w:r>
              <w:rPr>
                <w:rFonts w:ascii="Times New Roman" w:hAnsi="Times New Roman" w:cs="Times New Roman"/>
              </w:rPr>
              <w:t>1,830</w:t>
            </w:r>
          </w:p>
        </w:tc>
        <w:tc>
          <w:tcPr>
            <w:tcW w:w="10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782019" w14:textId="77777777" w:rsidR="00C90C98" w:rsidRDefault="00C90C98">
            <w:pPr>
              <w:jc w:val="center"/>
              <w:rPr>
                <w:rFonts w:ascii="Times New Roman" w:hAnsi="Times New Roman" w:cs="Times New Roman"/>
              </w:rPr>
            </w:pPr>
            <w:r>
              <w:rPr>
                <w:rFonts w:ascii="Times New Roman" w:hAnsi="Times New Roman" w:cs="Times New Roman"/>
              </w:rPr>
              <w:t>1,602</w:t>
            </w:r>
          </w:p>
        </w:tc>
        <w:tc>
          <w:tcPr>
            <w:tcW w:w="8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740FDD" w14:textId="77777777" w:rsidR="00C90C98" w:rsidRDefault="00C90C98">
            <w:pPr>
              <w:jc w:val="center"/>
              <w:rPr>
                <w:rFonts w:ascii="Times New Roman" w:hAnsi="Times New Roman" w:cs="Times New Roman"/>
                <w:b/>
                <w:bCs/>
              </w:rPr>
            </w:pPr>
            <w:r>
              <w:rPr>
                <w:rFonts w:ascii="Times New Roman" w:hAnsi="Times New Roman" w:cs="Times New Roman"/>
                <w:b/>
                <w:bCs/>
              </w:rPr>
              <w:t>5,605</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914E47" w14:textId="77777777" w:rsidR="00C90C98" w:rsidRDefault="00C90C98">
            <w:pPr>
              <w:jc w:val="center"/>
              <w:rPr>
                <w:rFonts w:ascii="Times New Roman" w:hAnsi="Times New Roman" w:cs="Times New Roman"/>
                <w:b/>
                <w:bCs/>
              </w:rPr>
            </w:pPr>
            <w:r>
              <w:rPr>
                <w:rFonts w:ascii="Times New Roman" w:hAnsi="Times New Roman" w:cs="Times New Roman"/>
                <w:b/>
                <w:bCs/>
              </w:rPr>
              <w:t>22,425</w:t>
            </w:r>
          </w:p>
        </w:tc>
      </w:tr>
      <w:tr w:rsidR="00C90C98" w14:paraId="64A4285A" w14:textId="77777777" w:rsidTr="00C90C98">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E130918" w14:textId="77777777" w:rsidR="00C90C98" w:rsidRDefault="00C90C98">
            <w:pPr>
              <w:jc w:val="center"/>
              <w:rPr>
                <w:rFonts w:ascii="Times New Roman" w:hAnsi="Times New Roman" w:cs="Times New Roman"/>
                <w:b/>
                <w:bCs/>
              </w:rPr>
            </w:pPr>
            <w:r>
              <w:rPr>
                <w:rFonts w:ascii="Times New Roman" w:hAnsi="Times New Roman" w:cs="Times New Roman"/>
                <w:b/>
                <w:bCs/>
              </w:rPr>
              <w:t>Deaths</w:t>
            </w:r>
          </w:p>
        </w:tc>
        <w:tc>
          <w:tcPr>
            <w:tcW w:w="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50B529" w14:textId="77777777" w:rsidR="00C90C98" w:rsidRDefault="00C90C98">
            <w:pPr>
              <w:jc w:val="center"/>
              <w:rPr>
                <w:rFonts w:ascii="Times New Roman" w:hAnsi="Times New Roman" w:cs="Times New Roman"/>
              </w:rPr>
            </w:pPr>
            <w:r>
              <w:rPr>
                <w:rFonts w:ascii="Times New Roman" w:hAnsi="Times New Roman" w:cs="Times New Roman"/>
              </w:rPr>
              <w:t>2,170</w:t>
            </w:r>
          </w:p>
        </w:tc>
        <w:tc>
          <w:tcPr>
            <w:tcW w:w="9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242BEC2" w14:textId="77777777" w:rsidR="00C90C98" w:rsidRDefault="00C90C98">
            <w:pPr>
              <w:jc w:val="center"/>
              <w:rPr>
                <w:rFonts w:ascii="Times New Roman" w:hAnsi="Times New Roman" w:cs="Times New Roman"/>
              </w:rPr>
            </w:pPr>
            <w:r>
              <w:rPr>
                <w:rFonts w:ascii="Times New Roman" w:hAnsi="Times New Roman" w:cs="Times New Roman"/>
              </w:rPr>
              <w:t>1,950</w:t>
            </w:r>
          </w:p>
        </w:tc>
        <w:tc>
          <w:tcPr>
            <w:tcW w:w="7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59D02A7" w14:textId="77777777" w:rsidR="00C90C98" w:rsidRDefault="00C90C98">
            <w:pPr>
              <w:jc w:val="center"/>
              <w:rPr>
                <w:rFonts w:ascii="Times New Roman" w:hAnsi="Times New Roman" w:cs="Times New Roman"/>
              </w:rPr>
            </w:pPr>
            <w:r>
              <w:rPr>
                <w:rFonts w:ascii="Times New Roman" w:hAnsi="Times New Roman" w:cs="Times New Roman"/>
              </w:rPr>
              <w:t>1,417</w:t>
            </w:r>
          </w:p>
        </w:tc>
        <w:tc>
          <w:tcPr>
            <w:tcW w:w="8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7B82FA" w14:textId="77777777" w:rsidR="00C90C98" w:rsidRDefault="00C90C98">
            <w:pPr>
              <w:jc w:val="center"/>
              <w:rPr>
                <w:rFonts w:ascii="Times New Roman" w:hAnsi="Times New Roman" w:cs="Times New Roman"/>
                <w:b/>
                <w:bCs/>
              </w:rPr>
            </w:pPr>
            <w:r>
              <w:rPr>
                <w:rFonts w:ascii="Times New Roman" w:hAnsi="Times New Roman" w:cs="Times New Roman"/>
                <w:b/>
                <w:bCs/>
              </w:rPr>
              <w:t>5,537</w:t>
            </w:r>
          </w:p>
        </w:tc>
        <w:tc>
          <w:tcPr>
            <w:tcW w:w="7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5CA781" w14:textId="77777777" w:rsidR="00C90C98" w:rsidRDefault="00C90C98">
            <w:pPr>
              <w:jc w:val="center"/>
              <w:rPr>
                <w:rFonts w:ascii="Times New Roman" w:hAnsi="Times New Roman" w:cs="Times New Roman"/>
              </w:rPr>
            </w:pPr>
            <w:r>
              <w:rPr>
                <w:rFonts w:ascii="Times New Roman" w:hAnsi="Times New Roman" w:cs="Times New Roman"/>
              </w:rPr>
              <w:t>1,693</w:t>
            </w:r>
          </w:p>
        </w:tc>
        <w:tc>
          <w:tcPr>
            <w:tcW w:w="7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92F546" w14:textId="77777777" w:rsidR="00C90C98" w:rsidRDefault="00C90C98">
            <w:pPr>
              <w:jc w:val="center"/>
              <w:rPr>
                <w:rFonts w:ascii="Times New Roman" w:hAnsi="Times New Roman" w:cs="Times New Roman"/>
              </w:rPr>
            </w:pPr>
            <w:r>
              <w:rPr>
                <w:rFonts w:ascii="Times New Roman" w:hAnsi="Times New Roman" w:cs="Times New Roman"/>
              </w:rPr>
              <w:t>1,677</w:t>
            </w:r>
          </w:p>
        </w:tc>
        <w:tc>
          <w:tcPr>
            <w:tcW w:w="7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D87079" w14:textId="77777777" w:rsidR="00C90C98" w:rsidRDefault="00C90C98">
            <w:pPr>
              <w:jc w:val="center"/>
              <w:rPr>
                <w:rFonts w:ascii="Times New Roman" w:hAnsi="Times New Roman" w:cs="Times New Roman"/>
              </w:rPr>
            </w:pPr>
            <w:r>
              <w:rPr>
                <w:rFonts w:ascii="Times New Roman" w:hAnsi="Times New Roman" w:cs="Times New Roman"/>
              </w:rPr>
              <w:t>1,644</w:t>
            </w:r>
          </w:p>
        </w:tc>
        <w:tc>
          <w:tcPr>
            <w:tcW w:w="8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5F96F7" w14:textId="77777777" w:rsidR="00C90C98" w:rsidRDefault="00C90C98">
            <w:pPr>
              <w:jc w:val="center"/>
              <w:rPr>
                <w:rFonts w:ascii="Times New Roman" w:hAnsi="Times New Roman" w:cs="Times New Roman"/>
                <w:b/>
                <w:bCs/>
              </w:rPr>
            </w:pPr>
            <w:r>
              <w:rPr>
                <w:rFonts w:ascii="Times New Roman" w:hAnsi="Times New Roman" w:cs="Times New Roman"/>
                <w:b/>
                <w:bCs/>
              </w:rPr>
              <w:t>5,014</w:t>
            </w:r>
          </w:p>
        </w:tc>
        <w:tc>
          <w:tcPr>
            <w:tcW w:w="7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52F66BC" w14:textId="77777777" w:rsidR="00C90C98" w:rsidRDefault="00C90C98">
            <w:pPr>
              <w:jc w:val="center"/>
              <w:rPr>
                <w:rFonts w:ascii="Times New Roman" w:hAnsi="Times New Roman" w:cs="Times New Roman"/>
              </w:rPr>
            </w:pPr>
            <w:r>
              <w:rPr>
                <w:rFonts w:ascii="Times New Roman" w:hAnsi="Times New Roman" w:cs="Times New Roman"/>
              </w:rPr>
              <w:t>2,140</w:t>
            </w:r>
          </w:p>
        </w:tc>
        <w:tc>
          <w:tcPr>
            <w:tcW w:w="7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6850E71" w14:textId="77777777" w:rsidR="00C90C98" w:rsidRDefault="00C90C98">
            <w:pPr>
              <w:jc w:val="center"/>
              <w:rPr>
                <w:rFonts w:ascii="Times New Roman" w:hAnsi="Times New Roman" w:cs="Times New Roman"/>
              </w:rPr>
            </w:pPr>
            <w:r>
              <w:rPr>
                <w:rFonts w:ascii="Times New Roman" w:hAnsi="Times New Roman" w:cs="Times New Roman"/>
              </w:rPr>
              <w:t>1,964</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87DE36" w14:textId="77777777" w:rsidR="00C90C98" w:rsidRDefault="00C90C98">
            <w:pPr>
              <w:jc w:val="center"/>
              <w:rPr>
                <w:rFonts w:ascii="Times New Roman" w:hAnsi="Times New Roman" w:cs="Times New Roman"/>
              </w:rPr>
            </w:pPr>
            <w:r>
              <w:rPr>
                <w:rFonts w:ascii="Times New Roman" w:hAnsi="Times New Roman" w:cs="Times New Roman"/>
              </w:rPr>
              <w:t>1,639</w:t>
            </w:r>
          </w:p>
        </w:tc>
        <w:tc>
          <w:tcPr>
            <w:tcW w:w="8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64C3A9" w14:textId="77777777" w:rsidR="00C90C98" w:rsidRDefault="00C90C98">
            <w:pPr>
              <w:jc w:val="center"/>
              <w:rPr>
                <w:rFonts w:ascii="Times New Roman" w:hAnsi="Times New Roman" w:cs="Times New Roman"/>
                <w:b/>
                <w:bCs/>
              </w:rPr>
            </w:pPr>
            <w:r>
              <w:rPr>
                <w:rFonts w:ascii="Times New Roman" w:hAnsi="Times New Roman" w:cs="Times New Roman"/>
                <w:b/>
                <w:bCs/>
              </w:rPr>
              <w:t>5,743</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B328F2" w14:textId="77777777" w:rsidR="00C90C98" w:rsidRDefault="00C90C98">
            <w:pPr>
              <w:jc w:val="center"/>
              <w:rPr>
                <w:rFonts w:ascii="Times New Roman" w:hAnsi="Times New Roman" w:cs="Times New Roman"/>
              </w:rPr>
            </w:pPr>
            <w:r>
              <w:rPr>
                <w:rFonts w:ascii="Times New Roman" w:hAnsi="Times New Roman" w:cs="Times New Roman"/>
              </w:rPr>
              <w:t>1,663</w:t>
            </w:r>
          </w:p>
        </w:tc>
        <w:tc>
          <w:tcPr>
            <w:tcW w:w="1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436C42D" w14:textId="77777777" w:rsidR="00C90C98" w:rsidRDefault="00C90C98">
            <w:pPr>
              <w:jc w:val="center"/>
              <w:rPr>
                <w:rFonts w:ascii="Times New Roman" w:hAnsi="Times New Roman" w:cs="Times New Roman"/>
              </w:rPr>
            </w:pPr>
            <w:r>
              <w:rPr>
                <w:rFonts w:ascii="Times New Roman" w:hAnsi="Times New Roman" w:cs="Times New Roman"/>
              </w:rPr>
              <w:t>1,699</w:t>
            </w:r>
          </w:p>
        </w:tc>
        <w:tc>
          <w:tcPr>
            <w:tcW w:w="10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10BA5A" w14:textId="77777777" w:rsidR="00C90C98" w:rsidRDefault="00C90C98">
            <w:pPr>
              <w:jc w:val="center"/>
              <w:rPr>
                <w:rFonts w:ascii="Times New Roman" w:hAnsi="Times New Roman" w:cs="Times New Roman"/>
              </w:rPr>
            </w:pPr>
            <w:r>
              <w:rPr>
                <w:rFonts w:ascii="Times New Roman" w:hAnsi="Times New Roman" w:cs="Times New Roman"/>
              </w:rPr>
              <w:t>1,591</w:t>
            </w:r>
          </w:p>
        </w:tc>
        <w:tc>
          <w:tcPr>
            <w:tcW w:w="8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C9FDE3" w14:textId="77777777" w:rsidR="00C90C98" w:rsidRDefault="00C90C98">
            <w:pPr>
              <w:jc w:val="center"/>
              <w:rPr>
                <w:rFonts w:ascii="Times New Roman" w:hAnsi="Times New Roman" w:cs="Times New Roman"/>
                <w:b/>
                <w:bCs/>
              </w:rPr>
            </w:pPr>
            <w:r>
              <w:rPr>
                <w:rFonts w:ascii="Times New Roman" w:hAnsi="Times New Roman" w:cs="Times New Roman"/>
                <w:b/>
                <w:bCs/>
              </w:rPr>
              <w:t>4,953</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1DDC96" w14:textId="77777777" w:rsidR="00C90C98" w:rsidRDefault="00C90C98">
            <w:pPr>
              <w:jc w:val="center"/>
              <w:rPr>
                <w:rFonts w:ascii="Times New Roman" w:hAnsi="Times New Roman" w:cs="Times New Roman"/>
                <w:b/>
                <w:bCs/>
              </w:rPr>
            </w:pPr>
            <w:r>
              <w:rPr>
                <w:rFonts w:ascii="Times New Roman" w:hAnsi="Times New Roman" w:cs="Times New Roman"/>
                <w:b/>
                <w:bCs/>
              </w:rPr>
              <w:t>21,247</w:t>
            </w:r>
          </w:p>
        </w:tc>
      </w:tr>
    </w:tbl>
    <w:p w14:paraId="08ACF7F0" w14:textId="77777777" w:rsidR="00C90C98" w:rsidRDefault="00C90C98" w:rsidP="00C90C98">
      <w:pPr>
        <w:spacing w:line="276" w:lineRule="auto"/>
        <w:rPr>
          <w:rFonts w:ascii="Times New Roman" w:hAnsi="Times New Roman" w:cs="Times New Roman"/>
          <w:sz w:val="24"/>
          <w:szCs w:val="24"/>
        </w:rPr>
      </w:pPr>
    </w:p>
    <w:p w14:paraId="024FA461" w14:textId="425B4620" w:rsidR="00C90C98" w:rsidRDefault="00C545D8" w:rsidP="00C90C98">
      <w:pPr>
        <w:spacing w:line="276" w:lineRule="auto"/>
        <w:rPr>
          <w:rFonts w:ascii="Times New Roman" w:hAnsi="Times New Roman" w:cs="Times New Roman"/>
          <w:sz w:val="24"/>
          <w:szCs w:val="24"/>
        </w:rPr>
      </w:pPr>
      <w:hyperlink r:id="rId95" w:anchor="tab3" w:history="1">
        <w:r w:rsidR="00C90C98">
          <w:rPr>
            <w:rStyle w:val="Hyperlink"/>
            <w:rFonts w:ascii="Times New Roman" w:hAnsi="Times New Roman" w:cs="Times New Roman"/>
            <w:sz w:val="24"/>
            <w:szCs w:val="24"/>
          </w:rPr>
          <w:t>https://www.instat.gov.al/en/themes/demography-and-social-indicators/births-deaths-and-marriages/#tab3</w:t>
        </w:r>
      </w:hyperlink>
    </w:p>
    <w:p w14:paraId="77E33CC0" w14:textId="427DAF03" w:rsidR="00C90C98" w:rsidRPr="00C90C98" w:rsidRDefault="00C90C98" w:rsidP="00C90C98">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*Preliminary data</w:t>
      </w:r>
    </w:p>
    <w:p w14:paraId="3F566D5B" w14:textId="77777777" w:rsidR="000A2AC1" w:rsidRDefault="000A2AC1" w:rsidP="00B040C8">
      <w:pPr>
        <w:rPr>
          <w:b/>
        </w:rPr>
      </w:pPr>
    </w:p>
    <w:p w14:paraId="14405A30" w14:textId="4083438B" w:rsidR="00B040C8" w:rsidRDefault="00B040C8" w:rsidP="00B040C8">
      <w:pPr>
        <w:rPr>
          <w:b/>
        </w:rPr>
      </w:pPr>
      <w:r>
        <w:rPr>
          <w:b/>
        </w:rPr>
        <w:t>Përgjigja e kërkesës nr 5</w:t>
      </w:r>
      <w:r w:rsidR="005E3D8A">
        <w:rPr>
          <w:b/>
        </w:rPr>
        <w:t>0</w:t>
      </w:r>
    </w:p>
    <w:p w14:paraId="6FB5FBA5" w14:textId="1BB6ED88" w:rsidR="00C90C98" w:rsidRDefault="00C90C98" w:rsidP="00C90C98">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629D4FEA" w14:textId="53C3300E" w:rsidR="00C90C98" w:rsidRPr="00C90C98" w:rsidRDefault="00C90C98" w:rsidP="00C90C98">
      <w:pPr>
        <w:rPr>
          <w:rFonts w:ascii="Times New Roman" w:hAnsi="Times New Roman" w:cs="Times New Roman"/>
          <w:b/>
          <w:bCs/>
          <w:sz w:val="24"/>
          <w:szCs w:val="24"/>
          <w:lang w:val="en-GB"/>
        </w:rPr>
      </w:pPr>
      <w:r>
        <w:rPr>
          <w:rFonts w:ascii="Times New Roman" w:hAnsi="Times New Roman" w:cs="Times New Roman"/>
          <w:sz w:val="24"/>
          <w:szCs w:val="24"/>
          <w:lang w:val="en-GB"/>
        </w:rPr>
        <w:t xml:space="preserve">Në përgjigje të kërkesës suaj, ju bëjmë me dije se INSTAT nuk disponon çmime reference </w:t>
      </w:r>
      <w:r>
        <w:rPr>
          <w:rFonts w:ascii="Times New Roman" w:hAnsi="Times New Roman" w:cs="Times New Roman"/>
          <w:color w:val="000000"/>
          <w:sz w:val="24"/>
          <w:szCs w:val="24"/>
        </w:rPr>
        <w:t>për proceduren e prokurimit me objekt</w:t>
      </w:r>
      <w:r>
        <w:rPr>
          <w:rFonts w:ascii="Times New Roman" w:hAnsi="Times New Roman" w:cs="Times New Roman"/>
          <w:b/>
          <w:bCs/>
          <w:color w:val="000000"/>
          <w:sz w:val="24"/>
          <w:szCs w:val="24"/>
        </w:rPr>
        <w:t> "</w:t>
      </w:r>
      <w:r>
        <w:rPr>
          <w:b/>
          <w:bCs/>
          <w:color w:val="000000"/>
          <w:sz w:val="24"/>
          <w:szCs w:val="24"/>
        </w:rPr>
        <w:t xml:space="preserve"> </w:t>
      </w:r>
      <w:proofErr w:type="gramStart"/>
      <w:r>
        <w:rPr>
          <w:b/>
          <w:bCs/>
          <w:color w:val="000000"/>
          <w:sz w:val="24"/>
          <w:szCs w:val="24"/>
        </w:rPr>
        <w:t>Blerje  bojra</w:t>
      </w:r>
      <w:proofErr w:type="gramEnd"/>
      <w:r>
        <w:rPr>
          <w:b/>
          <w:bCs/>
          <w:color w:val="000000"/>
          <w:sz w:val="24"/>
          <w:szCs w:val="24"/>
        </w:rPr>
        <w:t xml:space="preserve"> për printerat Xerox</w:t>
      </w:r>
      <w:r>
        <w:rPr>
          <w:rFonts w:ascii="Times New Roman" w:hAnsi="Times New Roman" w:cs="Times New Roman"/>
          <w:b/>
          <w:bCs/>
          <w:color w:val="000000"/>
          <w:sz w:val="24"/>
          <w:szCs w:val="24"/>
        </w:rPr>
        <w:t xml:space="preserve"> "</w:t>
      </w:r>
      <w:r>
        <w:rPr>
          <w:rFonts w:ascii="Times New Roman" w:hAnsi="Times New Roman" w:cs="Times New Roman"/>
          <w:sz w:val="24"/>
          <w:szCs w:val="24"/>
          <w:lang w:val="en-GB"/>
        </w:rPr>
        <w:t>.</w:t>
      </w:r>
    </w:p>
    <w:p w14:paraId="753D6103" w14:textId="77777777" w:rsidR="00C90C98" w:rsidRDefault="00C90C98" w:rsidP="00B040C8">
      <w:pPr>
        <w:rPr>
          <w:b/>
        </w:rPr>
      </w:pPr>
    </w:p>
    <w:p w14:paraId="03D0AA2C" w14:textId="00B0DCF0" w:rsidR="00B040C8" w:rsidRDefault="00B040C8" w:rsidP="00B040C8">
      <w:pPr>
        <w:rPr>
          <w:b/>
        </w:rPr>
      </w:pPr>
      <w:r>
        <w:rPr>
          <w:b/>
        </w:rPr>
        <w:t>Përgjigja e kërkesës nr 5</w:t>
      </w:r>
      <w:r w:rsidR="005E3D8A">
        <w:rPr>
          <w:b/>
        </w:rPr>
        <w:t>1</w:t>
      </w:r>
    </w:p>
    <w:p w14:paraId="746DF729" w14:textId="77777777" w:rsidR="00C0279A" w:rsidRDefault="00C0279A" w:rsidP="00C0279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Përshëndetje,</w:t>
      </w:r>
    </w:p>
    <w:p w14:paraId="39AFDA07" w14:textId="77777777" w:rsidR="00C0279A" w:rsidRDefault="00C0279A" w:rsidP="00C0279A">
      <w:pPr>
        <w:rPr>
          <w:rFonts w:ascii="Times New Roman" w:hAnsi="Times New Roman" w:cs="Times New Roman"/>
          <w:sz w:val="24"/>
          <w:szCs w:val="24"/>
        </w:rPr>
      </w:pPr>
      <w:r>
        <w:rPr>
          <w:rFonts w:ascii="Times New Roman" w:hAnsi="Times New Roman" w:cs="Times New Roman"/>
          <w:sz w:val="24"/>
          <w:szCs w:val="24"/>
          <w:shd w:val="clear" w:color="auto" w:fill="FFFFFF"/>
          <w:lang w:val="sq-AL"/>
        </w:rPr>
        <w:t xml:space="preserve">Në përgjigje së kërkesës suaj ju bëjmë me dije se niveli më i detajuara referuar të dhënave të Censit të Popullsisë dhe Banesave 2023 është sipas </w:t>
      </w:r>
      <w:r>
        <w:rPr>
          <w:rFonts w:ascii="Times New Roman" w:hAnsi="Times New Roman" w:cs="Times New Roman"/>
          <w:sz w:val="24"/>
          <w:szCs w:val="24"/>
          <w:lang w:val="sq-AL"/>
        </w:rPr>
        <w:t xml:space="preserve">njësisë </w:t>
      </w:r>
      <w:r>
        <w:rPr>
          <w:rFonts w:ascii="Times New Roman" w:hAnsi="Times New Roman" w:cs="Times New Roman"/>
          <w:sz w:val="24"/>
          <w:szCs w:val="24"/>
        </w:rPr>
        <w:t>administrative.</w:t>
      </w:r>
    </w:p>
    <w:p w14:paraId="2A4C1B61" w14:textId="77777777" w:rsidR="00C0279A" w:rsidRDefault="00C0279A" w:rsidP="00C0279A">
      <w:pPr>
        <w:rPr>
          <w:rFonts w:ascii="Times New Roman" w:hAnsi="Times New Roman" w:cs="Times New Roman"/>
          <w:sz w:val="24"/>
          <w:szCs w:val="24"/>
          <w:shd w:val="clear" w:color="auto" w:fill="FFFFFF"/>
          <w:lang w:val="sq-AL"/>
        </w:rPr>
      </w:pPr>
      <w:r>
        <w:rPr>
          <w:rFonts w:ascii="Times New Roman" w:hAnsi="Times New Roman" w:cs="Times New Roman"/>
          <w:sz w:val="24"/>
          <w:szCs w:val="24"/>
          <w:shd w:val="clear" w:color="auto" w:fill="FFFFFF"/>
          <w:lang w:val="sq-AL"/>
        </w:rPr>
        <w:t>Bashkangjitur të dhënat e popullsisë banuese sipas bashkisë, njësisë administrative, grup moshës dhe gjinisë Cens 2023, qarku Vlorë.</w:t>
      </w:r>
    </w:p>
    <w:p w14:paraId="0FB29773" w14:textId="77777777" w:rsidR="00C0279A" w:rsidRDefault="00C0279A" w:rsidP="00C0279A">
      <w:pPr>
        <w:rPr>
          <w:rFonts w:ascii="Times New Roman" w:hAnsi="Times New Roman" w:cs="Times New Roman"/>
          <w:sz w:val="24"/>
          <w:szCs w:val="24"/>
          <w:shd w:val="clear" w:color="auto" w:fill="FFFFFF"/>
          <w:lang w:val="sq-AL"/>
        </w:rPr>
      </w:pPr>
      <w:r>
        <w:rPr>
          <w:rFonts w:ascii="Times New Roman" w:hAnsi="Times New Roman" w:cs="Times New Roman"/>
          <w:sz w:val="24"/>
          <w:szCs w:val="24"/>
          <w:shd w:val="clear" w:color="auto" w:fill="FFFFFF"/>
          <w:lang w:val="sq-AL"/>
        </w:rPr>
        <w:t>Për me tepër ju lutem konsultoni linqet ne vijim:</w:t>
      </w:r>
    </w:p>
    <w:p w14:paraId="5168CDA0" w14:textId="77777777" w:rsidR="00C0279A" w:rsidRDefault="00C0279A" w:rsidP="00C0279A">
      <w:pPr>
        <w:rPr>
          <w:rFonts w:ascii="Times New Roman" w:hAnsi="Times New Roman" w:cs="Times New Roman"/>
          <w:sz w:val="24"/>
          <w:szCs w:val="24"/>
        </w:rPr>
      </w:pPr>
      <w:r>
        <w:rPr>
          <w:rFonts w:ascii="Times New Roman" w:hAnsi="Times New Roman" w:cs="Times New Roman"/>
          <w:sz w:val="24"/>
          <w:szCs w:val="24"/>
          <w:shd w:val="clear" w:color="auto" w:fill="FFFFFF"/>
          <w:lang w:val="sq-AL"/>
        </w:rPr>
        <w:t xml:space="preserve">Databaza: </w:t>
      </w:r>
      <w:hyperlink r:id="rId96" w:history="1">
        <w:r>
          <w:rPr>
            <w:rStyle w:val="Hyperlink"/>
            <w:rFonts w:ascii="Times New Roman" w:hAnsi="Times New Roman" w:cs="Times New Roman"/>
            <w:sz w:val="24"/>
            <w:szCs w:val="24"/>
          </w:rPr>
          <w:t>https://databaza.instat.gov.al:8083/pxweb/sq/DST/START__Census2023__Census_NjesiAdm/</w:t>
        </w:r>
      </w:hyperlink>
    </w:p>
    <w:p w14:paraId="3CA54B77" w14:textId="77777777" w:rsidR="00C0279A" w:rsidRDefault="00C0279A" w:rsidP="00C0279A">
      <w:pPr>
        <w:rPr>
          <w:rFonts w:ascii="Times New Roman" w:hAnsi="Times New Roman" w:cs="Times New Roman"/>
          <w:sz w:val="24"/>
          <w:szCs w:val="24"/>
        </w:rPr>
      </w:pPr>
      <w:r>
        <w:rPr>
          <w:rFonts w:ascii="Times New Roman" w:hAnsi="Times New Roman" w:cs="Times New Roman"/>
          <w:sz w:val="24"/>
          <w:szCs w:val="24"/>
          <w:shd w:val="clear" w:color="auto" w:fill="FFFFFF"/>
          <w:lang w:val="sq-AL"/>
        </w:rPr>
        <w:t xml:space="preserve">Publikimet: </w:t>
      </w:r>
      <w:hyperlink r:id="rId97" w:history="1">
        <w:r>
          <w:rPr>
            <w:rStyle w:val="Hyperlink"/>
            <w:rFonts w:ascii="Times New Roman" w:hAnsi="Times New Roman" w:cs="Times New Roman"/>
            <w:sz w:val="24"/>
            <w:szCs w:val="24"/>
          </w:rPr>
          <w:t>https://www.instat.gov.al/al/temat/censet/censet-e-popullsis%C3%AB-dhe-banesave/publikimet-cesnsusi-i-popullsis%C3%AB-dhe-banesave/2023/publikimet-e-censit-t%C3%AB-popullsis%C3%AB-dhe-banesave-2023/</w:t>
        </w:r>
      </w:hyperlink>
    </w:p>
    <w:p w14:paraId="1F390FFF" w14:textId="77777777" w:rsidR="00C0279A" w:rsidRDefault="00C0279A" w:rsidP="00C0279A">
      <w:pPr>
        <w:spacing w:line="276" w:lineRule="auto"/>
        <w:rPr>
          <w:rFonts w:ascii="Times New Roman" w:hAnsi="Times New Roman" w:cs="Times New Roman"/>
          <w:sz w:val="24"/>
          <w:szCs w:val="24"/>
          <w:lang w:val="sq-AL"/>
        </w:rPr>
      </w:pPr>
      <w:r>
        <w:rPr>
          <w:rFonts w:ascii="Times New Roman" w:hAnsi="Times New Roman" w:cs="Times New Roman"/>
          <w:sz w:val="24"/>
          <w:szCs w:val="24"/>
          <w:shd w:val="clear" w:color="auto" w:fill="FFFFFF"/>
          <w:lang w:val="sq-AL"/>
        </w:rPr>
        <w:t xml:space="preserve">Referuar klasifikimit urban/rural </w:t>
      </w:r>
      <w:r>
        <w:rPr>
          <w:rFonts w:ascii="Times New Roman" w:hAnsi="Times New Roman" w:cs="Times New Roman"/>
          <w:sz w:val="24"/>
          <w:szCs w:val="24"/>
          <w:lang w:val="sq-AL"/>
        </w:rPr>
        <w:t>INSTAT ka publikuar studimin tematik me bazë Cens 2011, të cilin mund ta gjeni në linkun në vijim:</w:t>
      </w:r>
    </w:p>
    <w:p w14:paraId="6B27705E" w14:textId="77777777" w:rsidR="00C0279A" w:rsidRDefault="00C545D8" w:rsidP="00C0279A">
      <w:pPr>
        <w:pStyle w:val="ListParagraph"/>
        <w:numPr>
          <w:ilvl w:val="0"/>
          <w:numId w:val="40"/>
        </w:numPr>
        <w:shd w:val="clear" w:color="auto" w:fill="FFFFFF"/>
        <w:spacing w:after="0" w:line="276" w:lineRule="auto"/>
        <w:rPr>
          <w:rFonts w:ascii="Times New Roman" w:eastAsia="Times New Roman" w:hAnsi="Times New Roman" w:cs="Times New Roman"/>
          <w:sz w:val="24"/>
          <w:szCs w:val="24"/>
          <w:lang w:val="sq-AL"/>
        </w:rPr>
      </w:pPr>
      <w:hyperlink r:id="rId98" w:history="1">
        <w:r w:rsidR="00C0279A">
          <w:rPr>
            <w:rStyle w:val="Hyperlink"/>
            <w:rFonts w:ascii="Times New Roman" w:eastAsia="Times New Roman" w:hAnsi="Times New Roman" w:cs="Times New Roman"/>
            <w:sz w:val="24"/>
            <w:szCs w:val="24"/>
            <w:lang w:val="sq-AL"/>
          </w:rPr>
          <w:t>https://www.instat.gov.al/media/3079/nj__klasifikim_i_ri_rural-urban_i_popullsis__shqiptare.pdf</w:t>
        </w:r>
      </w:hyperlink>
    </w:p>
    <w:p w14:paraId="630EB1F8" w14:textId="77777777" w:rsidR="00C0279A" w:rsidRDefault="00C0279A" w:rsidP="00C0279A">
      <w:pPr>
        <w:pStyle w:val="NoSpacing"/>
        <w:spacing w:line="276" w:lineRule="auto"/>
        <w:jc w:val="both"/>
        <w:rPr>
          <w:rFonts w:ascii="Times New Roman" w:hAnsi="Times New Roman" w:cs="Times New Roman"/>
          <w:sz w:val="24"/>
          <w:szCs w:val="24"/>
          <w:shd w:val="clear" w:color="auto" w:fill="FFFFFF"/>
          <w:lang w:val="sq-AL"/>
        </w:rPr>
      </w:pPr>
    </w:p>
    <w:p w14:paraId="45CE5F9E" w14:textId="77777777" w:rsidR="00C0279A" w:rsidRDefault="00C0279A" w:rsidP="00C0279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Ju ftojmë të mbeteni në kontakt, nëse do të ketë të tjera publikime tematike, rreth Censit 2023:</w:t>
      </w:r>
    </w:p>
    <w:p w14:paraId="19371927" w14:textId="77777777" w:rsidR="00C0279A" w:rsidRDefault="00C545D8" w:rsidP="00C0279A">
      <w:pPr>
        <w:pStyle w:val="ListParagraph"/>
        <w:numPr>
          <w:ilvl w:val="0"/>
          <w:numId w:val="40"/>
        </w:numPr>
        <w:spacing w:after="0" w:line="276" w:lineRule="auto"/>
        <w:contextualSpacing w:val="0"/>
        <w:rPr>
          <w:rFonts w:ascii="Times New Roman" w:eastAsia="Times New Roman" w:hAnsi="Times New Roman" w:cs="Times New Roman"/>
          <w:sz w:val="24"/>
          <w:szCs w:val="24"/>
          <w:lang w:val="sq-AL"/>
        </w:rPr>
      </w:pPr>
      <w:hyperlink r:id="rId99" w:history="1">
        <w:r w:rsidR="00C0279A">
          <w:rPr>
            <w:rStyle w:val="Hyperlink"/>
            <w:rFonts w:ascii="Times New Roman" w:eastAsia="Times New Roman" w:hAnsi="Times New Roman" w:cs="Times New Roman"/>
            <w:sz w:val="24"/>
            <w:szCs w:val="24"/>
            <w:lang w:val="sq-AL"/>
          </w:rPr>
          <w:t>https://www.instat.gov.al/al/cens-2023/rreth-cens/publikimi-dhe-shp%C3%ABrndarja/</w:t>
        </w:r>
      </w:hyperlink>
    </w:p>
    <w:p w14:paraId="71CC9E18" w14:textId="77777777" w:rsidR="00C0279A" w:rsidRDefault="00C0279A" w:rsidP="00C0279A">
      <w:pPr>
        <w:rPr>
          <w:rFonts w:ascii="Calibri" w:hAnsi="Calibri" w:cs="Calibri"/>
          <w:lang w:val="sq-AL"/>
        </w:rPr>
      </w:pPr>
    </w:p>
    <w:p w14:paraId="0D5EE43B" w14:textId="45E4FE72" w:rsidR="00C0279A" w:rsidRDefault="000A2AC1" w:rsidP="00B040C8">
      <w:r>
        <w:object w:dxaOrig="1537" w:dyaOrig="994" w14:anchorId="1A5AC722">
          <v:shape id="_x0000_i1036" type="#_x0000_t75" style="width:76.5pt;height:49.5pt" o:ole="">
            <v:imagedata r:id="rId100" o:title=""/>
          </v:shape>
          <o:OLEObject Type="Embed" ProgID="Excel.Sheet.12" ShapeID="_x0000_i1036" DrawAspect="Icon" ObjectID="_1822545204" r:id="rId101"/>
        </w:object>
      </w:r>
    </w:p>
    <w:p w14:paraId="7D022285" w14:textId="77777777" w:rsidR="000A2AC1" w:rsidRDefault="000A2AC1" w:rsidP="00B040C8">
      <w:pPr>
        <w:rPr>
          <w:b/>
        </w:rPr>
      </w:pPr>
    </w:p>
    <w:p w14:paraId="771D1F71" w14:textId="76F9C22F" w:rsidR="00B040C8" w:rsidRDefault="00B040C8" w:rsidP="00B040C8">
      <w:pPr>
        <w:rPr>
          <w:b/>
        </w:rPr>
      </w:pPr>
      <w:r>
        <w:rPr>
          <w:b/>
        </w:rPr>
        <w:t>Përgjigja e kërkesës nr 5</w:t>
      </w:r>
      <w:r w:rsidR="005E3D8A">
        <w:rPr>
          <w:b/>
        </w:rPr>
        <w:t>2</w:t>
      </w:r>
    </w:p>
    <w:p w14:paraId="4AD6CF84" w14:textId="1BAC9251" w:rsidR="00C0279A" w:rsidRDefault="00C0279A" w:rsidP="00C0279A">
      <w:pPr>
        <w:rPr>
          <w:lang w:val="en-GB"/>
        </w:rPr>
      </w:pPr>
      <w:r>
        <w:rPr>
          <w:lang w:val="en-GB"/>
        </w:rPr>
        <w:t>I nderuar përdorues</w:t>
      </w:r>
    </w:p>
    <w:p w14:paraId="1B6F5E81" w14:textId="4675DB0F" w:rsidR="00C0279A" w:rsidRDefault="00C0279A" w:rsidP="00C0279A">
      <w:pPr>
        <w:rPr>
          <w:lang w:val="en-GB"/>
        </w:rPr>
      </w:pPr>
      <w:r>
        <w:rPr>
          <w:lang w:val="en-GB"/>
        </w:rPr>
        <w:t>Referuar kërkesë suaj, ju bëjmë me dije se bashkëlidhur emailit do të gjeni tabelen me të dhënat që INSTAT disponon lidhur me këtë kërkesë.</w:t>
      </w:r>
    </w:p>
    <w:p w14:paraId="1A892DBE" w14:textId="77777777" w:rsidR="00C0279A" w:rsidRDefault="00C0279A" w:rsidP="00C0279A">
      <w:pPr>
        <w:jc w:val="both"/>
        <w:rPr>
          <w:lang w:val="en-GB"/>
        </w:rPr>
      </w:pPr>
      <w:r>
        <w:rPr>
          <w:lang w:val="en-GB"/>
        </w:rPr>
        <w:t>“Të dhënat që INSTAT disponon për sasinë totale të karburanteve që shiten në vend lidhen me Indeksin e Tregtisë me Pakicë të Hidrokarbureve, i cili tregon ecurinë e shitjeve të hidrokarbureve (naftë, benzinë, gaz) në njësitë e shitjes me pakicë.”</w:t>
      </w:r>
    </w:p>
    <w:p w14:paraId="16304DD7" w14:textId="2A5A6318" w:rsidR="00C0279A" w:rsidRDefault="00C0279A" w:rsidP="00B040C8">
      <w:pPr>
        <w:rPr>
          <w:b/>
        </w:rPr>
      </w:pPr>
      <w:r>
        <w:object w:dxaOrig="1537" w:dyaOrig="994" w14:anchorId="2860F316">
          <v:shape id="_x0000_i1037" type="#_x0000_t75" style="width:76.5pt;height:49.5pt" o:ole="">
            <v:imagedata r:id="rId102" o:title=""/>
          </v:shape>
          <o:OLEObject Type="Embed" ProgID="Excel.Sheet.12" ShapeID="_x0000_i1037" DrawAspect="Icon" ObjectID="_1822545205" r:id="rId103"/>
        </w:object>
      </w:r>
    </w:p>
    <w:p w14:paraId="163A6C7B" w14:textId="78E5C488" w:rsidR="00C0279A" w:rsidRPr="00C0279A" w:rsidRDefault="00B040C8" w:rsidP="00C0279A">
      <w:pPr>
        <w:rPr>
          <w:b/>
        </w:rPr>
      </w:pPr>
      <w:r>
        <w:rPr>
          <w:b/>
        </w:rPr>
        <w:t xml:space="preserve">Përgjigja e kërkesës nr </w:t>
      </w:r>
      <w:r w:rsidR="000A2AC1">
        <w:rPr>
          <w:b/>
        </w:rPr>
        <w:t>5</w:t>
      </w:r>
      <w:r w:rsidR="005E3D8A">
        <w:rPr>
          <w:b/>
        </w:rPr>
        <w:t>3</w:t>
      </w:r>
    </w:p>
    <w:p w14:paraId="64EA7FBD" w14:textId="24749560" w:rsidR="00C0279A" w:rsidRDefault="00C0279A" w:rsidP="00C0279A">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13336B9A" w14:textId="77777777" w:rsidR="00C0279A" w:rsidRDefault="00C0279A" w:rsidP="00C0279A">
      <w:pPr>
        <w:pStyle w:val="NormalWeb"/>
        <w:shd w:val="clear" w:color="auto" w:fill="FFFFFF"/>
        <w:rPr>
          <w:color w:val="000000"/>
          <w:sz w:val="24"/>
          <w:szCs w:val="24"/>
        </w:rPr>
      </w:pPr>
      <w:r>
        <w:rPr>
          <w:rFonts w:ascii="Times New Roman" w:hAnsi="Times New Roman" w:cs="Times New Roman"/>
          <w:sz w:val="24"/>
          <w:szCs w:val="24"/>
          <w:lang w:val="en-GB"/>
        </w:rPr>
        <w:t xml:space="preserve">Në përgjigje të kërkesës suaj, ju bëjmë me dije se INSTAT nuk disponon çmime reference </w:t>
      </w:r>
      <w:r>
        <w:rPr>
          <w:rFonts w:ascii="Times New Roman" w:hAnsi="Times New Roman" w:cs="Times New Roman"/>
          <w:color w:val="000000"/>
          <w:sz w:val="24"/>
          <w:szCs w:val="24"/>
        </w:rPr>
        <w:t>për proceduren e prokurimit me objekt</w:t>
      </w:r>
      <w:r>
        <w:rPr>
          <w:rFonts w:ascii="Times New Roman" w:hAnsi="Times New Roman" w:cs="Times New Roman"/>
          <w:b/>
          <w:bCs/>
          <w:color w:val="000000"/>
          <w:sz w:val="24"/>
          <w:szCs w:val="24"/>
        </w:rPr>
        <w:t> "</w:t>
      </w:r>
      <w:r>
        <w:rPr>
          <w:b/>
          <w:bCs/>
          <w:color w:val="000000"/>
          <w:sz w:val="24"/>
          <w:szCs w:val="24"/>
        </w:rPr>
        <w:t xml:space="preserve"> </w:t>
      </w:r>
      <w:r>
        <w:rPr>
          <w:color w:val="000000"/>
          <w:sz w:val="24"/>
          <w:szCs w:val="24"/>
        </w:rPr>
        <w:t>Bazë materiale elektrike për kryerjen e shërbimeve profilaktike dhe të mesme dhe Agregatëve</w:t>
      </w:r>
      <w:r>
        <w:rPr>
          <w:rFonts w:ascii="Times New Roman" w:hAnsi="Times New Roman" w:cs="Times New Roman"/>
          <w:b/>
          <w:bCs/>
          <w:color w:val="000000"/>
          <w:sz w:val="24"/>
          <w:szCs w:val="24"/>
        </w:rPr>
        <w:t>"</w:t>
      </w:r>
      <w:r>
        <w:rPr>
          <w:rFonts w:ascii="Times New Roman" w:hAnsi="Times New Roman" w:cs="Times New Roman"/>
          <w:sz w:val="24"/>
          <w:szCs w:val="24"/>
          <w:lang w:val="en-GB"/>
        </w:rPr>
        <w:t>.</w:t>
      </w:r>
    </w:p>
    <w:p w14:paraId="5F07004E" w14:textId="77777777" w:rsidR="00050D5C" w:rsidRDefault="00050D5C" w:rsidP="00C0279A">
      <w:pPr>
        <w:rPr>
          <w:b/>
        </w:rPr>
      </w:pPr>
    </w:p>
    <w:p w14:paraId="555345AA" w14:textId="365AA11C" w:rsidR="00C0279A" w:rsidRDefault="00C0279A" w:rsidP="00C0279A">
      <w:pPr>
        <w:rPr>
          <w:b/>
        </w:rPr>
      </w:pPr>
      <w:r>
        <w:rPr>
          <w:b/>
        </w:rPr>
        <w:t xml:space="preserve">Përgjigja e kërkesës nr </w:t>
      </w:r>
      <w:r w:rsidR="008E0DFA">
        <w:rPr>
          <w:b/>
        </w:rPr>
        <w:t>5</w:t>
      </w:r>
      <w:r w:rsidR="005E3D8A">
        <w:rPr>
          <w:b/>
        </w:rPr>
        <w:t>4</w:t>
      </w:r>
    </w:p>
    <w:p w14:paraId="1792B0BA" w14:textId="77777777" w:rsidR="00C0279A" w:rsidRDefault="00C0279A" w:rsidP="00C0279A">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7192812C" w14:textId="77777777" w:rsidR="00C0279A" w:rsidRDefault="00C0279A" w:rsidP="00C0279A">
      <w:pPr>
        <w:pStyle w:val="NormalWeb"/>
        <w:shd w:val="clear" w:color="auto" w:fill="FFFFFF"/>
        <w:rPr>
          <w:color w:val="000000"/>
          <w:sz w:val="24"/>
          <w:szCs w:val="24"/>
        </w:rPr>
      </w:pPr>
      <w:r>
        <w:rPr>
          <w:rFonts w:ascii="Times New Roman" w:hAnsi="Times New Roman" w:cs="Times New Roman"/>
          <w:sz w:val="24"/>
          <w:szCs w:val="24"/>
          <w:lang w:val="en-GB"/>
        </w:rPr>
        <w:t>Në përgjigje të kërkesës suaj, ju bëjmë me dije se INSTAT nuk disponon të dhëna rreth kërkesës suaj.</w:t>
      </w:r>
    </w:p>
    <w:p w14:paraId="44DE35A3" w14:textId="0C4ED55D" w:rsidR="00C0279A" w:rsidRDefault="00C0279A" w:rsidP="00C0279A">
      <w:pPr>
        <w:rPr>
          <w:b/>
        </w:rPr>
      </w:pPr>
      <w:r>
        <w:rPr>
          <w:b/>
        </w:rPr>
        <w:t xml:space="preserve">Përgjigja e kërkesës nr </w:t>
      </w:r>
      <w:r w:rsidR="005E3D8A">
        <w:rPr>
          <w:b/>
        </w:rPr>
        <w:t>55</w:t>
      </w:r>
    </w:p>
    <w:p w14:paraId="2FE39B55" w14:textId="0530E43C" w:rsidR="00C0279A" w:rsidRDefault="00C0279A" w:rsidP="00C0279A">
      <w:r>
        <w:t>I nderuar përdorues</w:t>
      </w:r>
    </w:p>
    <w:p w14:paraId="49CAD3EC" w14:textId="4DE382F1" w:rsidR="00C0279A" w:rsidRDefault="00C0279A" w:rsidP="00C0279A">
      <w:r>
        <w:t>Në përgjigje të kërkesës suaj, ju bëjmë me dije se numri i shtetasve spanjollë që kanë hyrë në territorin shqiptar gjatë vitit 2024 janë 109,240 shtetas. Burimi i informacionit është Drejtoria e Përgjithshme e Policisë së Shtetit.</w:t>
      </w:r>
    </w:p>
    <w:p w14:paraId="2C23343D" w14:textId="77777777" w:rsidR="005E3D8A" w:rsidRDefault="005E3D8A" w:rsidP="00C0279A"/>
    <w:p w14:paraId="71F87FF8" w14:textId="476750A2" w:rsidR="00C0279A" w:rsidRDefault="00C0279A" w:rsidP="00C0279A">
      <w:pPr>
        <w:rPr>
          <w:b/>
        </w:rPr>
      </w:pPr>
      <w:r>
        <w:rPr>
          <w:b/>
        </w:rPr>
        <w:t xml:space="preserve">Përgjigja e kërkesës nr </w:t>
      </w:r>
      <w:r w:rsidR="005E3D8A">
        <w:rPr>
          <w:b/>
        </w:rPr>
        <w:t>56</w:t>
      </w:r>
    </w:p>
    <w:p w14:paraId="2A6FF858" w14:textId="77777777" w:rsidR="00C0279A" w:rsidRDefault="00C0279A" w:rsidP="00C0279A">
      <w:r>
        <w:t>Dear user,</w:t>
      </w:r>
    </w:p>
    <w:p w14:paraId="24971C91" w14:textId="77777777" w:rsidR="00C0279A" w:rsidRDefault="00C0279A" w:rsidP="00C0279A">
      <w:pPr>
        <w:rPr>
          <w:rFonts w:ascii="inherit" w:hAnsi="inherit"/>
          <w:color w:val="1F1F1F"/>
          <w:sz w:val="42"/>
          <w:szCs w:val="42"/>
        </w:rPr>
      </w:pPr>
      <w:r>
        <w:t>Regarding your request, please refer to the INSTAT database</w:t>
      </w:r>
      <w:r>
        <w:rPr>
          <w:rFonts w:ascii="inherit" w:hAnsi="inherit"/>
          <w:color w:val="1F1F1F"/>
          <w:sz w:val="42"/>
          <w:szCs w:val="42"/>
          <w:lang w:val="en"/>
        </w:rPr>
        <w:t>.</w:t>
      </w:r>
    </w:p>
    <w:p w14:paraId="41A3F70E" w14:textId="2AE19F83" w:rsidR="00C0279A" w:rsidRPr="00C0279A" w:rsidRDefault="00C545D8" w:rsidP="00C0279A">
      <w:pPr>
        <w:rPr>
          <w:rFonts w:ascii="Calibri" w:hAnsi="Calibri"/>
        </w:rPr>
      </w:pPr>
      <w:hyperlink r:id="rId104" w:history="1">
        <w:r w:rsidR="00C0279A">
          <w:rPr>
            <w:rStyle w:val="Hyperlink"/>
          </w:rPr>
          <w:t>PxWeb - Select table</w:t>
        </w:r>
      </w:hyperlink>
    </w:p>
    <w:p w14:paraId="07B64DDE" w14:textId="2CB13E6E" w:rsidR="00C0279A" w:rsidRDefault="00C0279A" w:rsidP="00C0279A">
      <w:r>
        <w:t>For quarterly GDP, the links are as follows:</w:t>
      </w:r>
    </w:p>
    <w:p w14:paraId="66EBFAA5" w14:textId="26B4D3A2" w:rsidR="00C0279A" w:rsidRDefault="00C545D8" w:rsidP="00C0279A">
      <w:hyperlink r:id="rId105" w:history="1">
        <w:r w:rsidR="00C0279A">
          <w:rPr>
            <w:rStyle w:val="Hyperlink"/>
          </w:rPr>
          <w:t>Quarterly Gross Domestic Product by production approach by Economic activity, Seasonaly adjusted, Type and Quarter. PxWeb</w:t>
        </w:r>
      </w:hyperlink>
    </w:p>
    <w:p w14:paraId="1E30B9A2" w14:textId="22B71F9A" w:rsidR="00C0279A" w:rsidRDefault="00C545D8" w:rsidP="00C0279A">
      <w:pPr>
        <w:rPr>
          <w:rStyle w:val="Hyperlink"/>
        </w:rPr>
      </w:pPr>
      <w:hyperlink r:id="rId106" w:history="1">
        <w:r w:rsidR="00C0279A">
          <w:rPr>
            <w:rStyle w:val="Hyperlink"/>
          </w:rPr>
          <w:t>Quarterly Gross Domestic Product by expenditure approach by Main Components of GDP, Seasonaly adjusted, Type and Quarter. PxWeb</w:t>
        </w:r>
      </w:hyperlink>
    </w:p>
    <w:p w14:paraId="6644155C" w14:textId="5CF45006" w:rsidR="00131931" w:rsidRDefault="00131931" w:rsidP="00C0279A"/>
    <w:p w14:paraId="062F8D51" w14:textId="4DBB1354" w:rsidR="00131931" w:rsidRDefault="00131931" w:rsidP="00131931">
      <w:pPr>
        <w:rPr>
          <w:b/>
        </w:rPr>
      </w:pPr>
      <w:r>
        <w:rPr>
          <w:b/>
        </w:rPr>
        <w:t>Përgjigja e kërkesës nr 57</w:t>
      </w:r>
    </w:p>
    <w:p w14:paraId="5C45E8D8" w14:textId="77777777" w:rsidR="00131931" w:rsidRDefault="00131931" w:rsidP="00131931">
      <w:pPr>
        <w:rPr>
          <w:rFonts w:ascii="Times New Roman" w:hAnsi="Times New Roman" w:cs="Times New Roman"/>
          <w:sz w:val="24"/>
          <w:szCs w:val="24"/>
        </w:rPr>
      </w:pPr>
      <w:r>
        <w:rPr>
          <w:rFonts w:ascii="Times New Roman" w:hAnsi="Times New Roman" w:cs="Times New Roman"/>
          <w:sz w:val="24"/>
          <w:szCs w:val="24"/>
        </w:rPr>
        <w:lastRenderedPageBreak/>
        <w:t>I nderuar përdorues,</w:t>
      </w:r>
    </w:p>
    <w:p w14:paraId="01029C1C" w14:textId="77777777" w:rsidR="00131931" w:rsidRDefault="00131931" w:rsidP="00131931">
      <w:pPr>
        <w:pStyle w:val="NormalWeb"/>
        <w:shd w:val="clear" w:color="auto" w:fill="FFFFFF"/>
        <w:rPr>
          <w:color w:val="000000"/>
          <w:sz w:val="24"/>
          <w:szCs w:val="24"/>
        </w:rPr>
      </w:pPr>
      <w:r>
        <w:rPr>
          <w:rFonts w:ascii="Times New Roman" w:hAnsi="Times New Roman" w:cs="Times New Roman"/>
          <w:sz w:val="24"/>
          <w:szCs w:val="24"/>
        </w:rPr>
        <w:t xml:space="preserve">Në përgjigje të kërkesës suaj, ju bëjmë me dije se INSTAT nuk disponon çmime reference </w:t>
      </w:r>
      <w:r>
        <w:rPr>
          <w:rFonts w:ascii="Times New Roman" w:hAnsi="Times New Roman" w:cs="Times New Roman"/>
          <w:color w:val="000000"/>
          <w:sz w:val="24"/>
          <w:szCs w:val="24"/>
        </w:rPr>
        <w:t>për proceduren e prokurimit me objekt</w:t>
      </w:r>
      <w:r>
        <w:rPr>
          <w:rFonts w:ascii="Times New Roman" w:hAnsi="Times New Roman" w:cs="Times New Roman"/>
          <w:b/>
          <w:bCs/>
          <w:color w:val="000000"/>
          <w:sz w:val="24"/>
          <w:szCs w:val="24"/>
        </w:rPr>
        <w:t> "</w:t>
      </w:r>
      <w:r>
        <w:rPr>
          <w:b/>
          <w:bCs/>
          <w:color w:val="000000"/>
          <w:sz w:val="24"/>
          <w:szCs w:val="24"/>
        </w:rPr>
        <w:t xml:space="preserve"> </w:t>
      </w:r>
      <w:r>
        <w:rPr>
          <w:rFonts w:ascii="Times New Roman" w:hAnsi="Times New Roman" w:cs="Times New Roman"/>
          <w:b/>
          <w:bCs/>
          <w:color w:val="212121"/>
          <w:sz w:val="24"/>
          <w:szCs w:val="24"/>
          <w:lang w:val="pt-BR"/>
        </w:rPr>
        <w:t xml:space="preserve">Implementimi i sistemit të fiskalizimit në Eterna </w:t>
      </w:r>
      <w:proofErr w:type="gramStart"/>
      <w:r>
        <w:rPr>
          <w:rFonts w:ascii="Times New Roman" w:hAnsi="Times New Roman" w:cs="Times New Roman"/>
          <w:b/>
          <w:bCs/>
          <w:color w:val="212121"/>
          <w:sz w:val="24"/>
          <w:szCs w:val="24"/>
          <w:lang w:val="pt-BR"/>
        </w:rPr>
        <w:t>dhe  Shërbimi</w:t>
      </w:r>
      <w:proofErr w:type="gramEnd"/>
      <w:r>
        <w:rPr>
          <w:rFonts w:ascii="Times New Roman" w:hAnsi="Times New Roman" w:cs="Times New Roman"/>
          <w:b/>
          <w:bCs/>
          <w:color w:val="212121"/>
          <w:sz w:val="24"/>
          <w:szCs w:val="24"/>
          <w:lang w:val="pt-BR"/>
        </w:rPr>
        <w:t xml:space="preserve"> i Fiskalizimit </w:t>
      </w:r>
      <w:r>
        <w:rPr>
          <w:rFonts w:ascii="Times New Roman" w:hAnsi="Times New Roman" w:cs="Times New Roman"/>
          <w:b/>
          <w:bCs/>
          <w:color w:val="000000"/>
          <w:sz w:val="24"/>
          <w:szCs w:val="24"/>
        </w:rPr>
        <w:t>"</w:t>
      </w:r>
      <w:r>
        <w:rPr>
          <w:rFonts w:ascii="Times New Roman" w:hAnsi="Times New Roman" w:cs="Times New Roman"/>
          <w:sz w:val="24"/>
          <w:szCs w:val="24"/>
        </w:rPr>
        <w:t>.</w:t>
      </w:r>
    </w:p>
    <w:p w14:paraId="23AEDBB6" w14:textId="1CE16358" w:rsidR="00131931" w:rsidRDefault="00131931" w:rsidP="00C0279A"/>
    <w:p w14:paraId="23D8D808" w14:textId="680D98D8" w:rsidR="00131931" w:rsidRDefault="00131931" w:rsidP="00131931">
      <w:pPr>
        <w:rPr>
          <w:b/>
        </w:rPr>
      </w:pPr>
      <w:r>
        <w:rPr>
          <w:b/>
        </w:rPr>
        <w:t>Përgjigja e kërkesës nr 58</w:t>
      </w:r>
    </w:p>
    <w:p w14:paraId="1748610F" w14:textId="4215CCD6" w:rsidR="00131931" w:rsidRDefault="00131931" w:rsidP="00131931">
      <w:r>
        <w:t>Dear user,</w:t>
      </w:r>
    </w:p>
    <w:p w14:paraId="4EC03385" w14:textId="77777777" w:rsidR="00131931" w:rsidRDefault="00131931" w:rsidP="00131931">
      <w:r>
        <w:t xml:space="preserve">In the link below, you may find data for under 1 and under 5 mortality </w:t>
      </w:r>
      <w:proofErr w:type="gramStart"/>
      <w:r>
        <w:t>rate</w:t>
      </w:r>
      <w:proofErr w:type="gramEnd"/>
    </w:p>
    <w:p w14:paraId="1E2301B6" w14:textId="77777777" w:rsidR="00131931" w:rsidRDefault="00C545D8" w:rsidP="00131931">
      <w:hyperlink r:id="rId107" w:history="1">
        <w:r w:rsidR="00131931">
          <w:rPr>
            <w:rStyle w:val="Hyperlink"/>
          </w:rPr>
          <w:t>https://databaza.instat.gov.al:8083/pxweb/en/DST/START__BD__DI/Lindje_1/table/tableViewLayout1/</w:t>
        </w:r>
      </w:hyperlink>
    </w:p>
    <w:tbl>
      <w:tblPr>
        <w:tblW w:w="6863" w:type="dxa"/>
        <w:tblCellMar>
          <w:left w:w="0" w:type="dxa"/>
          <w:right w:w="0" w:type="dxa"/>
        </w:tblCellMar>
        <w:tblLook w:val="04A0" w:firstRow="1" w:lastRow="0" w:firstColumn="1" w:lastColumn="0" w:noHBand="0" w:noVBand="1"/>
      </w:tblPr>
      <w:tblGrid>
        <w:gridCol w:w="2469"/>
        <w:gridCol w:w="2197"/>
        <w:gridCol w:w="2197"/>
      </w:tblGrid>
      <w:tr w:rsidR="00131931" w14:paraId="598D4DCE" w14:textId="77777777" w:rsidTr="00131931">
        <w:trPr>
          <w:trHeight w:val="193"/>
        </w:trPr>
        <w:tc>
          <w:tcPr>
            <w:tcW w:w="246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055CF6" w14:textId="77777777" w:rsidR="00131931" w:rsidRDefault="00131931">
            <w:pPr>
              <w:jc w:val="center"/>
              <w:rPr>
                <w:b/>
                <w:bCs/>
                <w:lang w:val="en-GB"/>
              </w:rPr>
            </w:pPr>
            <w:r>
              <w:rPr>
                <w:b/>
                <w:bCs/>
              </w:rPr>
              <w:t>YEAR</w:t>
            </w:r>
          </w:p>
        </w:tc>
        <w:tc>
          <w:tcPr>
            <w:tcW w:w="219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8CC2BE6" w14:textId="77777777" w:rsidR="00131931" w:rsidRDefault="00131931">
            <w:pPr>
              <w:jc w:val="center"/>
              <w:rPr>
                <w:b/>
                <w:bCs/>
              </w:rPr>
            </w:pPr>
            <w:r>
              <w:rPr>
                <w:b/>
                <w:bCs/>
              </w:rPr>
              <w:t>2022</w:t>
            </w:r>
          </w:p>
        </w:tc>
        <w:tc>
          <w:tcPr>
            <w:tcW w:w="219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BBCEAED" w14:textId="77777777" w:rsidR="00131931" w:rsidRDefault="00131931">
            <w:pPr>
              <w:jc w:val="center"/>
              <w:rPr>
                <w:b/>
                <w:bCs/>
              </w:rPr>
            </w:pPr>
            <w:r>
              <w:rPr>
                <w:b/>
                <w:bCs/>
              </w:rPr>
              <w:t>2023</w:t>
            </w:r>
          </w:p>
        </w:tc>
      </w:tr>
      <w:tr w:rsidR="00131931" w14:paraId="504D9A56" w14:textId="77777777" w:rsidTr="00131931">
        <w:trPr>
          <w:trHeight w:val="213"/>
        </w:trPr>
        <w:tc>
          <w:tcPr>
            <w:tcW w:w="24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EEAB29" w14:textId="77777777" w:rsidR="00131931" w:rsidRDefault="00131931">
            <w:pPr>
              <w:jc w:val="center"/>
              <w:rPr>
                <w:b/>
                <w:bCs/>
                <w:color w:val="000000"/>
              </w:rPr>
            </w:pPr>
            <w:proofErr w:type="gramStart"/>
            <w:r>
              <w:rPr>
                <w:b/>
                <w:bCs/>
                <w:color w:val="000000"/>
              </w:rPr>
              <w:t>Child  Mortality</w:t>
            </w:r>
            <w:proofErr w:type="gramEnd"/>
            <w:r>
              <w:rPr>
                <w:b/>
                <w:bCs/>
                <w:color w:val="000000"/>
              </w:rPr>
              <w:t xml:space="preserve"> Rate (under 5 year)</w:t>
            </w:r>
          </w:p>
        </w:tc>
        <w:tc>
          <w:tcPr>
            <w:tcW w:w="21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28F6C6" w14:textId="77777777" w:rsidR="00131931" w:rsidRDefault="00131931">
            <w:pPr>
              <w:jc w:val="center"/>
            </w:pPr>
            <w:r>
              <w:t>7.6</w:t>
            </w:r>
          </w:p>
        </w:tc>
        <w:tc>
          <w:tcPr>
            <w:tcW w:w="21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8FCA38" w14:textId="77777777" w:rsidR="00131931" w:rsidRDefault="00131931">
            <w:pPr>
              <w:jc w:val="center"/>
            </w:pPr>
            <w:r>
              <w:t>6.6</w:t>
            </w:r>
          </w:p>
        </w:tc>
      </w:tr>
      <w:tr w:rsidR="00131931" w14:paraId="6B855F49" w14:textId="77777777" w:rsidTr="00131931">
        <w:trPr>
          <w:trHeight w:val="204"/>
        </w:trPr>
        <w:tc>
          <w:tcPr>
            <w:tcW w:w="24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26C6D5" w14:textId="77777777" w:rsidR="00131931" w:rsidRDefault="00131931">
            <w:pPr>
              <w:jc w:val="center"/>
              <w:rPr>
                <w:b/>
                <w:bCs/>
                <w:color w:val="000000"/>
              </w:rPr>
            </w:pPr>
            <w:r>
              <w:rPr>
                <w:b/>
                <w:bCs/>
                <w:color w:val="000000"/>
              </w:rPr>
              <w:t>Infant Mortality Rate (under 1 year)</w:t>
            </w:r>
          </w:p>
        </w:tc>
        <w:tc>
          <w:tcPr>
            <w:tcW w:w="21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A6C14F" w14:textId="77777777" w:rsidR="00131931" w:rsidRDefault="00131931">
            <w:pPr>
              <w:jc w:val="center"/>
            </w:pPr>
            <w:r>
              <w:t>6.5</w:t>
            </w:r>
          </w:p>
        </w:tc>
        <w:tc>
          <w:tcPr>
            <w:tcW w:w="21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52A4B4" w14:textId="77777777" w:rsidR="00131931" w:rsidRDefault="00131931">
            <w:pPr>
              <w:jc w:val="center"/>
            </w:pPr>
            <w:r>
              <w:t>6.1</w:t>
            </w:r>
          </w:p>
        </w:tc>
      </w:tr>
    </w:tbl>
    <w:p w14:paraId="468628D2" w14:textId="77777777" w:rsidR="00131931" w:rsidRDefault="00131931" w:rsidP="00C0279A"/>
    <w:sectPr w:rsidR="00131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w:altName w:val="Cambria"/>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750E"/>
    <w:multiLevelType w:val="hybridMultilevel"/>
    <w:tmpl w:val="60C4AF1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157262"/>
    <w:multiLevelType w:val="hybridMultilevel"/>
    <w:tmpl w:val="BAC83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33D18"/>
    <w:multiLevelType w:val="hybridMultilevel"/>
    <w:tmpl w:val="14E03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CE4B57"/>
    <w:multiLevelType w:val="multilevel"/>
    <w:tmpl w:val="2AC4F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D1440"/>
    <w:multiLevelType w:val="hybridMultilevel"/>
    <w:tmpl w:val="0C96430A"/>
    <w:lvl w:ilvl="0" w:tplc="4AE468AC">
      <w:start w:val="2"/>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427D4C"/>
    <w:multiLevelType w:val="hybridMultilevel"/>
    <w:tmpl w:val="DC7E737C"/>
    <w:lvl w:ilvl="0" w:tplc="F85EE320">
      <w:numFmt w:val="bullet"/>
      <w:lvlText w:val="-"/>
      <w:lvlJc w:val="left"/>
      <w:pPr>
        <w:ind w:left="720" w:hanging="360"/>
      </w:pPr>
      <w:rPr>
        <w:rFonts w:ascii="Calibri" w:eastAsia="Calibri" w:hAnsi="Calibri" w:cs="Calibri"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6" w15:restartNumberingAfterBreak="0">
    <w:nsid w:val="1F2F0199"/>
    <w:multiLevelType w:val="hybridMultilevel"/>
    <w:tmpl w:val="DE669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BD7CAA"/>
    <w:multiLevelType w:val="hybridMultilevel"/>
    <w:tmpl w:val="48EAAA58"/>
    <w:lvl w:ilvl="0" w:tplc="08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8" w15:restartNumberingAfterBreak="0">
    <w:nsid w:val="23843633"/>
    <w:multiLevelType w:val="hybridMultilevel"/>
    <w:tmpl w:val="39EC6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D47683"/>
    <w:multiLevelType w:val="hybridMultilevel"/>
    <w:tmpl w:val="846EE4AC"/>
    <w:lvl w:ilvl="0" w:tplc="4086BB90">
      <w:start w:val="1"/>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D2476F"/>
    <w:multiLevelType w:val="multilevel"/>
    <w:tmpl w:val="568E1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A5CD3"/>
    <w:multiLevelType w:val="hybridMultilevel"/>
    <w:tmpl w:val="C4D84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E03BF2"/>
    <w:multiLevelType w:val="multilevel"/>
    <w:tmpl w:val="0B9A4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B75E8"/>
    <w:multiLevelType w:val="hybridMultilevel"/>
    <w:tmpl w:val="44C6A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77162A"/>
    <w:multiLevelType w:val="hybridMultilevel"/>
    <w:tmpl w:val="84285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8682F"/>
    <w:multiLevelType w:val="hybridMultilevel"/>
    <w:tmpl w:val="D35E49C0"/>
    <w:lvl w:ilvl="0" w:tplc="9A368E9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B1719F5"/>
    <w:multiLevelType w:val="hybridMultilevel"/>
    <w:tmpl w:val="2690C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E707DB"/>
    <w:multiLevelType w:val="hybridMultilevel"/>
    <w:tmpl w:val="293C4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767D6D"/>
    <w:multiLevelType w:val="hybridMultilevel"/>
    <w:tmpl w:val="A7FE6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BF1A63"/>
    <w:multiLevelType w:val="hybridMultilevel"/>
    <w:tmpl w:val="D682C104"/>
    <w:lvl w:ilvl="0" w:tplc="3AC4FFE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AA1157"/>
    <w:multiLevelType w:val="hybridMultilevel"/>
    <w:tmpl w:val="E4402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3634529"/>
    <w:multiLevelType w:val="hybridMultilevel"/>
    <w:tmpl w:val="F7342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69264A4"/>
    <w:multiLevelType w:val="hybridMultilevel"/>
    <w:tmpl w:val="89FAC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D222CC1"/>
    <w:multiLevelType w:val="hybridMultilevel"/>
    <w:tmpl w:val="6C44E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AE522BE"/>
    <w:multiLevelType w:val="hybridMultilevel"/>
    <w:tmpl w:val="8176F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BA020BC"/>
    <w:multiLevelType w:val="hybridMultilevel"/>
    <w:tmpl w:val="246C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2197A9A"/>
    <w:multiLevelType w:val="hybridMultilevel"/>
    <w:tmpl w:val="0B38DE3A"/>
    <w:lvl w:ilvl="0" w:tplc="5198A3AE">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7" w15:restartNumberingAfterBreak="0">
    <w:nsid w:val="752D0367"/>
    <w:multiLevelType w:val="hybridMultilevel"/>
    <w:tmpl w:val="483A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AA3196F"/>
    <w:multiLevelType w:val="hybridMultilevel"/>
    <w:tmpl w:val="E3224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0"/>
  </w:num>
  <w:num w:numId="4">
    <w:abstractNumId w:val="10"/>
  </w:num>
  <w:num w:numId="5">
    <w:abstractNumId w:val="18"/>
  </w:num>
  <w:num w:numId="6">
    <w:abstractNumId w:val="25"/>
  </w:num>
  <w:num w:numId="7">
    <w:abstractNumId w:val="17"/>
  </w:num>
  <w:num w:numId="8">
    <w:abstractNumId w:val="13"/>
  </w:num>
  <w:num w:numId="9">
    <w:abstractNumId w:val="2"/>
  </w:num>
  <w:num w:numId="10">
    <w:abstractNumId w:val="22"/>
  </w:num>
  <w:num w:numId="11">
    <w:abstractNumId w:val="26"/>
  </w:num>
  <w:num w:numId="12">
    <w:abstractNumId w:val="0"/>
  </w:num>
  <w:num w:numId="13">
    <w:abstractNumId w:val="10"/>
  </w:num>
  <w:num w:numId="14">
    <w:abstractNumId w:val="18"/>
  </w:num>
  <w:num w:numId="15">
    <w:abstractNumId w:val="25"/>
  </w:num>
  <w:num w:numId="16">
    <w:abstractNumId w:val="17"/>
  </w:num>
  <w:num w:numId="17">
    <w:abstractNumId w:val="13"/>
  </w:num>
  <w:num w:numId="18">
    <w:abstractNumId w:val="2"/>
  </w:num>
  <w:num w:numId="19">
    <w:abstractNumId w:val="21"/>
  </w:num>
  <w:num w:numId="20">
    <w:abstractNumId w:val="11"/>
  </w:num>
  <w:num w:numId="21">
    <w:abstractNumId w:val="21"/>
  </w:num>
  <w:num w:numId="22">
    <w:abstractNumId w:val="11"/>
  </w:num>
  <w:num w:numId="23">
    <w:abstractNumId w:val="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2"/>
  </w:num>
  <w:num w:numId="27">
    <w:abstractNumId w:val="6"/>
  </w:num>
  <w:num w:numId="28">
    <w:abstractNumId w:val="19"/>
  </w:num>
  <w:num w:numId="29">
    <w:abstractNumId w:val="4"/>
  </w:num>
  <w:num w:numId="30">
    <w:abstractNumId w:val="3"/>
  </w:num>
  <w:num w:numId="31">
    <w:abstractNumId w:val="9"/>
  </w:num>
  <w:num w:numId="32">
    <w:abstractNumId w:val="7"/>
  </w:num>
  <w:num w:numId="33">
    <w:abstractNumId w:val="28"/>
  </w:num>
  <w:num w:numId="34">
    <w:abstractNumId w:val="27"/>
  </w:num>
  <w:num w:numId="35">
    <w:abstractNumId w:val="20"/>
  </w:num>
  <w:num w:numId="36">
    <w:abstractNumId w:val="23"/>
  </w:num>
  <w:num w:numId="37">
    <w:abstractNumId w:val="1"/>
  </w:num>
  <w:num w:numId="38">
    <w:abstractNumId w:val="16"/>
  </w:num>
  <w:num w:numId="39">
    <w:abstractNumId w:val="24"/>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1E"/>
    <w:rsid w:val="00050D5C"/>
    <w:rsid w:val="000A2AC1"/>
    <w:rsid w:val="000E08F1"/>
    <w:rsid w:val="00131931"/>
    <w:rsid w:val="0013307E"/>
    <w:rsid w:val="00180261"/>
    <w:rsid w:val="002578C7"/>
    <w:rsid w:val="00266E65"/>
    <w:rsid w:val="002930AC"/>
    <w:rsid w:val="002E53F4"/>
    <w:rsid w:val="00374CFE"/>
    <w:rsid w:val="004E6816"/>
    <w:rsid w:val="00505090"/>
    <w:rsid w:val="005152EC"/>
    <w:rsid w:val="005E3D8A"/>
    <w:rsid w:val="0063237F"/>
    <w:rsid w:val="00683FC8"/>
    <w:rsid w:val="006C2AAE"/>
    <w:rsid w:val="006D79DF"/>
    <w:rsid w:val="006F4942"/>
    <w:rsid w:val="007245F4"/>
    <w:rsid w:val="0077604B"/>
    <w:rsid w:val="007C45ED"/>
    <w:rsid w:val="00855D96"/>
    <w:rsid w:val="008E0DFA"/>
    <w:rsid w:val="00981611"/>
    <w:rsid w:val="009819EC"/>
    <w:rsid w:val="00986294"/>
    <w:rsid w:val="009920E5"/>
    <w:rsid w:val="00A8078D"/>
    <w:rsid w:val="00A932F1"/>
    <w:rsid w:val="00AC1AE0"/>
    <w:rsid w:val="00AF2801"/>
    <w:rsid w:val="00B040C8"/>
    <w:rsid w:val="00C0279A"/>
    <w:rsid w:val="00C545D8"/>
    <w:rsid w:val="00C90C98"/>
    <w:rsid w:val="00CD478A"/>
    <w:rsid w:val="00CE2A84"/>
    <w:rsid w:val="00CF0ED7"/>
    <w:rsid w:val="00D161B4"/>
    <w:rsid w:val="00D33C46"/>
    <w:rsid w:val="00D600D6"/>
    <w:rsid w:val="00D90E35"/>
    <w:rsid w:val="00E0375C"/>
    <w:rsid w:val="00E21EDA"/>
    <w:rsid w:val="00E77EC1"/>
    <w:rsid w:val="00F31B8B"/>
    <w:rsid w:val="00F5661E"/>
    <w:rsid w:val="00F64DBE"/>
    <w:rsid w:val="00F85E19"/>
    <w:rsid w:val="00FB1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0131"/>
  <w15:chartTrackingRefBased/>
  <w15:docId w15:val="{321B76E7-6805-4F20-9BEB-71883F67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5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45F4"/>
    <w:rPr>
      <w:color w:val="0563C1"/>
      <w:u w:val="single"/>
    </w:rPr>
  </w:style>
  <w:style w:type="paragraph" w:styleId="ListParagraph">
    <w:name w:val="List Paragraph"/>
    <w:basedOn w:val="Normal"/>
    <w:uiPriority w:val="34"/>
    <w:qFormat/>
    <w:rsid w:val="007245F4"/>
    <w:pPr>
      <w:spacing w:line="252" w:lineRule="auto"/>
      <w:ind w:left="720"/>
      <w:contextualSpacing/>
    </w:pPr>
    <w:rPr>
      <w:rFonts w:ascii="Calibri" w:hAnsi="Calibri" w:cs="Calibri"/>
    </w:rPr>
  </w:style>
  <w:style w:type="paragraph" w:styleId="HTMLPreformatted">
    <w:name w:val="HTML Preformatted"/>
    <w:basedOn w:val="Normal"/>
    <w:link w:val="HTMLPreformattedChar"/>
    <w:uiPriority w:val="99"/>
    <w:semiHidden/>
    <w:unhideWhenUsed/>
    <w:rsid w:val="00E21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urier New"/>
      <w:sz w:val="20"/>
      <w:szCs w:val="20"/>
      <w14:ligatures w14:val="standardContextual"/>
    </w:rPr>
  </w:style>
  <w:style w:type="character" w:customStyle="1" w:styleId="HTMLPreformattedChar">
    <w:name w:val="HTML Preformatted Char"/>
    <w:basedOn w:val="DefaultParagraphFont"/>
    <w:link w:val="HTMLPreformatted"/>
    <w:uiPriority w:val="99"/>
    <w:semiHidden/>
    <w:rsid w:val="00E21EDA"/>
    <w:rPr>
      <w:rFonts w:ascii="Consolas" w:hAnsi="Consolas" w:cs="Courier New"/>
      <w:sz w:val="20"/>
      <w:szCs w:val="20"/>
      <w14:ligatures w14:val="standardContextual"/>
    </w:rPr>
  </w:style>
  <w:style w:type="character" w:customStyle="1" w:styleId="y2iqfc">
    <w:name w:val="y2iqfc"/>
    <w:basedOn w:val="DefaultParagraphFont"/>
    <w:rsid w:val="006C2AAE"/>
  </w:style>
  <w:style w:type="character" w:customStyle="1" w:styleId="NoSpacingChar">
    <w:name w:val="No Spacing Char"/>
    <w:basedOn w:val="DefaultParagraphFont"/>
    <w:link w:val="NoSpacing"/>
    <w:uiPriority w:val="1"/>
    <w:locked/>
    <w:rsid w:val="00CD478A"/>
  </w:style>
  <w:style w:type="paragraph" w:styleId="NoSpacing">
    <w:name w:val="No Spacing"/>
    <w:basedOn w:val="Normal"/>
    <w:link w:val="NoSpacingChar"/>
    <w:uiPriority w:val="1"/>
    <w:qFormat/>
    <w:rsid w:val="00CD478A"/>
    <w:pPr>
      <w:spacing w:after="0" w:line="240" w:lineRule="auto"/>
    </w:pPr>
  </w:style>
  <w:style w:type="paragraph" w:styleId="NormalWeb">
    <w:name w:val="Normal (Web)"/>
    <w:basedOn w:val="Normal"/>
    <w:uiPriority w:val="99"/>
    <w:unhideWhenUsed/>
    <w:rsid w:val="00A932F1"/>
    <w:pPr>
      <w:spacing w:before="100" w:beforeAutospacing="1" w:after="100" w:afterAutospacing="1" w:line="240" w:lineRule="auto"/>
    </w:pPr>
    <w:rPr>
      <w:rFonts w:ascii="Calibri" w:hAnsi="Calibri" w:cs="Calibri"/>
    </w:rPr>
  </w:style>
  <w:style w:type="paragraph" w:customStyle="1" w:styleId="xmsonormal">
    <w:name w:val="x_msonormal"/>
    <w:basedOn w:val="Normal"/>
    <w:rsid w:val="00AC1AE0"/>
    <w:pPr>
      <w:spacing w:after="0" w:line="240" w:lineRule="auto"/>
    </w:pPr>
    <w:rPr>
      <w:rFonts w:ascii="Calibri" w:hAnsi="Calibri" w:cs="Calibri"/>
    </w:rPr>
  </w:style>
  <w:style w:type="paragraph" w:customStyle="1" w:styleId="aspnet-treeview-leaf">
    <w:name w:val="aspnet-treeview-leaf"/>
    <w:basedOn w:val="Normal"/>
    <w:rsid w:val="00F31B8B"/>
    <w:pPr>
      <w:spacing w:before="100" w:beforeAutospacing="1" w:after="100" w:afterAutospacing="1" w:line="240" w:lineRule="auto"/>
    </w:pPr>
    <w:rPr>
      <w:rFonts w:ascii="Times New Roman" w:hAnsi="Times New Roman" w:cs="Times New Roman"/>
      <w:sz w:val="24"/>
      <w:szCs w:val="24"/>
    </w:rPr>
  </w:style>
  <w:style w:type="character" w:customStyle="1" w:styleId="tableofcontentlink">
    <w:name w:val="tableofcontent_link"/>
    <w:basedOn w:val="DefaultParagraphFont"/>
    <w:rsid w:val="00F31B8B"/>
  </w:style>
  <w:style w:type="paragraph" w:styleId="PlainText">
    <w:name w:val="Plain Text"/>
    <w:basedOn w:val="Normal"/>
    <w:link w:val="PlainTextChar"/>
    <w:uiPriority w:val="99"/>
    <w:semiHidden/>
    <w:unhideWhenUsed/>
    <w:rsid w:val="00F31B8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31B8B"/>
    <w:rPr>
      <w:rFonts w:ascii="Calibri" w:hAnsi="Calibri"/>
      <w:szCs w:val="21"/>
    </w:rPr>
  </w:style>
  <w:style w:type="paragraph" w:styleId="Caption">
    <w:name w:val="caption"/>
    <w:basedOn w:val="Normal"/>
    <w:uiPriority w:val="35"/>
    <w:semiHidden/>
    <w:unhideWhenUsed/>
    <w:qFormat/>
    <w:rsid w:val="002E53F4"/>
    <w:pPr>
      <w:spacing w:after="200" w:line="240" w:lineRule="auto"/>
    </w:pPr>
    <w:rPr>
      <w:rFonts w:ascii="Calibri" w:hAnsi="Calibri" w:cs="Calibri"/>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672">
      <w:bodyDiv w:val="1"/>
      <w:marLeft w:val="0"/>
      <w:marRight w:val="0"/>
      <w:marTop w:val="0"/>
      <w:marBottom w:val="0"/>
      <w:divBdr>
        <w:top w:val="none" w:sz="0" w:space="0" w:color="auto"/>
        <w:left w:val="none" w:sz="0" w:space="0" w:color="auto"/>
        <w:bottom w:val="none" w:sz="0" w:space="0" w:color="auto"/>
        <w:right w:val="none" w:sz="0" w:space="0" w:color="auto"/>
      </w:divBdr>
    </w:div>
    <w:div w:id="36123149">
      <w:bodyDiv w:val="1"/>
      <w:marLeft w:val="0"/>
      <w:marRight w:val="0"/>
      <w:marTop w:val="0"/>
      <w:marBottom w:val="0"/>
      <w:divBdr>
        <w:top w:val="none" w:sz="0" w:space="0" w:color="auto"/>
        <w:left w:val="none" w:sz="0" w:space="0" w:color="auto"/>
        <w:bottom w:val="none" w:sz="0" w:space="0" w:color="auto"/>
        <w:right w:val="none" w:sz="0" w:space="0" w:color="auto"/>
      </w:divBdr>
    </w:div>
    <w:div w:id="40592946">
      <w:bodyDiv w:val="1"/>
      <w:marLeft w:val="0"/>
      <w:marRight w:val="0"/>
      <w:marTop w:val="0"/>
      <w:marBottom w:val="0"/>
      <w:divBdr>
        <w:top w:val="none" w:sz="0" w:space="0" w:color="auto"/>
        <w:left w:val="none" w:sz="0" w:space="0" w:color="auto"/>
        <w:bottom w:val="none" w:sz="0" w:space="0" w:color="auto"/>
        <w:right w:val="none" w:sz="0" w:space="0" w:color="auto"/>
      </w:divBdr>
    </w:div>
    <w:div w:id="47414137">
      <w:bodyDiv w:val="1"/>
      <w:marLeft w:val="0"/>
      <w:marRight w:val="0"/>
      <w:marTop w:val="0"/>
      <w:marBottom w:val="0"/>
      <w:divBdr>
        <w:top w:val="none" w:sz="0" w:space="0" w:color="auto"/>
        <w:left w:val="none" w:sz="0" w:space="0" w:color="auto"/>
        <w:bottom w:val="none" w:sz="0" w:space="0" w:color="auto"/>
        <w:right w:val="none" w:sz="0" w:space="0" w:color="auto"/>
      </w:divBdr>
    </w:div>
    <w:div w:id="54283652">
      <w:bodyDiv w:val="1"/>
      <w:marLeft w:val="0"/>
      <w:marRight w:val="0"/>
      <w:marTop w:val="0"/>
      <w:marBottom w:val="0"/>
      <w:divBdr>
        <w:top w:val="none" w:sz="0" w:space="0" w:color="auto"/>
        <w:left w:val="none" w:sz="0" w:space="0" w:color="auto"/>
        <w:bottom w:val="none" w:sz="0" w:space="0" w:color="auto"/>
        <w:right w:val="none" w:sz="0" w:space="0" w:color="auto"/>
      </w:divBdr>
    </w:div>
    <w:div w:id="79452457">
      <w:bodyDiv w:val="1"/>
      <w:marLeft w:val="0"/>
      <w:marRight w:val="0"/>
      <w:marTop w:val="0"/>
      <w:marBottom w:val="0"/>
      <w:divBdr>
        <w:top w:val="none" w:sz="0" w:space="0" w:color="auto"/>
        <w:left w:val="none" w:sz="0" w:space="0" w:color="auto"/>
        <w:bottom w:val="none" w:sz="0" w:space="0" w:color="auto"/>
        <w:right w:val="none" w:sz="0" w:space="0" w:color="auto"/>
      </w:divBdr>
    </w:div>
    <w:div w:id="90128035">
      <w:bodyDiv w:val="1"/>
      <w:marLeft w:val="0"/>
      <w:marRight w:val="0"/>
      <w:marTop w:val="0"/>
      <w:marBottom w:val="0"/>
      <w:divBdr>
        <w:top w:val="none" w:sz="0" w:space="0" w:color="auto"/>
        <w:left w:val="none" w:sz="0" w:space="0" w:color="auto"/>
        <w:bottom w:val="none" w:sz="0" w:space="0" w:color="auto"/>
        <w:right w:val="none" w:sz="0" w:space="0" w:color="auto"/>
      </w:divBdr>
    </w:div>
    <w:div w:id="93062686">
      <w:bodyDiv w:val="1"/>
      <w:marLeft w:val="0"/>
      <w:marRight w:val="0"/>
      <w:marTop w:val="0"/>
      <w:marBottom w:val="0"/>
      <w:divBdr>
        <w:top w:val="none" w:sz="0" w:space="0" w:color="auto"/>
        <w:left w:val="none" w:sz="0" w:space="0" w:color="auto"/>
        <w:bottom w:val="none" w:sz="0" w:space="0" w:color="auto"/>
        <w:right w:val="none" w:sz="0" w:space="0" w:color="auto"/>
      </w:divBdr>
    </w:div>
    <w:div w:id="104615774">
      <w:bodyDiv w:val="1"/>
      <w:marLeft w:val="0"/>
      <w:marRight w:val="0"/>
      <w:marTop w:val="0"/>
      <w:marBottom w:val="0"/>
      <w:divBdr>
        <w:top w:val="none" w:sz="0" w:space="0" w:color="auto"/>
        <w:left w:val="none" w:sz="0" w:space="0" w:color="auto"/>
        <w:bottom w:val="none" w:sz="0" w:space="0" w:color="auto"/>
        <w:right w:val="none" w:sz="0" w:space="0" w:color="auto"/>
      </w:divBdr>
    </w:div>
    <w:div w:id="137652021">
      <w:bodyDiv w:val="1"/>
      <w:marLeft w:val="0"/>
      <w:marRight w:val="0"/>
      <w:marTop w:val="0"/>
      <w:marBottom w:val="0"/>
      <w:divBdr>
        <w:top w:val="none" w:sz="0" w:space="0" w:color="auto"/>
        <w:left w:val="none" w:sz="0" w:space="0" w:color="auto"/>
        <w:bottom w:val="none" w:sz="0" w:space="0" w:color="auto"/>
        <w:right w:val="none" w:sz="0" w:space="0" w:color="auto"/>
      </w:divBdr>
    </w:div>
    <w:div w:id="139466299">
      <w:bodyDiv w:val="1"/>
      <w:marLeft w:val="0"/>
      <w:marRight w:val="0"/>
      <w:marTop w:val="0"/>
      <w:marBottom w:val="0"/>
      <w:divBdr>
        <w:top w:val="none" w:sz="0" w:space="0" w:color="auto"/>
        <w:left w:val="none" w:sz="0" w:space="0" w:color="auto"/>
        <w:bottom w:val="none" w:sz="0" w:space="0" w:color="auto"/>
        <w:right w:val="none" w:sz="0" w:space="0" w:color="auto"/>
      </w:divBdr>
    </w:div>
    <w:div w:id="192695356">
      <w:bodyDiv w:val="1"/>
      <w:marLeft w:val="0"/>
      <w:marRight w:val="0"/>
      <w:marTop w:val="0"/>
      <w:marBottom w:val="0"/>
      <w:divBdr>
        <w:top w:val="none" w:sz="0" w:space="0" w:color="auto"/>
        <w:left w:val="none" w:sz="0" w:space="0" w:color="auto"/>
        <w:bottom w:val="none" w:sz="0" w:space="0" w:color="auto"/>
        <w:right w:val="none" w:sz="0" w:space="0" w:color="auto"/>
      </w:divBdr>
    </w:div>
    <w:div w:id="193427256">
      <w:bodyDiv w:val="1"/>
      <w:marLeft w:val="0"/>
      <w:marRight w:val="0"/>
      <w:marTop w:val="0"/>
      <w:marBottom w:val="0"/>
      <w:divBdr>
        <w:top w:val="none" w:sz="0" w:space="0" w:color="auto"/>
        <w:left w:val="none" w:sz="0" w:space="0" w:color="auto"/>
        <w:bottom w:val="none" w:sz="0" w:space="0" w:color="auto"/>
        <w:right w:val="none" w:sz="0" w:space="0" w:color="auto"/>
      </w:divBdr>
    </w:div>
    <w:div w:id="207911842">
      <w:bodyDiv w:val="1"/>
      <w:marLeft w:val="0"/>
      <w:marRight w:val="0"/>
      <w:marTop w:val="0"/>
      <w:marBottom w:val="0"/>
      <w:divBdr>
        <w:top w:val="none" w:sz="0" w:space="0" w:color="auto"/>
        <w:left w:val="none" w:sz="0" w:space="0" w:color="auto"/>
        <w:bottom w:val="none" w:sz="0" w:space="0" w:color="auto"/>
        <w:right w:val="none" w:sz="0" w:space="0" w:color="auto"/>
      </w:divBdr>
    </w:div>
    <w:div w:id="217011201">
      <w:bodyDiv w:val="1"/>
      <w:marLeft w:val="0"/>
      <w:marRight w:val="0"/>
      <w:marTop w:val="0"/>
      <w:marBottom w:val="0"/>
      <w:divBdr>
        <w:top w:val="none" w:sz="0" w:space="0" w:color="auto"/>
        <w:left w:val="none" w:sz="0" w:space="0" w:color="auto"/>
        <w:bottom w:val="none" w:sz="0" w:space="0" w:color="auto"/>
        <w:right w:val="none" w:sz="0" w:space="0" w:color="auto"/>
      </w:divBdr>
    </w:div>
    <w:div w:id="225650864">
      <w:bodyDiv w:val="1"/>
      <w:marLeft w:val="0"/>
      <w:marRight w:val="0"/>
      <w:marTop w:val="0"/>
      <w:marBottom w:val="0"/>
      <w:divBdr>
        <w:top w:val="none" w:sz="0" w:space="0" w:color="auto"/>
        <w:left w:val="none" w:sz="0" w:space="0" w:color="auto"/>
        <w:bottom w:val="none" w:sz="0" w:space="0" w:color="auto"/>
        <w:right w:val="none" w:sz="0" w:space="0" w:color="auto"/>
      </w:divBdr>
    </w:div>
    <w:div w:id="236014653">
      <w:bodyDiv w:val="1"/>
      <w:marLeft w:val="0"/>
      <w:marRight w:val="0"/>
      <w:marTop w:val="0"/>
      <w:marBottom w:val="0"/>
      <w:divBdr>
        <w:top w:val="none" w:sz="0" w:space="0" w:color="auto"/>
        <w:left w:val="none" w:sz="0" w:space="0" w:color="auto"/>
        <w:bottom w:val="none" w:sz="0" w:space="0" w:color="auto"/>
        <w:right w:val="none" w:sz="0" w:space="0" w:color="auto"/>
      </w:divBdr>
    </w:div>
    <w:div w:id="248733997">
      <w:bodyDiv w:val="1"/>
      <w:marLeft w:val="0"/>
      <w:marRight w:val="0"/>
      <w:marTop w:val="0"/>
      <w:marBottom w:val="0"/>
      <w:divBdr>
        <w:top w:val="none" w:sz="0" w:space="0" w:color="auto"/>
        <w:left w:val="none" w:sz="0" w:space="0" w:color="auto"/>
        <w:bottom w:val="none" w:sz="0" w:space="0" w:color="auto"/>
        <w:right w:val="none" w:sz="0" w:space="0" w:color="auto"/>
      </w:divBdr>
    </w:div>
    <w:div w:id="259946452">
      <w:bodyDiv w:val="1"/>
      <w:marLeft w:val="0"/>
      <w:marRight w:val="0"/>
      <w:marTop w:val="0"/>
      <w:marBottom w:val="0"/>
      <w:divBdr>
        <w:top w:val="none" w:sz="0" w:space="0" w:color="auto"/>
        <w:left w:val="none" w:sz="0" w:space="0" w:color="auto"/>
        <w:bottom w:val="none" w:sz="0" w:space="0" w:color="auto"/>
        <w:right w:val="none" w:sz="0" w:space="0" w:color="auto"/>
      </w:divBdr>
    </w:div>
    <w:div w:id="264654206">
      <w:bodyDiv w:val="1"/>
      <w:marLeft w:val="0"/>
      <w:marRight w:val="0"/>
      <w:marTop w:val="0"/>
      <w:marBottom w:val="0"/>
      <w:divBdr>
        <w:top w:val="none" w:sz="0" w:space="0" w:color="auto"/>
        <w:left w:val="none" w:sz="0" w:space="0" w:color="auto"/>
        <w:bottom w:val="none" w:sz="0" w:space="0" w:color="auto"/>
        <w:right w:val="none" w:sz="0" w:space="0" w:color="auto"/>
      </w:divBdr>
    </w:div>
    <w:div w:id="273441986">
      <w:bodyDiv w:val="1"/>
      <w:marLeft w:val="0"/>
      <w:marRight w:val="0"/>
      <w:marTop w:val="0"/>
      <w:marBottom w:val="0"/>
      <w:divBdr>
        <w:top w:val="none" w:sz="0" w:space="0" w:color="auto"/>
        <w:left w:val="none" w:sz="0" w:space="0" w:color="auto"/>
        <w:bottom w:val="none" w:sz="0" w:space="0" w:color="auto"/>
        <w:right w:val="none" w:sz="0" w:space="0" w:color="auto"/>
      </w:divBdr>
    </w:div>
    <w:div w:id="281958198">
      <w:bodyDiv w:val="1"/>
      <w:marLeft w:val="0"/>
      <w:marRight w:val="0"/>
      <w:marTop w:val="0"/>
      <w:marBottom w:val="0"/>
      <w:divBdr>
        <w:top w:val="none" w:sz="0" w:space="0" w:color="auto"/>
        <w:left w:val="none" w:sz="0" w:space="0" w:color="auto"/>
        <w:bottom w:val="none" w:sz="0" w:space="0" w:color="auto"/>
        <w:right w:val="none" w:sz="0" w:space="0" w:color="auto"/>
      </w:divBdr>
    </w:div>
    <w:div w:id="316960138">
      <w:bodyDiv w:val="1"/>
      <w:marLeft w:val="0"/>
      <w:marRight w:val="0"/>
      <w:marTop w:val="0"/>
      <w:marBottom w:val="0"/>
      <w:divBdr>
        <w:top w:val="none" w:sz="0" w:space="0" w:color="auto"/>
        <w:left w:val="none" w:sz="0" w:space="0" w:color="auto"/>
        <w:bottom w:val="none" w:sz="0" w:space="0" w:color="auto"/>
        <w:right w:val="none" w:sz="0" w:space="0" w:color="auto"/>
      </w:divBdr>
    </w:div>
    <w:div w:id="326711796">
      <w:bodyDiv w:val="1"/>
      <w:marLeft w:val="0"/>
      <w:marRight w:val="0"/>
      <w:marTop w:val="0"/>
      <w:marBottom w:val="0"/>
      <w:divBdr>
        <w:top w:val="none" w:sz="0" w:space="0" w:color="auto"/>
        <w:left w:val="none" w:sz="0" w:space="0" w:color="auto"/>
        <w:bottom w:val="none" w:sz="0" w:space="0" w:color="auto"/>
        <w:right w:val="none" w:sz="0" w:space="0" w:color="auto"/>
      </w:divBdr>
    </w:div>
    <w:div w:id="338312720">
      <w:bodyDiv w:val="1"/>
      <w:marLeft w:val="0"/>
      <w:marRight w:val="0"/>
      <w:marTop w:val="0"/>
      <w:marBottom w:val="0"/>
      <w:divBdr>
        <w:top w:val="none" w:sz="0" w:space="0" w:color="auto"/>
        <w:left w:val="none" w:sz="0" w:space="0" w:color="auto"/>
        <w:bottom w:val="none" w:sz="0" w:space="0" w:color="auto"/>
        <w:right w:val="none" w:sz="0" w:space="0" w:color="auto"/>
      </w:divBdr>
    </w:div>
    <w:div w:id="360203605">
      <w:bodyDiv w:val="1"/>
      <w:marLeft w:val="0"/>
      <w:marRight w:val="0"/>
      <w:marTop w:val="0"/>
      <w:marBottom w:val="0"/>
      <w:divBdr>
        <w:top w:val="none" w:sz="0" w:space="0" w:color="auto"/>
        <w:left w:val="none" w:sz="0" w:space="0" w:color="auto"/>
        <w:bottom w:val="none" w:sz="0" w:space="0" w:color="auto"/>
        <w:right w:val="none" w:sz="0" w:space="0" w:color="auto"/>
      </w:divBdr>
    </w:div>
    <w:div w:id="366956305">
      <w:bodyDiv w:val="1"/>
      <w:marLeft w:val="0"/>
      <w:marRight w:val="0"/>
      <w:marTop w:val="0"/>
      <w:marBottom w:val="0"/>
      <w:divBdr>
        <w:top w:val="none" w:sz="0" w:space="0" w:color="auto"/>
        <w:left w:val="none" w:sz="0" w:space="0" w:color="auto"/>
        <w:bottom w:val="none" w:sz="0" w:space="0" w:color="auto"/>
        <w:right w:val="none" w:sz="0" w:space="0" w:color="auto"/>
      </w:divBdr>
    </w:div>
    <w:div w:id="376323618">
      <w:bodyDiv w:val="1"/>
      <w:marLeft w:val="0"/>
      <w:marRight w:val="0"/>
      <w:marTop w:val="0"/>
      <w:marBottom w:val="0"/>
      <w:divBdr>
        <w:top w:val="none" w:sz="0" w:space="0" w:color="auto"/>
        <w:left w:val="none" w:sz="0" w:space="0" w:color="auto"/>
        <w:bottom w:val="none" w:sz="0" w:space="0" w:color="auto"/>
        <w:right w:val="none" w:sz="0" w:space="0" w:color="auto"/>
      </w:divBdr>
    </w:div>
    <w:div w:id="377824858">
      <w:bodyDiv w:val="1"/>
      <w:marLeft w:val="0"/>
      <w:marRight w:val="0"/>
      <w:marTop w:val="0"/>
      <w:marBottom w:val="0"/>
      <w:divBdr>
        <w:top w:val="none" w:sz="0" w:space="0" w:color="auto"/>
        <w:left w:val="none" w:sz="0" w:space="0" w:color="auto"/>
        <w:bottom w:val="none" w:sz="0" w:space="0" w:color="auto"/>
        <w:right w:val="none" w:sz="0" w:space="0" w:color="auto"/>
      </w:divBdr>
    </w:div>
    <w:div w:id="378017615">
      <w:bodyDiv w:val="1"/>
      <w:marLeft w:val="0"/>
      <w:marRight w:val="0"/>
      <w:marTop w:val="0"/>
      <w:marBottom w:val="0"/>
      <w:divBdr>
        <w:top w:val="none" w:sz="0" w:space="0" w:color="auto"/>
        <w:left w:val="none" w:sz="0" w:space="0" w:color="auto"/>
        <w:bottom w:val="none" w:sz="0" w:space="0" w:color="auto"/>
        <w:right w:val="none" w:sz="0" w:space="0" w:color="auto"/>
      </w:divBdr>
    </w:div>
    <w:div w:id="384567146">
      <w:bodyDiv w:val="1"/>
      <w:marLeft w:val="0"/>
      <w:marRight w:val="0"/>
      <w:marTop w:val="0"/>
      <w:marBottom w:val="0"/>
      <w:divBdr>
        <w:top w:val="none" w:sz="0" w:space="0" w:color="auto"/>
        <w:left w:val="none" w:sz="0" w:space="0" w:color="auto"/>
        <w:bottom w:val="none" w:sz="0" w:space="0" w:color="auto"/>
        <w:right w:val="none" w:sz="0" w:space="0" w:color="auto"/>
      </w:divBdr>
    </w:div>
    <w:div w:id="391588497">
      <w:bodyDiv w:val="1"/>
      <w:marLeft w:val="0"/>
      <w:marRight w:val="0"/>
      <w:marTop w:val="0"/>
      <w:marBottom w:val="0"/>
      <w:divBdr>
        <w:top w:val="none" w:sz="0" w:space="0" w:color="auto"/>
        <w:left w:val="none" w:sz="0" w:space="0" w:color="auto"/>
        <w:bottom w:val="none" w:sz="0" w:space="0" w:color="auto"/>
        <w:right w:val="none" w:sz="0" w:space="0" w:color="auto"/>
      </w:divBdr>
    </w:div>
    <w:div w:id="402145642">
      <w:bodyDiv w:val="1"/>
      <w:marLeft w:val="0"/>
      <w:marRight w:val="0"/>
      <w:marTop w:val="0"/>
      <w:marBottom w:val="0"/>
      <w:divBdr>
        <w:top w:val="none" w:sz="0" w:space="0" w:color="auto"/>
        <w:left w:val="none" w:sz="0" w:space="0" w:color="auto"/>
        <w:bottom w:val="none" w:sz="0" w:space="0" w:color="auto"/>
        <w:right w:val="none" w:sz="0" w:space="0" w:color="auto"/>
      </w:divBdr>
    </w:div>
    <w:div w:id="403576550">
      <w:bodyDiv w:val="1"/>
      <w:marLeft w:val="0"/>
      <w:marRight w:val="0"/>
      <w:marTop w:val="0"/>
      <w:marBottom w:val="0"/>
      <w:divBdr>
        <w:top w:val="none" w:sz="0" w:space="0" w:color="auto"/>
        <w:left w:val="none" w:sz="0" w:space="0" w:color="auto"/>
        <w:bottom w:val="none" w:sz="0" w:space="0" w:color="auto"/>
        <w:right w:val="none" w:sz="0" w:space="0" w:color="auto"/>
      </w:divBdr>
    </w:div>
    <w:div w:id="407653281">
      <w:bodyDiv w:val="1"/>
      <w:marLeft w:val="0"/>
      <w:marRight w:val="0"/>
      <w:marTop w:val="0"/>
      <w:marBottom w:val="0"/>
      <w:divBdr>
        <w:top w:val="none" w:sz="0" w:space="0" w:color="auto"/>
        <w:left w:val="none" w:sz="0" w:space="0" w:color="auto"/>
        <w:bottom w:val="none" w:sz="0" w:space="0" w:color="auto"/>
        <w:right w:val="none" w:sz="0" w:space="0" w:color="auto"/>
      </w:divBdr>
    </w:div>
    <w:div w:id="418718963">
      <w:bodyDiv w:val="1"/>
      <w:marLeft w:val="0"/>
      <w:marRight w:val="0"/>
      <w:marTop w:val="0"/>
      <w:marBottom w:val="0"/>
      <w:divBdr>
        <w:top w:val="none" w:sz="0" w:space="0" w:color="auto"/>
        <w:left w:val="none" w:sz="0" w:space="0" w:color="auto"/>
        <w:bottom w:val="none" w:sz="0" w:space="0" w:color="auto"/>
        <w:right w:val="none" w:sz="0" w:space="0" w:color="auto"/>
      </w:divBdr>
    </w:div>
    <w:div w:id="426653165">
      <w:bodyDiv w:val="1"/>
      <w:marLeft w:val="0"/>
      <w:marRight w:val="0"/>
      <w:marTop w:val="0"/>
      <w:marBottom w:val="0"/>
      <w:divBdr>
        <w:top w:val="none" w:sz="0" w:space="0" w:color="auto"/>
        <w:left w:val="none" w:sz="0" w:space="0" w:color="auto"/>
        <w:bottom w:val="none" w:sz="0" w:space="0" w:color="auto"/>
        <w:right w:val="none" w:sz="0" w:space="0" w:color="auto"/>
      </w:divBdr>
    </w:div>
    <w:div w:id="439031484">
      <w:bodyDiv w:val="1"/>
      <w:marLeft w:val="0"/>
      <w:marRight w:val="0"/>
      <w:marTop w:val="0"/>
      <w:marBottom w:val="0"/>
      <w:divBdr>
        <w:top w:val="none" w:sz="0" w:space="0" w:color="auto"/>
        <w:left w:val="none" w:sz="0" w:space="0" w:color="auto"/>
        <w:bottom w:val="none" w:sz="0" w:space="0" w:color="auto"/>
        <w:right w:val="none" w:sz="0" w:space="0" w:color="auto"/>
      </w:divBdr>
    </w:div>
    <w:div w:id="449789020">
      <w:bodyDiv w:val="1"/>
      <w:marLeft w:val="0"/>
      <w:marRight w:val="0"/>
      <w:marTop w:val="0"/>
      <w:marBottom w:val="0"/>
      <w:divBdr>
        <w:top w:val="none" w:sz="0" w:space="0" w:color="auto"/>
        <w:left w:val="none" w:sz="0" w:space="0" w:color="auto"/>
        <w:bottom w:val="none" w:sz="0" w:space="0" w:color="auto"/>
        <w:right w:val="none" w:sz="0" w:space="0" w:color="auto"/>
      </w:divBdr>
    </w:div>
    <w:div w:id="458111161">
      <w:bodyDiv w:val="1"/>
      <w:marLeft w:val="0"/>
      <w:marRight w:val="0"/>
      <w:marTop w:val="0"/>
      <w:marBottom w:val="0"/>
      <w:divBdr>
        <w:top w:val="none" w:sz="0" w:space="0" w:color="auto"/>
        <w:left w:val="none" w:sz="0" w:space="0" w:color="auto"/>
        <w:bottom w:val="none" w:sz="0" w:space="0" w:color="auto"/>
        <w:right w:val="none" w:sz="0" w:space="0" w:color="auto"/>
      </w:divBdr>
    </w:div>
    <w:div w:id="487285850">
      <w:bodyDiv w:val="1"/>
      <w:marLeft w:val="0"/>
      <w:marRight w:val="0"/>
      <w:marTop w:val="0"/>
      <w:marBottom w:val="0"/>
      <w:divBdr>
        <w:top w:val="none" w:sz="0" w:space="0" w:color="auto"/>
        <w:left w:val="none" w:sz="0" w:space="0" w:color="auto"/>
        <w:bottom w:val="none" w:sz="0" w:space="0" w:color="auto"/>
        <w:right w:val="none" w:sz="0" w:space="0" w:color="auto"/>
      </w:divBdr>
    </w:div>
    <w:div w:id="496307368">
      <w:bodyDiv w:val="1"/>
      <w:marLeft w:val="0"/>
      <w:marRight w:val="0"/>
      <w:marTop w:val="0"/>
      <w:marBottom w:val="0"/>
      <w:divBdr>
        <w:top w:val="none" w:sz="0" w:space="0" w:color="auto"/>
        <w:left w:val="none" w:sz="0" w:space="0" w:color="auto"/>
        <w:bottom w:val="none" w:sz="0" w:space="0" w:color="auto"/>
        <w:right w:val="none" w:sz="0" w:space="0" w:color="auto"/>
      </w:divBdr>
    </w:div>
    <w:div w:id="508377026">
      <w:bodyDiv w:val="1"/>
      <w:marLeft w:val="0"/>
      <w:marRight w:val="0"/>
      <w:marTop w:val="0"/>
      <w:marBottom w:val="0"/>
      <w:divBdr>
        <w:top w:val="none" w:sz="0" w:space="0" w:color="auto"/>
        <w:left w:val="none" w:sz="0" w:space="0" w:color="auto"/>
        <w:bottom w:val="none" w:sz="0" w:space="0" w:color="auto"/>
        <w:right w:val="none" w:sz="0" w:space="0" w:color="auto"/>
      </w:divBdr>
    </w:div>
    <w:div w:id="513544493">
      <w:bodyDiv w:val="1"/>
      <w:marLeft w:val="0"/>
      <w:marRight w:val="0"/>
      <w:marTop w:val="0"/>
      <w:marBottom w:val="0"/>
      <w:divBdr>
        <w:top w:val="none" w:sz="0" w:space="0" w:color="auto"/>
        <w:left w:val="none" w:sz="0" w:space="0" w:color="auto"/>
        <w:bottom w:val="none" w:sz="0" w:space="0" w:color="auto"/>
        <w:right w:val="none" w:sz="0" w:space="0" w:color="auto"/>
      </w:divBdr>
    </w:div>
    <w:div w:id="518588865">
      <w:bodyDiv w:val="1"/>
      <w:marLeft w:val="0"/>
      <w:marRight w:val="0"/>
      <w:marTop w:val="0"/>
      <w:marBottom w:val="0"/>
      <w:divBdr>
        <w:top w:val="none" w:sz="0" w:space="0" w:color="auto"/>
        <w:left w:val="none" w:sz="0" w:space="0" w:color="auto"/>
        <w:bottom w:val="none" w:sz="0" w:space="0" w:color="auto"/>
        <w:right w:val="none" w:sz="0" w:space="0" w:color="auto"/>
      </w:divBdr>
    </w:div>
    <w:div w:id="536771654">
      <w:bodyDiv w:val="1"/>
      <w:marLeft w:val="0"/>
      <w:marRight w:val="0"/>
      <w:marTop w:val="0"/>
      <w:marBottom w:val="0"/>
      <w:divBdr>
        <w:top w:val="none" w:sz="0" w:space="0" w:color="auto"/>
        <w:left w:val="none" w:sz="0" w:space="0" w:color="auto"/>
        <w:bottom w:val="none" w:sz="0" w:space="0" w:color="auto"/>
        <w:right w:val="none" w:sz="0" w:space="0" w:color="auto"/>
      </w:divBdr>
    </w:div>
    <w:div w:id="544490809">
      <w:bodyDiv w:val="1"/>
      <w:marLeft w:val="0"/>
      <w:marRight w:val="0"/>
      <w:marTop w:val="0"/>
      <w:marBottom w:val="0"/>
      <w:divBdr>
        <w:top w:val="none" w:sz="0" w:space="0" w:color="auto"/>
        <w:left w:val="none" w:sz="0" w:space="0" w:color="auto"/>
        <w:bottom w:val="none" w:sz="0" w:space="0" w:color="auto"/>
        <w:right w:val="none" w:sz="0" w:space="0" w:color="auto"/>
      </w:divBdr>
    </w:div>
    <w:div w:id="568079888">
      <w:bodyDiv w:val="1"/>
      <w:marLeft w:val="0"/>
      <w:marRight w:val="0"/>
      <w:marTop w:val="0"/>
      <w:marBottom w:val="0"/>
      <w:divBdr>
        <w:top w:val="none" w:sz="0" w:space="0" w:color="auto"/>
        <w:left w:val="none" w:sz="0" w:space="0" w:color="auto"/>
        <w:bottom w:val="none" w:sz="0" w:space="0" w:color="auto"/>
        <w:right w:val="none" w:sz="0" w:space="0" w:color="auto"/>
      </w:divBdr>
    </w:div>
    <w:div w:id="604650102">
      <w:bodyDiv w:val="1"/>
      <w:marLeft w:val="0"/>
      <w:marRight w:val="0"/>
      <w:marTop w:val="0"/>
      <w:marBottom w:val="0"/>
      <w:divBdr>
        <w:top w:val="none" w:sz="0" w:space="0" w:color="auto"/>
        <w:left w:val="none" w:sz="0" w:space="0" w:color="auto"/>
        <w:bottom w:val="none" w:sz="0" w:space="0" w:color="auto"/>
        <w:right w:val="none" w:sz="0" w:space="0" w:color="auto"/>
      </w:divBdr>
    </w:div>
    <w:div w:id="628441540">
      <w:bodyDiv w:val="1"/>
      <w:marLeft w:val="0"/>
      <w:marRight w:val="0"/>
      <w:marTop w:val="0"/>
      <w:marBottom w:val="0"/>
      <w:divBdr>
        <w:top w:val="none" w:sz="0" w:space="0" w:color="auto"/>
        <w:left w:val="none" w:sz="0" w:space="0" w:color="auto"/>
        <w:bottom w:val="none" w:sz="0" w:space="0" w:color="auto"/>
        <w:right w:val="none" w:sz="0" w:space="0" w:color="auto"/>
      </w:divBdr>
    </w:div>
    <w:div w:id="628626273">
      <w:bodyDiv w:val="1"/>
      <w:marLeft w:val="0"/>
      <w:marRight w:val="0"/>
      <w:marTop w:val="0"/>
      <w:marBottom w:val="0"/>
      <w:divBdr>
        <w:top w:val="none" w:sz="0" w:space="0" w:color="auto"/>
        <w:left w:val="none" w:sz="0" w:space="0" w:color="auto"/>
        <w:bottom w:val="none" w:sz="0" w:space="0" w:color="auto"/>
        <w:right w:val="none" w:sz="0" w:space="0" w:color="auto"/>
      </w:divBdr>
    </w:div>
    <w:div w:id="638652474">
      <w:bodyDiv w:val="1"/>
      <w:marLeft w:val="0"/>
      <w:marRight w:val="0"/>
      <w:marTop w:val="0"/>
      <w:marBottom w:val="0"/>
      <w:divBdr>
        <w:top w:val="none" w:sz="0" w:space="0" w:color="auto"/>
        <w:left w:val="none" w:sz="0" w:space="0" w:color="auto"/>
        <w:bottom w:val="none" w:sz="0" w:space="0" w:color="auto"/>
        <w:right w:val="none" w:sz="0" w:space="0" w:color="auto"/>
      </w:divBdr>
    </w:div>
    <w:div w:id="644895570">
      <w:bodyDiv w:val="1"/>
      <w:marLeft w:val="0"/>
      <w:marRight w:val="0"/>
      <w:marTop w:val="0"/>
      <w:marBottom w:val="0"/>
      <w:divBdr>
        <w:top w:val="none" w:sz="0" w:space="0" w:color="auto"/>
        <w:left w:val="none" w:sz="0" w:space="0" w:color="auto"/>
        <w:bottom w:val="none" w:sz="0" w:space="0" w:color="auto"/>
        <w:right w:val="none" w:sz="0" w:space="0" w:color="auto"/>
      </w:divBdr>
    </w:div>
    <w:div w:id="647980428">
      <w:bodyDiv w:val="1"/>
      <w:marLeft w:val="0"/>
      <w:marRight w:val="0"/>
      <w:marTop w:val="0"/>
      <w:marBottom w:val="0"/>
      <w:divBdr>
        <w:top w:val="none" w:sz="0" w:space="0" w:color="auto"/>
        <w:left w:val="none" w:sz="0" w:space="0" w:color="auto"/>
        <w:bottom w:val="none" w:sz="0" w:space="0" w:color="auto"/>
        <w:right w:val="none" w:sz="0" w:space="0" w:color="auto"/>
      </w:divBdr>
    </w:div>
    <w:div w:id="658584403">
      <w:bodyDiv w:val="1"/>
      <w:marLeft w:val="0"/>
      <w:marRight w:val="0"/>
      <w:marTop w:val="0"/>
      <w:marBottom w:val="0"/>
      <w:divBdr>
        <w:top w:val="none" w:sz="0" w:space="0" w:color="auto"/>
        <w:left w:val="none" w:sz="0" w:space="0" w:color="auto"/>
        <w:bottom w:val="none" w:sz="0" w:space="0" w:color="auto"/>
        <w:right w:val="none" w:sz="0" w:space="0" w:color="auto"/>
      </w:divBdr>
    </w:div>
    <w:div w:id="665934193">
      <w:bodyDiv w:val="1"/>
      <w:marLeft w:val="0"/>
      <w:marRight w:val="0"/>
      <w:marTop w:val="0"/>
      <w:marBottom w:val="0"/>
      <w:divBdr>
        <w:top w:val="none" w:sz="0" w:space="0" w:color="auto"/>
        <w:left w:val="none" w:sz="0" w:space="0" w:color="auto"/>
        <w:bottom w:val="none" w:sz="0" w:space="0" w:color="auto"/>
        <w:right w:val="none" w:sz="0" w:space="0" w:color="auto"/>
      </w:divBdr>
    </w:div>
    <w:div w:id="668141101">
      <w:bodyDiv w:val="1"/>
      <w:marLeft w:val="0"/>
      <w:marRight w:val="0"/>
      <w:marTop w:val="0"/>
      <w:marBottom w:val="0"/>
      <w:divBdr>
        <w:top w:val="none" w:sz="0" w:space="0" w:color="auto"/>
        <w:left w:val="none" w:sz="0" w:space="0" w:color="auto"/>
        <w:bottom w:val="none" w:sz="0" w:space="0" w:color="auto"/>
        <w:right w:val="none" w:sz="0" w:space="0" w:color="auto"/>
      </w:divBdr>
    </w:div>
    <w:div w:id="669482923">
      <w:bodyDiv w:val="1"/>
      <w:marLeft w:val="0"/>
      <w:marRight w:val="0"/>
      <w:marTop w:val="0"/>
      <w:marBottom w:val="0"/>
      <w:divBdr>
        <w:top w:val="none" w:sz="0" w:space="0" w:color="auto"/>
        <w:left w:val="none" w:sz="0" w:space="0" w:color="auto"/>
        <w:bottom w:val="none" w:sz="0" w:space="0" w:color="auto"/>
        <w:right w:val="none" w:sz="0" w:space="0" w:color="auto"/>
      </w:divBdr>
    </w:div>
    <w:div w:id="705839423">
      <w:bodyDiv w:val="1"/>
      <w:marLeft w:val="0"/>
      <w:marRight w:val="0"/>
      <w:marTop w:val="0"/>
      <w:marBottom w:val="0"/>
      <w:divBdr>
        <w:top w:val="none" w:sz="0" w:space="0" w:color="auto"/>
        <w:left w:val="none" w:sz="0" w:space="0" w:color="auto"/>
        <w:bottom w:val="none" w:sz="0" w:space="0" w:color="auto"/>
        <w:right w:val="none" w:sz="0" w:space="0" w:color="auto"/>
      </w:divBdr>
    </w:div>
    <w:div w:id="712660415">
      <w:bodyDiv w:val="1"/>
      <w:marLeft w:val="0"/>
      <w:marRight w:val="0"/>
      <w:marTop w:val="0"/>
      <w:marBottom w:val="0"/>
      <w:divBdr>
        <w:top w:val="none" w:sz="0" w:space="0" w:color="auto"/>
        <w:left w:val="none" w:sz="0" w:space="0" w:color="auto"/>
        <w:bottom w:val="none" w:sz="0" w:space="0" w:color="auto"/>
        <w:right w:val="none" w:sz="0" w:space="0" w:color="auto"/>
      </w:divBdr>
    </w:div>
    <w:div w:id="748502903">
      <w:bodyDiv w:val="1"/>
      <w:marLeft w:val="0"/>
      <w:marRight w:val="0"/>
      <w:marTop w:val="0"/>
      <w:marBottom w:val="0"/>
      <w:divBdr>
        <w:top w:val="none" w:sz="0" w:space="0" w:color="auto"/>
        <w:left w:val="none" w:sz="0" w:space="0" w:color="auto"/>
        <w:bottom w:val="none" w:sz="0" w:space="0" w:color="auto"/>
        <w:right w:val="none" w:sz="0" w:space="0" w:color="auto"/>
      </w:divBdr>
    </w:div>
    <w:div w:id="753628218">
      <w:bodyDiv w:val="1"/>
      <w:marLeft w:val="0"/>
      <w:marRight w:val="0"/>
      <w:marTop w:val="0"/>
      <w:marBottom w:val="0"/>
      <w:divBdr>
        <w:top w:val="none" w:sz="0" w:space="0" w:color="auto"/>
        <w:left w:val="none" w:sz="0" w:space="0" w:color="auto"/>
        <w:bottom w:val="none" w:sz="0" w:space="0" w:color="auto"/>
        <w:right w:val="none" w:sz="0" w:space="0" w:color="auto"/>
      </w:divBdr>
    </w:div>
    <w:div w:id="755397776">
      <w:bodyDiv w:val="1"/>
      <w:marLeft w:val="0"/>
      <w:marRight w:val="0"/>
      <w:marTop w:val="0"/>
      <w:marBottom w:val="0"/>
      <w:divBdr>
        <w:top w:val="none" w:sz="0" w:space="0" w:color="auto"/>
        <w:left w:val="none" w:sz="0" w:space="0" w:color="auto"/>
        <w:bottom w:val="none" w:sz="0" w:space="0" w:color="auto"/>
        <w:right w:val="none" w:sz="0" w:space="0" w:color="auto"/>
      </w:divBdr>
    </w:div>
    <w:div w:id="771168948">
      <w:bodyDiv w:val="1"/>
      <w:marLeft w:val="0"/>
      <w:marRight w:val="0"/>
      <w:marTop w:val="0"/>
      <w:marBottom w:val="0"/>
      <w:divBdr>
        <w:top w:val="none" w:sz="0" w:space="0" w:color="auto"/>
        <w:left w:val="none" w:sz="0" w:space="0" w:color="auto"/>
        <w:bottom w:val="none" w:sz="0" w:space="0" w:color="auto"/>
        <w:right w:val="none" w:sz="0" w:space="0" w:color="auto"/>
      </w:divBdr>
    </w:div>
    <w:div w:id="774247213">
      <w:bodyDiv w:val="1"/>
      <w:marLeft w:val="0"/>
      <w:marRight w:val="0"/>
      <w:marTop w:val="0"/>
      <w:marBottom w:val="0"/>
      <w:divBdr>
        <w:top w:val="none" w:sz="0" w:space="0" w:color="auto"/>
        <w:left w:val="none" w:sz="0" w:space="0" w:color="auto"/>
        <w:bottom w:val="none" w:sz="0" w:space="0" w:color="auto"/>
        <w:right w:val="none" w:sz="0" w:space="0" w:color="auto"/>
      </w:divBdr>
    </w:div>
    <w:div w:id="790394178">
      <w:bodyDiv w:val="1"/>
      <w:marLeft w:val="0"/>
      <w:marRight w:val="0"/>
      <w:marTop w:val="0"/>
      <w:marBottom w:val="0"/>
      <w:divBdr>
        <w:top w:val="none" w:sz="0" w:space="0" w:color="auto"/>
        <w:left w:val="none" w:sz="0" w:space="0" w:color="auto"/>
        <w:bottom w:val="none" w:sz="0" w:space="0" w:color="auto"/>
        <w:right w:val="none" w:sz="0" w:space="0" w:color="auto"/>
      </w:divBdr>
    </w:div>
    <w:div w:id="796029494">
      <w:bodyDiv w:val="1"/>
      <w:marLeft w:val="0"/>
      <w:marRight w:val="0"/>
      <w:marTop w:val="0"/>
      <w:marBottom w:val="0"/>
      <w:divBdr>
        <w:top w:val="none" w:sz="0" w:space="0" w:color="auto"/>
        <w:left w:val="none" w:sz="0" w:space="0" w:color="auto"/>
        <w:bottom w:val="none" w:sz="0" w:space="0" w:color="auto"/>
        <w:right w:val="none" w:sz="0" w:space="0" w:color="auto"/>
      </w:divBdr>
    </w:div>
    <w:div w:id="796339654">
      <w:bodyDiv w:val="1"/>
      <w:marLeft w:val="0"/>
      <w:marRight w:val="0"/>
      <w:marTop w:val="0"/>
      <w:marBottom w:val="0"/>
      <w:divBdr>
        <w:top w:val="none" w:sz="0" w:space="0" w:color="auto"/>
        <w:left w:val="none" w:sz="0" w:space="0" w:color="auto"/>
        <w:bottom w:val="none" w:sz="0" w:space="0" w:color="auto"/>
        <w:right w:val="none" w:sz="0" w:space="0" w:color="auto"/>
      </w:divBdr>
    </w:div>
    <w:div w:id="843519548">
      <w:bodyDiv w:val="1"/>
      <w:marLeft w:val="0"/>
      <w:marRight w:val="0"/>
      <w:marTop w:val="0"/>
      <w:marBottom w:val="0"/>
      <w:divBdr>
        <w:top w:val="none" w:sz="0" w:space="0" w:color="auto"/>
        <w:left w:val="none" w:sz="0" w:space="0" w:color="auto"/>
        <w:bottom w:val="none" w:sz="0" w:space="0" w:color="auto"/>
        <w:right w:val="none" w:sz="0" w:space="0" w:color="auto"/>
      </w:divBdr>
    </w:div>
    <w:div w:id="878786673">
      <w:bodyDiv w:val="1"/>
      <w:marLeft w:val="0"/>
      <w:marRight w:val="0"/>
      <w:marTop w:val="0"/>
      <w:marBottom w:val="0"/>
      <w:divBdr>
        <w:top w:val="none" w:sz="0" w:space="0" w:color="auto"/>
        <w:left w:val="none" w:sz="0" w:space="0" w:color="auto"/>
        <w:bottom w:val="none" w:sz="0" w:space="0" w:color="auto"/>
        <w:right w:val="none" w:sz="0" w:space="0" w:color="auto"/>
      </w:divBdr>
    </w:div>
    <w:div w:id="880095578">
      <w:bodyDiv w:val="1"/>
      <w:marLeft w:val="0"/>
      <w:marRight w:val="0"/>
      <w:marTop w:val="0"/>
      <w:marBottom w:val="0"/>
      <w:divBdr>
        <w:top w:val="none" w:sz="0" w:space="0" w:color="auto"/>
        <w:left w:val="none" w:sz="0" w:space="0" w:color="auto"/>
        <w:bottom w:val="none" w:sz="0" w:space="0" w:color="auto"/>
        <w:right w:val="none" w:sz="0" w:space="0" w:color="auto"/>
      </w:divBdr>
    </w:div>
    <w:div w:id="882055938">
      <w:bodyDiv w:val="1"/>
      <w:marLeft w:val="0"/>
      <w:marRight w:val="0"/>
      <w:marTop w:val="0"/>
      <w:marBottom w:val="0"/>
      <w:divBdr>
        <w:top w:val="none" w:sz="0" w:space="0" w:color="auto"/>
        <w:left w:val="none" w:sz="0" w:space="0" w:color="auto"/>
        <w:bottom w:val="none" w:sz="0" w:space="0" w:color="auto"/>
        <w:right w:val="none" w:sz="0" w:space="0" w:color="auto"/>
      </w:divBdr>
    </w:div>
    <w:div w:id="882786902">
      <w:bodyDiv w:val="1"/>
      <w:marLeft w:val="0"/>
      <w:marRight w:val="0"/>
      <w:marTop w:val="0"/>
      <w:marBottom w:val="0"/>
      <w:divBdr>
        <w:top w:val="none" w:sz="0" w:space="0" w:color="auto"/>
        <w:left w:val="none" w:sz="0" w:space="0" w:color="auto"/>
        <w:bottom w:val="none" w:sz="0" w:space="0" w:color="auto"/>
        <w:right w:val="none" w:sz="0" w:space="0" w:color="auto"/>
      </w:divBdr>
    </w:div>
    <w:div w:id="938417208">
      <w:bodyDiv w:val="1"/>
      <w:marLeft w:val="0"/>
      <w:marRight w:val="0"/>
      <w:marTop w:val="0"/>
      <w:marBottom w:val="0"/>
      <w:divBdr>
        <w:top w:val="none" w:sz="0" w:space="0" w:color="auto"/>
        <w:left w:val="none" w:sz="0" w:space="0" w:color="auto"/>
        <w:bottom w:val="none" w:sz="0" w:space="0" w:color="auto"/>
        <w:right w:val="none" w:sz="0" w:space="0" w:color="auto"/>
      </w:divBdr>
    </w:div>
    <w:div w:id="962809369">
      <w:bodyDiv w:val="1"/>
      <w:marLeft w:val="0"/>
      <w:marRight w:val="0"/>
      <w:marTop w:val="0"/>
      <w:marBottom w:val="0"/>
      <w:divBdr>
        <w:top w:val="none" w:sz="0" w:space="0" w:color="auto"/>
        <w:left w:val="none" w:sz="0" w:space="0" w:color="auto"/>
        <w:bottom w:val="none" w:sz="0" w:space="0" w:color="auto"/>
        <w:right w:val="none" w:sz="0" w:space="0" w:color="auto"/>
      </w:divBdr>
    </w:div>
    <w:div w:id="990063575">
      <w:bodyDiv w:val="1"/>
      <w:marLeft w:val="0"/>
      <w:marRight w:val="0"/>
      <w:marTop w:val="0"/>
      <w:marBottom w:val="0"/>
      <w:divBdr>
        <w:top w:val="none" w:sz="0" w:space="0" w:color="auto"/>
        <w:left w:val="none" w:sz="0" w:space="0" w:color="auto"/>
        <w:bottom w:val="none" w:sz="0" w:space="0" w:color="auto"/>
        <w:right w:val="none" w:sz="0" w:space="0" w:color="auto"/>
      </w:divBdr>
    </w:div>
    <w:div w:id="1000543738">
      <w:bodyDiv w:val="1"/>
      <w:marLeft w:val="0"/>
      <w:marRight w:val="0"/>
      <w:marTop w:val="0"/>
      <w:marBottom w:val="0"/>
      <w:divBdr>
        <w:top w:val="none" w:sz="0" w:space="0" w:color="auto"/>
        <w:left w:val="none" w:sz="0" w:space="0" w:color="auto"/>
        <w:bottom w:val="none" w:sz="0" w:space="0" w:color="auto"/>
        <w:right w:val="none" w:sz="0" w:space="0" w:color="auto"/>
      </w:divBdr>
    </w:div>
    <w:div w:id="1002440093">
      <w:bodyDiv w:val="1"/>
      <w:marLeft w:val="0"/>
      <w:marRight w:val="0"/>
      <w:marTop w:val="0"/>
      <w:marBottom w:val="0"/>
      <w:divBdr>
        <w:top w:val="none" w:sz="0" w:space="0" w:color="auto"/>
        <w:left w:val="none" w:sz="0" w:space="0" w:color="auto"/>
        <w:bottom w:val="none" w:sz="0" w:space="0" w:color="auto"/>
        <w:right w:val="none" w:sz="0" w:space="0" w:color="auto"/>
      </w:divBdr>
    </w:div>
    <w:div w:id="1013652044">
      <w:bodyDiv w:val="1"/>
      <w:marLeft w:val="0"/>
      <w:marRight w:val="0"/>
      <w:marTop w:val="0"/>
      <w:marBottom w:val="0"/>
      <w:divBdr>
        <w:top w:val="none" w:sz="0" w:space="0" w:color="auto"/>
        <w:left w:val="none" w:sz="0" w:space="0" w:color="auto"/>
        <w:bottom w:val="none" w:sz="0" w:space="0" w:color="auto"/>
        <w:right w:val="none" w:sz="0" w:space="0" w:color="auto"/>
      </w:divBdr>
    </w:div>
    <w:div w:id="1017464440">
      <w:bodyDiv w:val="1"/>
      <w:marLeft w:val="0"/>
      <w:marRight w:val="0"/>
      <w:marTop w:val="0"/>
      <w:marBottom w:val="0"/>
      <w:divBdr>
        <w:top w:val="none" w:sz="0" w:space="0" w:color="auto"/>
        <w:left w:val="none" w:sz="0" w:space="0" w:color="auto"/>
        <w:bottom w:val="none" w:sz="0" w:space="0" w:color="auto"/>
        <w:right w:val="none" w:sz="0" w:space="0" w:color="auto"/>
      </w:divBdr>
    </w:div>
    <w:div w:id="1067924766">
      <w:bodyDiv w:val="1"/>
      <w:marLeft w:val="0"/>
      <w:marRight w:val="0"/>
      <w:marTop w:val="0"/>
      <w:marBottom w:val="0"/>
      <w:divBdr>
        <w:top w:val="none" w:sz="0" w:space="0" w:color="auto"/>
        <w:left w:val="none" w:sz="0" w:space="0" w:color="auto"/>
        <w:bottom w:val="none" w:sz="0" w:space="0" w:color="auto"/>
        <w:right w:val="none" w:sz="0" w:space="0" w:color="auto"/>
      </w:divBdr>
    </w:div>
    <w:div w:id="1084687877">
      <w:bodyDiv w:val="1"/>
      <w:marLeft w:val="0"/>
      <w:marRight w:val="0"/>
      <w:marTop w:val="0"/>
      <w:marBottom w:val="0"/>
      <w:divBdr>
        <w:top w:val="none" w:sz="0" w:space="0" w:color="auto"/>
        <w:left w:val="none" w:sz="0" w:space="0" w:color="auto"/>
        <w:bottom w:val="none" w:sz="0" w:space="0" w:color="auto"/>
        <w:right w:val="none" w:sz="0" w:space="0" w:color="auto"/>
      </w:divBdr>
    </w:div>
    <w:div w:id="1102913739">
      <w:bodyDiv w:val="1"/>
      <w:marLeft w:val="0"/>
      <w:marRight w:val="0"/>
      <w:marTop w:val="0"/>
      <w:marBottom w:val="0"/>
      <w:divBdr>
        <w:top w:val="none" w:sz="0" w:space="0" w:color="auto"/>
        <w:left w:val="none" w:sz="0" w:space="0" w:color="auto"/>
        <w:bottom w:val="none" w:sz="0" w:space="0" w:color="auto"/>
        <w:right w:val="none" w:sz="0" w:space="0" w:color="auto"/>
      </w:divBdr>
    </w:div>
    <w:div w:id="1107968277">
      <w:bodyDiv w:val="1"/>
      <w:marLeft w:val="0"/>
      <w:marRight w:val="0"/>
      <w:marTop w:val="0"/>
      <w:marBottom w:val="0"/>
      <w:divBdr>
        <w:top w:val="none" w:sz="0" w:space="0" w:color="auto"/>
        <w:left w:val="none" w:sz="0" w:space="0" w:color="auto"/>
        <w:bottom w:val="none" w:sz="0" w:space="0" w:color="auto"/>
        <w:right w:val="none" w:sz="0" w:space="0" w:color="auto"/>
      </w:divBdr>
    </w:div>
    <w:div w:id="1126236564">
      <w:bodyDiv w:val="1"/>
      <w:marLeft w:val="0"/>
      <w:marRight w:val="0"/>
      <w:marTop w:val="0"/>
      <w:marBottom w:val="0"/>
      <w:divBdr>
        <w:top w:val="none" w:sz="0" w:space="0" w:color="auto"/>
        <w:left w:val="none" w:sz="0" w:space="0" w:color="auto"/>
        <w:bottom w:val="none" w:sz="0" w:space="0" w:color="auto"/>
        <w:right w:val="none" w:sz="0" w:space="0" w:color="auto"/>
      </w:divBdr>
    </w:div>
    <w:div w:id="1138500436">
      <w:bodyDiv w:val="1"/>
      <w:marLeft w:val="0"/>
      <w:marRight w:val="0"/>
      <w:marTop w:val="0"/>
      <w:marBottom w:val="0"/>
      <w:divBdr>
        <w:top w:val="none" w:sz="0" w:space="0" w:color="auto"/>
        <w:left w:val="none" w:sz="0" w:space="0" w:color="auto"/>
        <w:bottom w:val="none" w:sz="0" w:space="0" w:color="auto"/>
        <w:right w:val="none" w:sz="0" w:space="0" w:color="auto"/>
      </w:divBdr>
    </w:div>
    <w:div w:id="1171263914">
      <w:bodyDiv w:val="1"/>
      <w:marLeft w:val="0"/>
      <w:marRight w:val="0"/>
      <w:marTop w:val="0"/>
      <w:marBottom w:val="0"/>
      <w:divBdr>
        <w:top w:val="none" w:sz="0" w:space="0" w:color="auto"/>
        <w:left w:val="none" w:sz="0" w:space="0" w:color="auto"/>
        <w:bottom w:val="none" w:sz="0" w:space="0" w:color="auto"/>
        <w:right w:val="none" w:sz="0" w:space="0" w:color="auto"/>
      </w:divBdr>
    </w:div>
    <w:div w:id="1177884716">
      <w:bodyDiv w:val="1"/>
      <w:marLeft w:val="0"/>
      <w:marRight w:val="0"/>
      <w:marTop w:val="0"/>
      <w:marBottom w:val="0"/>
      <w:divBdr>
        <w:top w:val="none" w:sz="0" w:space="0" w:color="auto"/>
        <w:left w:val="none" w:sz="0" w:space="0" w:color="auto"/>
        <w:bottom w:val="none" w:sz="0" w:space="0" w:color="auto"/>
        <w:right w:val="none" w:sz="0" w:space="0" w:color="auto"/>
      </w:divBdr>
    </w:div>
    <w:div w:id="1178544379">
      <w:bodyDiv w:val="1"/>
      <w:marLeft w:val="0"/>
      <w:marRight w:val="0"/>
      <w:marTop w:val="0"/>
      <w:marBottom w:val="0"/>
      <w:divBdr>
        <w:top w:val="none" w:sz="0" w:space="0" w:color="auto"/>
        <w:left w:val="none" w:sz="0" w:space="0" w:color="auto"/>
        <w:bottom w:val="none" w:sz="0" w:space="0" w:color="auto"/>
        <w:right w:val="none" w:sz="0" w:space="0" w:color="auto"/>
      </w:divBdr>
    </w:div>
    <w:div w:id="1209680119">
      <w:bodyDiv w:val="1"/>
      <w:marLeft w:val="0"/>
      <w:marRight w:val="0"/>
      <w:marTop w:val="0"/>
      <w:marBottom w:val="0"/>
      <w:divBdr>
        <w:top w:val="none" w:sz="0" w:space="0" w:color="auto"/>
        <w:left w:val="none" w:sz="0" w:space="0" w:color="auto"/>
        <w:bottom w:val="none" w:sz="0" w:space="0" w:color="auto"/>
        <w:right w:val="none" w:sz="0" w:space="0" w:color="auto"/>
      </w:divBdr>
    </w:div>
    <w:div w:id="1216772372">
      <w:bodyDiv w:val="1"/>
      <w:marLeft w:val="0"/>
      <w:marRight w:val="0"/>
      <w:marTop w:val="0"/>
      <w:marBottom w:val="0"/>
      <w:divBdr>
        <w:top w:val="none" w:sz="0" w:space="0" w:color="auto"/>
        <w:left w:val="none" w:sz="0" w:space="0" w:color="auto"/>
        <w:bottom w:val="none" w:sz="0" w:space="0" w:color="auto"/>
        <w:right w:val="none" w:sz="0" w:space="0" w:color="auto"/>
      </w:divBdr>
    </w:div>
    <w:div w:id="1217162289">
      <w:bodyDiv w:val="1"/>
      <w:marLeft w:val="0"/>
      <w:marRight w:val="0"/>
      <w:marTop w:val="0"/>
      <w:marBottom w:val="0"/>
      <w:divBdr>
        <w:top w:val="none" w:sz="0" w:space="0" w:color="auto"/>
        <w:left w:val="none" w:sz="0" w:space="0" w:color="auto"/>
        <w:bottom w:val="none" w:sz="0" w:space="0" w:color="auto"/>
        <w:right w:val="none" w:sz="0" w:space="0" w:color="auto"/>
      </w:divBdr>
    </w:div>
    <w:div w:id="1220049457">
      <w:bodyDiv w:val="1"/>
      <w:marLeft w:val="0"/>
      <w:marRight w:val="0"/>
      <w:marTop w:val="0"/>
      <w:marBottom w:val="0"/>
      <w:divBdr>
        <w:top w:val="none" w:sz="0" w:space="0" w:color="auto"/>
        <w:left w:val="none" w:sz="0" w:space="0" w:color="auto"/>
        <w:bottom w:val="none" w:sz="0" w:space="0" w:color="auto"/>
        <w:right w:val="none" w:sz="0" w:space="0" w:color="auto"/>
      </w:divBdr>
    </w:div>
    <w:div w:id="1226139132">
      <w:bodyDiv w:val="1"/>
      <w:marLeft w:val="0"/>
      <w:marRight w:val="0"/>
      <w:marTop w:val="0"/>
      <w:marBottom w:val="0"/>
      <w:divBdr>
        <w:top w:val="none" w:sz="0" w:space="0" w:color="auto"/>
        <w:left w:val="none" w:sz="0" w:space="0" w:color="auto"/>
        <w:bottom w:val="none" w:sz="0" w:space="0" w:color="auto"/>
        <w:right w:val="none" w:sz="0" w:space="0" w:color="auto"/>
      </w:divBdr>
    </w:div>
    <w:div w:id="1229342037">
      <w:bodyDiv w:val="1"/>
      <w:marLeft w:val="0"/>
      <w:marRight w:val="0"/>
      <w:marTop w:val="0"/>
      <w:marBottom w:val="0"/>
      <w:divBdr>
        <w:top w:val="none" w:sz="0" w:space="0" w:color="auto"/>
        <w:left w:val="none" w:sz="0" w:space="0" w:color="auto"/>
        <w:bottom w:val="none" w:sz="0" w:space="0" w:color="auto"/>
        <w:right w:val="none" w:sz="0" w:space="0" w:color="auto"/>
      </w:divBdr>
    </w:div>
    <w:div w:id="1236163283">
      <w:bodyDiv w:val="1"/>
      <w:marLeft w:val="0"/>
      <w:marRight w:val="0"/>
      <w:marTop w:val="0"/>
      <w:marBottom w:val="0"/>
      <w:divBdr>
        <w:top w:val="none" w:sz="0" w:space="0" w:color="auto"/>
        <w:left w:val="none" w:sz="0" w:space="0" w:color="auto"/>
        <w:bottom w:val="none" w:sz="0" w:space="0" w:color="auto"/>
        <w:right w:val="none" w:sz="0" w:space="0" w:color="auto"/>
      </w:divBdr>
    </w:div>
    <w:div w:id="1237282823">
      <w:bodyDiv w:val="1"/>
      <w:marLeft w:val="0"/>
      <w:marRight w:val="0"/>
      <w:marTop w:val="0"/>
      <w:marBottom w:val="0"/>
      <w:divBdr>
        <w:top w:val="none" w:sz="0" w:space="0" w:color="auto"/>
        <w:left w:val="none" w:sz="0" w:space="0" w:color="auto"/>
        <w:bottom w:val="none" w:sz="0" w:space="0" w:color="auto"/>
        <w:right w:val="none" w:sz="0" w:space="0" w:color="auto"/>
      </w:divBdr>
    </w:div>
    <w:div w:id="1238512813">
      <w:bodyDiv w:val="1"/>
      <w:marLeft w:val="0"/>
      <w:marRight w:val="0"/>
      <w:marTop w:val="0"/>
      <w:marBottom w:val="0"/>
      <w:divBdr>
        <w:top w:val="none" w:sz="0" w:space="0" w:color="auto"/>
        <w:left w:val="none" w:sz="0" w:space="0" w:color="auto"/>
        <w:bottom w:val="none" w:sz="0" w:space="0" w:color="auto"/>
        <w:right w:val="none" w:sz="0" w:space="0" w:color="auto"/>
      </w:divBdr>
    </w:div>
    <w:div w:id="1278639828">
      <w:bodyDiv w:val="1"/>
      <w:marLeft w:val="0"/>
      <w:marRight w:val="0"/>
      <w:marTop w:val="0"/>
      <w:marBottom w:val="0"/>
      <w:divBdr>
        <w:top w:val="none" w:sz="0" w:space="0" w:color="auto"/>
        <w:left w:val="none" w:sz="0" w:space="0" w:color="auto"/>
        <w:bottom w:val="none" w:sz="0" w:space="0" w:color="auto"/>
        <w:right w:val="none" w:sz="0" w:space="0" w:color="auto"/>
      </w:divBdr>
    </w:div>
    <w:div w:id="1308316437">
      <w:bodyDiv w:val="1"/>
      <w:marLeft w:val="0"/>
      <w:marRight w:val="0"/>
      <w:marTop w:val="0"/>
      <w:marBottom w:val="0"/>
      <w:divBdr>
        <w:top w:val="none" w:sz="0" w:space="0" w:color="auto"/>
        <w:left w:val="none" w:sz="0" w:space="0" w:color="auto"/>
        <w:bottom w:val="none" w:sz="0" w:space="0" w:color="auto"/>
        <w:right w:val="none" w:sz="0" w:space="0" w:color="auto"/>
      </w:divBdr>
    </w:div>
    <w:div w:id="1344631779">
      <w:bodyDiv w:val="1"/>
      <w:marLeft w:val="0"/>
      <w:marRight w:val="0"/>
      <w:marTop w:val="0"/>
      <w:marBottom w:val="0"/>
      <w:divBdr>
        <w:top w:val="none" w:sz="0" w:space="0" w:color="auto"/>
        <w:left w:val="none" w:sz="0" w:space="0" w:color="auto"/>
        <w:bottom w:val="none" w:sz="0" w:space="0" w:color="auto"/>
        <w:right w:val="none" w:sz="0" w:space="0" w:color="auto"/>
      </w:divBdr>
    </w:div>
    <w:div w:id="1345132187">
      <w:bodyDiv w:val="1"/>
      <w:marLeft w:val="0"/>
      <w:marRight w:val="0"/>
      <w:marTop w:val="0"/>
      <w:marBottom w:val="0"/>
      <w:divBdr>
        <w:top w:val="none" w:sz="0" w:space="0" w:color="auto"/>
        <w:left w:val="none" w:sz="0" w:space="0" w:color="auto"/>
        <w:bottom w:val="none" w:sz="0" w:space="0" w:color="auto"/>
        <w:right w:val="none" w:sz="0" w:space="0" w:color="auto"/>
      </w:divBdr>
    </w:div>
    <w:div w:id="1355032687">
      <w:bodyDiv w:val="1"/>
      <w:marLeft w:val="0"/>
      <w:marRight w:val="0"/>
      <w:marTop w:val="0"/>
      <w:marBottom w:val="0"/>
      <w:divBdr>
        <w:top w:val="none" w:sz="0" w:space="0" w:color="auto"/>
        <w:left w:val="none" w:sz="0" w:space="0" w:color="auto"/>
        <w:bottom w:val="none" w:sz="0" w:space="0" w:color="auto"/>
        <w:right w:val="none" w:sz="0" w:space="0" w:color="auto"/>
      </w:divBdr>
    </w:div>
    <w:div w:id="1356735753">
      <w:bodyDiv w:val="1"/>
      <w:marLeft w:val="0"/>
      <w:marRight w:val="0"/>
      <w:marTop w:val="0"/>
      <w:marBottom w:val="0"/>
      <w:divBdr>
        <w:top w:val="none" w:sz="0" w:space="0" w:color="auto"/>
        <w:left w:val="none" w:sz="0" w:space="0" w:color="auto"/>
        <w:bottom w:val="none" w:sz="0" w:space="0" w:color="auto"/>
        <w:right w:val="none" w:sz="0" w:space="0" w:color="auto"/>
      </w:divBdr>
    </w:div>
    <w:div w:id="1367097003">
      <w:bodyDiv w:val="1"/>
      <w:marLeft w:val="0"/>
      <w:marRight w:val="0"/>
      <w:marTop w:val="0"/>
      <w:marBottom w:val="0"/>
      <w:divBdr>
        <w:top w:val="none" w:sz="0" w:space="0" w:color="auto"/>
        <w:left w:val="none" w:sz="0" w:space="0" w:color="auto"/>
        <w:bottom w:val="none" w:sz="0" w:space="0" w:color="auto"/>
        <w:right w:val="none" w:sz="0" w:space="0" w:color="auto"/>
      </w:divBdr>
    </w:div>
    <w:div w:id="1373920901">
      <w:bodyDiv w:val="1"/>
      <w:marLeft w:val="0"/>
      <w:marRight w:val="0"/>
      <w:marTop w:val="0"/>
      <w:marBottom w:val="0"/>
      <w:divBdr>
        <w:top w:val="none" w:sz="0" w:space="0" w:color="auto"/>
        <w:left w:val="none" w:sz="0" w:space="0" w:color="auto"/>
        <w:bottom w:val="none" w:sz="0" w:space="0" w:color="auto"/>
        <w:right w:val="none" w:sz="0" w:space="0" w:color="auto"/>
      </w:divBdr>
    </w:div>
    <w:div w:id="1373922672">
      <w:bodyDiv w:val="1"/>
      <w:marLeft w:val="0"/>
      <w:marRight w:val="0"/>
      <w:marTop w:val="0"/>
      <w:marBottom w:val="0"/>
      <w:divBdr>
        <w:top w:val="none" w:sz="0" w:space="0" w:color="auto"/>
        <w:left w:val="none" w:sz="0" w:space="0" w:color="auto"/>
        <w:bottom w:val="none" w:sz="0" w:space="0" w:color="auto"/>
        <w:right w:val="none" w:sz="0" w:space="0" w:color="auto"/>
      </w:divBdr>
    </w:div>
    <w:div w:id="1377704044">
      <w:bodyDiv w:val="1"/>
      <w:marLeft w:val="0"/>
      <w:marRight w:val="0"/>
      <w:marTop w:val="0"/>
      <w:marBottom w:val="0"/>
      <w:divBdr>
        <w:top w:val="none" w:sz="0" w:space="0" w:color="auto"/>
        <w:left w:val="none" w:sz="0" w:space="0" w:color="auto"/>
        <w:bottom w:val="none" w:sz="0" w:space="0" w:color="auto"/>
        <w:right w:val="none" w:sz="0" w:space="0" w:color="auto"/>
      </w:divBdr>
    </w:div>
    <w:div w:id="1380863149">
      <w:bodyDiv w:val="1"/>
      <w:marLeft w:val="0"/>
      <w:marRight w:val="0"/>
      <w:marTop w:val="0"/>
      <w:marBottom w:val="0"/>
      <w:divBdr>
        <w:top w:val="none" w:sz="0" w:space="0" w:color="auto"/>
        <w:left w:val="none" w:sz="0" w:space="0" w:color="auto"/>
        <w:bottom w:val="none" w:sz="0" w:space="0" w:color="auto"/>
        <w:right w:val="none" w:sz="0" w:space="0" w:color="auto"/>
      </w:divBdr>
    </w:div>
    <w:div w:id="1424373030">
      <w:bodyDiv w:val="1"/>
      <w:marLeft w:val="0"/>
      <w:marRight w:val="0"/>
      <w:marTop w:val="0"/>
      <w:marBottom w:val="0"/>
      <w:divBdr>
        <w:top w:val="none" w:sz="0" w:space="0" w:color="auto"/>
        <w:left w:val="none" w:sz="0" w:space="0" w:color="auto"/>
        <w:bottom w:val="none" w:sz="0" w:space="0" w:color="auto"/>
        <w:right w:val="none" w:sz="0" w:space="0" w:color="auto"/>
      </w:divBdr>
    </w:div>
    <w:div w:id="1430271152">
      <w:bodyDiv w:val="1"/>
      <w:marLeft w:val="0"/>
      <w:marRight w:val="0"/>
      <w:marTop w:val="0"/>
      <w:marBottom w:val="0"/>
      <w:divBdr>
        <w:top w:val="none" w:sz="0" w:space="0" w:color="auto"/>
        <w:left w:val="none" w:sz="0" w:space="0" w:color="auto"/>
        <w:bottom w:val="none" w:sz="0" w:space="0" w:color="auto"/>
        <w:right w:val="none" w:sz="0" w:space="0" w:color="auto"/>
      </w:divBdr>
    </w:div>
    <w:div w:id="1443303273">
      <w:bodyDiv w:val="1"/>
      <w:marLeft w:val="0"/>
      <w:marRight w:val="0"/>
      <w:marTop w:val="0"/>
      <w:marBottom w:val="0"/>
      <w:divBdr>
        <w:top w:val="none" w:sz="0" w:space="0" w:color="auto"/>
        <w:left w:val="none" w:sz="0" w:space="0" w:color="auto"/>
        <w:bottom w:val="none" w:sz="0" w:space="0" w:color="auto"/>
        <w:right w:val="none" w:sz="0" w:space="0" w:color="auto"/>
      </w:divBdr>
    </w:div>
    <w:div w:id="1462571939">
      <w:bodyDiv w:val="1"/>
      <w:marLeft w:val="0"/>
      <w:marRight w:val="0"/>
      <w:marTop w:val="0"/>
      <w:marBottom w:val="0"/>
      <w:divBdr>
        <w:top w:val="none" w:sz="0" w:space="0" w:color="auto"/>
        <w:left w:val="none" w:sz="0" w:space="0" w:color="auto"/>
        <w:bottom w:val="none" w:sz="0" w:space="0" w:color="auto"/>
        <w:right w:val="none" w:sz="0" w:space="0" w:color="auto"/>
      </w:divBdr>
    </w:div>
    <w:div w:id="1491944573">
      <w:bodyDiv w:val="1"/>
      <w:marLeft w:val="0"/>
      <w:marRight w:val="0"/>
      <w:marTop w:val="0"/>
      <w:marBottom w:val="0"/>
      <w:divBdr>
        <w:top w:val="none" w:sz="0" w:space="0" w:color="auto"/>
        <w:left w:val="none" w:sz="0" w:space="0" w:color="auto"/>
        <w:bottom w:val="none" w:sz="0" w:space="0" w:color="auto"/>
        <w:right w:val="none" w:sz="0" w:space="0" w:color="auto"/>
      </w:divBdr>
    </w:div>
    <w:div w:id="1494295032">
      <w:bodyDiv w:val="1"/>
      <w:marLeft w:val="0"/>
      <w:marRight w:val="0"/>
      <w:marTop w:val="0"/>
      <w:marBottom w:val="0"/>
      <w:divBdr>
        <w:top w:val="none" w:sz="0" w:space="0" w:color="auto"/>
        <w:left w:val="none" w:sz="0" w:space="0" w:color="auto"/>
        <w:bottom w:val="none" w:sz="0" w:space="0" w:color="auto"/>
        <w:right w:val="none" w:sz="0" w:space="0" w:color="auto"/>
      </w:divBdr>
    </w:div>
    <w:div w:id="1500732395">
      <w:bodyDiv w:val="1"/>
      <w:marLeft w:val="0"/>
      <w:marRight w:val="0"/>
      <w:marTop w:val="0"/>
      <w:marBottom w:val="0"/>
      <w:divBdr>
        <w:top w:val="none" w:sz="0" w:space="0" w:color="auto"/>
        <w:left w:val="none" w:sz="0" w:space="0" w:color="auto"/>
        <w:bottom w:val="none" w:sz="0" w:space="0" w:color="auto"/>
        <w:right w:val="none" w:sz="0" w:space="0" w:color="auto"/>
      </w:divBdr>
    </w:div>
    <w:div w:id="1502235197">
      <w:bodyDiv w:val="1"/>
      <w:marLeft w:val="0"/>
      <w:marRight w:val="0"/>
      <w:marTop w:val="0"/>
      <w:marBottom w:val="0"/>
      <w:divBdr>
        <w:top w:val="none" w:sz="0" w:space="0" w:color="auto"/>
        <w:left w:val="none" w:sz="0" w:space="0" w:color="auto"/>
        <w:bottom w:val="none" w:sz="0" w:space="0" w:color="auto"/>
        <w:right w:val="none" w:sz="0" w:space="0" w:color="auto"/>
      </w:divBdr>
    </w:div>
    <w:div w:id="1520661750">
      <w:bodyDiv w:val="1"/>
      <w:marLeft w:val="0"/>
      <w:marRight w:val="0"/>
      <w:marTop w:val="0"/>
      <w:marBottom w:val="0"/>
      <w:divBdr>
        <w:top w:val="none" w:sz="0" w:space="0" w:color="auto"/>
        <w:left w:val="none" w:sz="0" w:space="0" w:color="auto"/>
        <w:bottom w:val="none" w:sz="0" w:space="0" w:color="auto"/>
        <w:right w:val="none" w:sz="0" w:space="0" w:color="auto"/>
      </w:divBdr>
    </w:div>
    <w:div w:id="1524899237">
      <w:bodyDiv w:val="1"/>
      <w:marLeft w:val="0"/>
      <w:marRight w:val="0"/>
      <w:marTop w:val="0"/>
      <w:marBottom w:val="0"/>
      <w:divBdr>
        <w:top w:val="none" w:sz="0" w:space="0" w:color="auto"/>
        <w:left w:val="none" w:sz="0" w:space="0" w:color="auto"/>
        <w:bottom w:val="none" w:sz="0" w:space="0" w:color="auto"/>
        <w:right w:val="none" w:sz="0" w:space="0" w:color="auto"/>
      </w:divBdr>
    </w:div>
    <w:div w:id="1573731352">
      <w:bodyDiv w:val="1"/>
      <w:marLeft w:val="0"/>
      <w:marRight w:val="0"/>
      <w:marTop w:val="0"/>
      <w:marBottom w:val="0"/>
      <w:divBdr>
        <w:top w:val="none" w:sz="0" w:space="0" w:color="auto"/>
        <w:left w:val="none" w:sz="0" w:space="0" w:color="auto"/>
        <w:bottom w:val="none" w:sz="0" w:space="0" w:color="auto"/>
        <w:right w:val="none" w:sz="0" w:space="0" w:color="auto"/>
      </w:divBdr>
    </w:div>
    <w:div w:id="1597059634">
      <w:bodyDiv w:val="1"/>
      <w:marLeft w:val="0"/>
      <w:marRight w:val="0"/>
      <w:marTop w:val="0"/>
      <w:marBottom w:val="0"/>
      <w:divBdr>
        <w:top w:val="none" w:sz="0" w:space="0" w:color="auto"/>
        <w:left w:val="none" w:sz="0" w:space="0" w:color="auto"/>
        <w:bottom w:val="none" w:sz="0" w:space="0" w:color="auto"/>
        <w:right w:val="none" w:sz="0" w:space="0" w:color="auto"/>
      </w:divBdr>
    </w:div>
    <w:div w:id="1619877588">
      <w:bodyDiv w:val="1"/>
      <w:marLeft w:val="0"/>
      <w:marRight w:val="0"/>
      <w:marTop w:val="0"/>
      <w:marBottom w:val="0"/>
      <w:divBdr>
        <w:top w:val="none" w:sz="0" w:space="0" w:color="auto"/>
        <w:left w:val="none" w:sz="0" w:space="0" w:color="auto"/>
        <w:bottom w:val="none" w:sz="0" w:space="0" w:color="auto"/>
        <w:right w:val="none" w:sz="0" w:space="0" w:color="auto"/>
      </w:divBdr>
    </w:div>
    <w:div w:id="1620911346">
      <w:bodyDiv w:val="1"/>
      <w:marLeft w:val="0"/>
      <w:marRight w:val="0"/>
      <w:marTop w:val="0"/>
      <w:marBottom w:val="0"/>
      <w:divBdr>
        <w:top w:val="none" w:sz="0" w:space="0" w:color="auto"/>
        <w:left w:val="none" w:sz="0" w:space="0" w:color="auto"/>
        <w:bottom w:val="none" w:sz="0" w:space="0" w:color="auto"/>
        <w:right w:val="none" w:sz="0" w:space="0" w:color="auto"/>
      </w:divBdr>
    </w:div>
    <w:div w:id="1638487313">
      <w:bodyDiv w:val="1"/>
      <w:marLeft w:val="0"/>
      <w:marRight w:val="0"/>
      <w:marTop w:val="0"/>
      <w:marBottom w:val="0"/>
      <w:divBdr>
        <w:top w:val="none" w:sz="0" w:space="0" w:color="auto"/>
        <w:left w:val="none" w:sz="0" w:space="0" w:color="auto"/>
        <w:bottom w:val="none" w:sz="0" w:space="0" w:color="auto"/>
        <w:right w:val="none" w:sz="0" w:space="0" w:color="auto"/>
      </w:divBdr>
    </w:div>
    <w:div w:id="1668048508">
      <w:bodyDiv w:val="1"/>
      <w:marLeft w:val="0"/>
      <w:marRight w:val="0"/>
      <w:marTop w:val="0"/>
      <w:marBottom w:val="0"/>
      <w:divBdr>
        <w:top w:val="none" w:sz="0" w:space="0" w:color="auto"/>
        <w:left w:val="none" w:sz="0" w:space="0" w:color="auto"/>
        <w:bottom w:val="none" w:sz="0" w:space="0" w:color="auto"/>
        <w:right w:val="none" w:sz="0" w:space="0" w:color="auto"/>
      </w:divBdr>
    </w:div>
    <w:div w:id="1669409534">
      <w:bodyDiv w:val="1"/>
      <w:marLeft w:val="0"/>
      <w:marRight w:val="0"/>
      <w:marTop w:val="0"/>
      <w:marBottom w:val="0"/>
      <w:divBdr>
        <w:top w:val="none" w:sz="0" w:space="0" w:color="auto"/>
        <w:left w:val="none" w:sz="0" w:space="0" w:color="auto"/>
        <w:bottom w:val="none" w:sz="0" w:space="0" w:color="auto"/>
        <w:right w:val="none" w:sz="0" w:space="0" w:color="auto"/>
      </w:divBdr>
    </w:div>
    <w:div w:id="1669558814">
      <w:bodyDiv w:val="1"/>
      <w:marLeft w:val="0"/>
      <w:marRight w:val="0"/>
      <w:marTop w:val="0"/>
      <w:marBottom w:val="0"/>
      <w:divBdr>
        <w:top w:val="none" w:sz="0" w:space="0" w:color="auto"/>
        <w:left w:val="none" w:sz="0" w:space="0" w:color="auto"/>
        <w:bottom w:val="none" w:sz="0" w:space="0" w:color="auto"/>
        <w:right w:val="none" w:sz="0" w:space="0" w:color="auto"/>
      </w:divBdr>
    </w:div>
    <w:div w:id="1682927674">
      <w:bodyDiv w:val="1"/>
      <w:marLeft w:val="0"/>
      <w:marRight w:val="0"/>
      <w:marTop w:val="0"/>
      <w:marBottom w:val="0"/>
      <w:divBdr>
        <w:top w:val="none" w:sz="0" w:space="0" w:color="auto"/>
        <w:left w:val="none" w:sz="0" w:space="0" w:color="auto"/>
        <w:bottom w:val="none" w:sz="0" w:space="0" w:color="auto"/>
        <w:right w:val="none" w:sz="0" w:space="0" w:color="auto"/>
      </w:divBdr>
    </w:div>
    <w:div w:id="1689059983">
      <w:bodyDiv w:val="1"/>
      <w:marLeft w:val="0"/>
      <w:marRight w:val="0"/>
      <w:marTop w:val="0"/>
      <w:marBottom w:val="0"/>
      <w:divBdr>
        <w:top w:val="none" w:sz="0" w:space="0" w:color="auto"/>
        <w:left w:val="none" w:sz="0" w:space="0" w:color="auto"/>
        <w:bottom w:val="none" w:sz="0" w:space="0" w:color="auto"/>
        <w:right w:val="none" w:sz="0" w:space="0" w:color="auto"/>
      </w:divBdr>
    </w:div>
    <w:div w:id="1689257007">
      <w:bodyDiv w:val="1"/>
      <w:marLeft w:val="0"/>
      <w:marRight w:val="0"/>
      <w:marTop w:val="0"/>
      <w:marBottom w:val="0"/>
      <w:divBdr>
        <w:top w:val="none" w:sz="0" w:space="0" w:color="auto"/>
        <w:left w:val="none" w:sz="0" w:space="0" w:color="auto"/>
        <w:bottom w:val="none" w:sz="0" w:space="0" w:color="auto"/>
        <w:right w:val="none" w:sz="0" w:space="0" w:color="auto"/>
      </w:divBdr>
    </w:div>
    <w:div w:id="1694528760">
      <w:bodyDiv w:val="1"/>
      <w:marLeft w:val="0"/>
      <w:marRight w:val="0"/>
      <w:marTop w:val="0"/>
      <w:marBottom w:val="0"/>
      <w:divBdr>
        <w:top w:val="none" w:sz="0" w:space="0" w:color="auto"/>
        <w:left w:val="none" w:sz="0" w:space="0" w:color="auto"/>
        <w:bottom w:val="none" w:sz="0" w:space="0" w:color="auto"/>
        <w:right w:val="none" w:sz="0" w:space="0" w:color="auto"/>
      </w:divBdr>
    </w:div>
    <w:div w:id="1697972693">
      <w:bodyDiv w:val="1"/>
      <w:marLeft w:val="0"/>
      <w:marRight w:val="0"/>
      <w:marTop w:val="0"/>
      <w:marBottom w:val="0"/>
      <w:divBdr>
        <w:top w:val="none" w:sz="0" w:space="0" w:color="auto"/>
        <w:left w:val="none" w:sz="0" w:space="0" w:color="auto"/>
        <w:bottom w:val="none" w:sz="0" w:space="0" w:color="auto"/>
        <w:right w:val="none" w:sz="0" w:space="0" w:color="auto"/>
      </w:divBdr>
    </w:div>
    <w:div w:id="1702783443">
      <w:bodyDiv w:val="1"/>
      <w:marLeft w:val="0"/>
      <w:marRight w:val="0"/>
      <w:marTop w:val="0"/>
      <w:marBottom w:val="0"/>
      <w:divBdr>
        <w:top w:val="none" w:sz="0" w:space="0" w:color="auto"/>
        <w:left w:val="none" w:sz="0" w:space="0" w:color="auto"/>
        <w:bottom w:val="none" w:sz="0" w:space="0" w:color="auto"/>
        <w:right w:val="none" w:sz="0" w:space="0" w:color="auto"/>
      </w:divBdr>
    </w:div>
    <w:div w:id="1722710492">
      <w:bodyDiv w:val="1"/>
      <w:marLeft w:val="0"/>
      <w:marRight w:val="0"/>
      <w:marTop w:val="0"/>
      <w:marBottom w:val="0"/>
      <w:divBdr>
        <w:top w:val="none" w:sz="0" w:space="0" w:color="auto"/>
        <w:left w:val="none" w:sz="0" w:space="0" w:color="auto"/>
        <w:bottom w:val="none" w:sz="0" w:space="0" w:color="auto"/>
        <w:right w:val="none" w:sz="0" w:space="0" w:color="auto"/>
      </w:divBdr>
    </w:div>
    <w:div w:id="1743333518">
      <w:bodyDiv w:val="1"/>
      <w:marLeft w:val="0"/>
      <w:marRight w:val="0"/>
      <w:marTop w:val="0"/>
      <w:marBottom w:val="0"/>
      <w:divBdr>
        <w:top w:val="none" w:sz="0" w:space="0" w:color="auto"/>
        <w:left w:val="none" w:sz="0" w:space="0" w:color="auto"/>
        <w:bottom w:val="none" w:sz="0" w:space="0" w:color="auto"/>
        <w:right w:val="none" w:sz="0" w:space="0" w:color="auto"/>
      </w:divBdr>
    </w:div>
    <w:div w:id="1764641150">
      <w:bodyDiv w:val="1"/>
      <w:marLeft w:val="0"/>
      <w:marRight w:val="0"/>
      <w:marTop w:val="0"/>
      <w:marBottom w:val="0"/>
      <w:divBdr>
        <w:top w:val="none" w:sz="0" w:space="0" w:color="auto"/>
        <w:left w:val="none" w:sz="0" w:space="0" w:color="auto"/>
        <w:bottom w:val="none" w:sz="0" w:space="0" w:color="auto"/>
        <w:right w:val="none" w:sz="0" w:space="0" w:color="auto"/>
      </w:divBdr>
    </w:div>
    <w:div w:id="1784883137">
      <w:bodyDiv w:val="1"/>
      <w:marLeft w:val="0"/>
      <w:marRight w:val="0"/>
      <w:marTop w:val="0"/>
      <w:marBottom w:val="0"/>
      <w:divBdr>
        <w:top w:val="none" w:sz="0" w:space="0" w:color="auto"/>
        <w:left w:val="none" w:sz="0" w:space="0" w:color="auto"/>
        <w:bottom w:val="none" w:sz="0" w:space="0" w:color="auto"/>
        <w:right w:val="none" w:sz="0" w:space="0" w:color="auto"/>
      </w:divBdr>
    </w:div>
    <w:div w:id="1787891765">
      <w:bodyDiv w:val="1"/>
      <w:marLeft w:val="0"/>
      <w:marRight w:val="0"/>
      <w:marTop w:val="0"/>
      <w:marBottom w:val="0"/>
      <w:divBdr>
        <w:top w:val="none" w:sz="0" w:space="0" w:color="auto"/>
        <w:left w:val="none" w:sz="0" w:space="0" w:color="auto"/>
        <w:bottom w:val="none" w:sz="0" w:space="0" w:color="auto"/>
        <w:right w:val="none" w:sz="0" w:space="0" w:color="auto"/>
      </w:divBdr>
    </w:div>
    <w:div w:id="1798529539">
      <w:bodyDiv w:val="1"/>
      <w:marLeft w:val="0"/>
      <w:marRight w:val="0"/>
      <w:marTop w:val="0"/>
      <w:marBottom w:val="0"/>
      <w:divBdr>
        <w:top w:val="none" w:sz="0" w:space="0" w:color="auto"/>
        <w:left w:val="none" w:sz="0" w:space="0" w:color="auto"/>
        <w:bottom w:val="none" w:sz="0" w:space="0" w:color="auto"/>
        <w:right w:val="none" w:sz="0" w:space="0" w:color="auto"/>
      </w:divBdr>
    </w:div>
    <w:div w:id="1803230053">
      <w:bodyDiv w:val="1"/>
      <w:marLeft w:val="0"/>
      <w:marRight w:val="0"/>
      <w:marTop w:val="0"/>
      <w:marBottom w:val="0"/>
      <w:divBdr>
        <w:top w:val="none" w:sz="0" w:space="0" w:color="auto"/>
        <w:left w:val="none" w:sz="0" w:space="0" w:color="auto"/>
        <w:bottom w:val="none" w:sz="0" w:space="0" w:color="auto"/>
        <w:right w:val="none" w:sz="0" w:space="0" w:color="auto"/>
      </w:divBdr>
    </w:div>
    <w:div w:id="1812668808">
      <w:bodyDiv w:val="1"/>
      <w:marLeft w:val="0"/>
      <w:marRight w:val="0"/>
      <w:marTop w:val="0"/>
      <w:marBottom w:val="0"/>
      <w:divBdr>
        <w:top w:val="none" w:sz="0" w:space="0" w:color="auto"/>
        <w:left w:val="none" w:sz="0" w:space="0" w:color="auto"/>
        <w:bottom w:val="none" w:sz="0" w:space="0" w:color="auto"/>
        <w:right w:val="none" w:sz="0" w:space="0" w:color="auto"/>
      </w:divBdr>
    </w:div>
    <w:div w:id="1814986578">
      <w:bodyDiv w:val="1"/>
      <w:marLeft w:val="0"/>
      <w:marRight w:val="0"/>
      <w:marTop w:val="0"/>
      <w:marBottom w:val="0"/>
      <w:divBdr>
        <w:top w:val="none" w:sz="0" w:space="0" w:color="auto"/>
        <w:left w:val="none" w:sz="0" w:space="0" w:color="auto"/>
        <w:bottom w:val="none" w:sz="0" w:space="0" w:color="auto"/>
        <w:right w:val="none" w:sz="0" w:space="0" w:color="auto"/>
      </w:divBdr>
    </w:div>
    <w:div w:id="1841659040">
      <w:bodyDiv w:val="1"/>
      <w:marLeft w:val="0"/>
      <w:marRight w:val="0"/>
      <w:marTop w:val="0"/>
      <w:marBottom w:val="0"/>
      <w:divBdr>
        <w:top w:val="none" w:sz="0" w:space="0" w:color="auto"/>
        <w:left w:val="none" w:sz="0" w:space="0" w:color="auto"/>
        <w:bottom w:val="none" w:sz="0" w:space="0" w:color="auto"/>
        <w:right w:val="none" w:sz="0" w:space="0" w:color="auto"/>
      </w:divBdr>
    </w:div>
    <w:div w:id="1847941136">
      <w:bodyDiv w:val="1"/>
      <w:marLeft w:val="0"/>
      <w:marRight w:val="0"/>
      <w:marTop w:val="0"/>
      <w:marBottom w:val="0"/>
      <w:divBdr>
        <w:top w:val="none" w:sz="0" w:space="0" w:color="auto"/>
        <w:left w:val="none" w:sz="0" w:space="0" w:color="auto"/>
        <w:bottom w:val="none" w:sz="0" w:space="0" w:color="auto"/>
        <w:right w:val="none" w:sz="0" w:space="0" w:color="auto"/>
      </w:divBdr>
    </w:div>
    <w:div w:id="1878080640">
      <w:bodyDiv w:val="1"/>
      <w:marLeft w:val="0"/>
      <w:marRight w:val="0"/>
      <w:marTop w:val="0"/>
      <w:marBottom w:val="0"/>
      <w:divBdr>
        <w:top w:val="none" w:sz="0" w:space="0" w:color="auto"/>
        <w:left w:val="none" w:sz="0" w:space="0" w:color="auto"/>
        <w:bottom w:val="none" w:sz="0" w:space="0" w:color="auto"/>
        <w:right w:val="none" w:sz="0" w:space="0" w:color="auto"/>
      </w:divBdr>
    </w:div>
    <w:div w:id="1880245601">
      <w:bodyDiv w:val="1"/>
      <w:marLeft w:val="0"/>
      <w:marRight w:val="0"/>
      <w:marTop w:val="0"/>
      <w:marBottom w:val="0"/>
      <w:divBdr>
        <w:top w:val="none" w:sz="0" w:space="0" w:color="auto"/>
        <w:left w:val="none" w:sz="0" w:space="0" w:color="auto"/>
        <w:bottom w:val="none" w:sz="0" w:space="0" w:color="auto"/>
        <w:right w:val="none" w:sz="0" w:space="0" w:color="auto"/>
      </w:divBdr>
    </w:div>
    <w:div w:id="1886403689">
      <w:bodyDiv w:val="1"/>
      <w:marLeft w:val="0"/>
      <w:marRight w:val="0"/>
      <w:marTop w:val="0"/>
      <w:marBottom w:val="0"/>
      <w:divBdr>
        <w:top w:val="none" w:sz="0" w:space="0" w:color="auto"/>
        <w:left w:val="none" w:sz="0" w:space="0" w:color="auto"/>
        <w:bottom w:val="none" w:sz="0" w:space="0" w:color="auto"/>
        <w:right w:val="none" w:sz="0" w:space="0" w:color="auto"/>
      </w:divBdr>
    </w:div>
    <w:div w:id="1901361332">
      <w:bodyDiv w:val="1"/>
      <w:marLeft w:val="0"/>
      <w:marRight w:val="0"/>
      <w:marTop w:val="0"/>
      <w:marBottom w:val="0"/>
      <w:divBdr>
        <w:top w:val="none" w:sz="0" w:space="0" w:color="auto"/>
        <w:left w:val="none" w:sz="0" w:space="0" w:color="auto"/>
        <w:bottom w:val="none" w:sz="0" w:space="0" w:color="auto"/>
        <w:right w:val="none" w:sz="0" w:space="0" w:color="auto"/>
      </w:divBdr>
    </w:div>
    <w:div w:id="1910336983">
      <w:bodyDiv w:val="1"/>
      <w:marLeft w:val="0"/>
      <w:marRight w:val="0"/>
      <w:marTop w:val="0"/>
      <w:marBottom w:val="0"/>
      <w:divBdr>
        <w:top w:val="none" w:sz="0" w:space="0" w:color="auto"/>
        <w:left w:val="none" w:sz="0" w:space="0" w:color="auto"/>
        <w:bottom w:val="none" w:sz="0" w:space="0" w:color="auto"/>
        <w:right w:val="none" w:sz="0" w:space="0" w:color="auto"/>
      </w:divBdr>
    </w:div>
    <w:div w:id="1912303192">
      <w:bodyDiv w:val="1"/>
      <w:marLeft w:val="0"/>
      <w:marRight w:val="0"/>
      <w:marTop w:val="0"/>
      <w:marBottom w:val="0"/>
      <w:divBdr>
        <w:top w:val="none" w:sz="0" w:space="0" w:color="auto"/>
        <w:left w:val="none" w:sz="0" w:space="0" w:color="auto"/>
        <w:bottom w:val="none" w:sz="0" w:space="0" w:color="auto"/>
        <w:right w:val="none" w:sz="0" w:space="0" w:color="auto"/>
      </w:divBdr>
    </w:div>
    <w:div w:id="1953515332">
      <w:bodyDiv w:val="1"/>
      <w:marLeft w:val="0"/>
      <w:marRight w:val="0"/>
      <w:marTop w:val="0"/>
      <w:marBottom w:val="0"/>
      <w:divBdr>
        <w:top w:val="none" w:sz="0" w:space="0" w:color="auto"/>
        <w:left w:val="none" w:sz="0" w:space="0" w:color="auto"/>
        <w:bottom w:val="none" w:sz="0" w:space="0" w:color="auto"/>
        <w:right w:val="none" w:sz="0" w:space="0" w:color="auto"/>
      </w:divBdr>
    </w:div>
    <w:div w:id="1958413796">
      <w:bodyDiv w:val="1"/>
      <w:marLeft w:val="0"/>
      <w:marRight w:val="0"/>
      <w:marTop w:val="0"/>
      <w:marBottom w:val="0"/>
      <w:divBdr>
        <w:top w:val="none" w:sz="0" w:space="0" w:color="auto"/>
        <w:left w:val="none" w:sz="0" w:space="0" w:color="auto"/>
        <w:bottom w:val="none" w:sz="0" w:space="0" w:color="auto"/>
        <w:right w:val="none" w:sz="0" w:space="0" w:color="auto"/>
      </w:divBdr>
    </w:div>
    <w:div w:id="1972973132">
      <w:bodyDiv w:val="1"/>
      <w:marLeft w:val="0"/>
      <w:marRight w:val="0"/>
      <w:marTop w:val="0"/>
      <w:marBottom w:val="0"/>
      <w:divBdr>
        <w:top w:val="none" w:sz="0" w:space="0" w:color="auto"/>
        <w:left w:val="none" w:sz="0" w:space="0" w:color="auto"/>
        <w:bottom w:val="none" w:sz="0" w:space="0" w:color="auto"/>
        <w:right w:val="none" w:sz="0" w:space="0" w:color="auto"/>
      </w:divBdr>
    </w:div>
    <w:div w:id="2013221752">
      <w:bodyDiv w:val="1"/>
      <w:marLeft w:val="0"/>
      <w:marRight w:val="0"/>
      <w:marTop w:val="0"/>
      <w:marBottom w:val="0"/>
      <w:divBdr>
        <w:top w:val="none" w:sz="0" w:space="0" w:color="auto"/>
        <w:left w:val="none" w:sz="0" w:space="0" w:color="auto"/>
        <w:bottom w:val="none" w:sz="0" w:space="0" w:color="auto"/>
        <w:right w:val="none" w:sz="0" w:space="0" w:color="auto"/>
      </w:divBdr>
    </w:div>
    <w:div w:id="2026470143">
      <w:bodyDiv w:val="1"/>
      <w:marLeft w:val="0"/>
      <w:marRight w:val="0"/>
      <w:marTop w:val="0"/>
      <w:marBottom w:val="0"/>
      <w:divBdr>
        <w:top w:val="none" w:sz="0" w:space="0" w:color="auto"/>
        <w:left w:val="none" w:sz="0" w:space="0" w:color="auto"/>
        <w:bottom w:val="none" w:sz="0" w:space="0" w:color="auto"/>
        <w:right w:val="none" w:sz="0" w:space="0" w:color="auto"/>
      </w:divBdr>
    </w:div>
    <w:div w:id="2031301299">
      <w:bodyDiv w:val="1"/>
      <w:marLeft w:val="0"/>
      <w:marRight w:val="0"/>
      <w:marTop w:val="0"/>
      <w:marBottom w:val="0"/>
      <w:divBdr>
        <w:top w:val="none" w:sz="0" w:space="0" w:color="auto"/>
        <w:left w:val="none" w:sz="0" w:space="0" w:color="auto"/>
        <w:bottom w:val="none" w:sz="0" w:space="0" w:color="auto"/>
        <w:right w:val="none" w:sz="0" w:space="0" w:color="auto"/>
      </w:divBdr>
    </w:div>
    <w:div w:id="2032681475">
      <w:bodyDiv w:val="1"/>
      <w:marLeft w:val="0"/>
      <w:marRight w:val="0"/>
      <w:marTop w:val="0"/>
      <w:marBottom w:val="0"/>
      <w:divBdr>
        <w:top w:val="none" w:sz="0" w:space="0" w:color="auto"/>
        <w:left w:val="none" w:sz="0" w:space="0" w:color="auto"/>
        <w:bottom w:val="none" w:sz="0" w:space="0" w:color="auto"/>
        <w:right w:val="none" w:sz="0" w:space="0" w:color="auto"/>
      </w:divBdr>
    </w:div>
    <w:div w:id="2079284213">
      <w:bodyDiv w:val="1"/>
      <w:marLeft w:val="0"/>
      <w:marRight w:val="0"/>
      <w:marTop w:val="0"/>
      <w:marBottom w:val="0"/>
      <w:divBdr>
        <w:top w:val="none" w:sz="0" w:space="0" w:color="auto"/>
        <w:left w:val="none" w:sz="0" w:space="0" w:color="auto"/>
        <w:bottom w:val="none" w:sz="0" w:space="0" w:color="auto"/>
        <w:right w:val="none" w:sz="0" w:space="0" w:color="auto"/>
      </w:divBdr>
    </w:div>
    <w:div w:id="2092457992">
      <w:bodyDiv w:val="1"/>
      <w:marLeft w:val="0"/>
      <w:marRight w:val="0"/>
      <w:marTop w:val="0"/>
      <w:marBottom w:val="0"/>
      <w:divBdr>
        <w:top w:val="none" w:sz="0" w:space="0" w:color="auto"/>
        <w:left w:val="none" w:sz="0" w:space="0" w:color="auto"/>
        <w:bottom w:val="none" w:sz="0" w:space="0" w:color="auto"/>
        <w:right w:val="none" w:sz="0" w:space="0" w:color="auto"/>
      </w:divBdr>
    </w:div>
    <w:div w:id="2093381873">
      <w:bodyDiv w:val="1"/>
      <w:marLeft w:val="0"/>
      <w:marRight w:val="0"/>
      <w:marTop w:val="0"/>
      <w:marBottom w:val="0"/>
      <w:divBdr>
        <w:top w:val="none" w:sz="0" w:space="0" w:color="auto"/>
        <w:left w:val="none" w:sz="0" w:space="0" w:color="auto"/>
        <w:bottom w:val="none" w:sz="0" w:space="0" w:color="auto"/>
        <w:right w:val="none" w:sz="0" w:space="0" w:color="auto"/>
      </w:divBdr>
    </w:div>
    <w:div w:id="211886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t.gov.al/al/temat/censet/censet-e-popullsis%C3%AB-dhe-banesave/" TargetMode="External"/><Relationship Id="rId21" Type="http://schemas.openxmlformats.org/officeDocument/2006/relationships/hyperlink" Target="https://www.instat.gov.al/en/themes/censuses/census-of-population-and-housing/" TargetMode="External"/><Relationship Id="rId42" Type="http://schemas.openxmlformats.org/officeDocument/2006/relationships/image" Target="cid:image003.jpg@01DB91AA.3D1166A0" TargetMode="External"/><Relationship Id="rId47" Type="http://schemas.openxmlformats.org/officeDocument/2006/relationships/image" Target="media/image6.emf"/><Relationship Id="rId63" Type="http://schemas.openxmlformats.org/officeDocument/2006/relationships/image" Target="media/image9.emf"/><Relationship Id="rId68" Type="http://schemas.openxmlformats.org/officeDocument/2006/relationships/image" Target="media/image10.emf"/><Relationship Id="rId84" Type="http://schemas.openxmlformats.org/officeDocument/2006/relationships/hyperlink" Target="https://www.instat.gov.al/al/temat/censet/censet-e-popullsis%C3%AB-dhe-banesave/" TargetMode="External"/><Relationship Id="rId89" Type="http://schemas.openxmlformats.org/officeDocument/2006/relationships/package" Target="embeddings/Microsoft_Word_Document.docx"/><Relationship Id="rId16" Type="http://schemas.openxmlformats.org/officeDocument/2006/relationships/hyperlink" Target="https://www.instat.gov.al/en/search-the-name/" TargetMode="External"/><Relationship Id="rId107" Type="http://schemas.openxmlformats.org/officeDocument/2006/relationships/hyperlink" Target="https://databaza.instat.gov.al:8083/pxweb/en/DST/START__BD__DI/Lindje_1/table/tableViewLayout1/" TargetMode="External"/><Relationship Id="rId11" Type="http://schemas.openxmlformats.org/officeDocument/2006/relationships/hyperlink" Target="https://www.instat.gov.al/media/14325/cens-2023-vlora.pdf" TargetMode="External"/><Relationship Id="rId32" Type="http://schemas.openxmlformats.org/officeDocument/2006/relationships/hyperlink" Target="https://www.instat.gov.al/en/themes/censuses/census-of-population-and-housing/publications/2023/main-results-of-the-population-and-housing-census-2023/" TargetMode="External"/><Relationship Id="rId37" Type="http://schemas.openxmlformats.org/officeDocument/2006/relationships/hyperlink" Target="https://www.instat.gov.al/al/temat/censet/censet-e-popullsis%C3%AB-dhe-banesave/publikimet-cesnsusi-i-popullsis%C3%AB-dhe-banesave/2023/publikimet-e-censit-t%C3%AB-popullsis%C3%AB-dhe-banesave-2023/" TargetMode="External"/><Relationship Id="rId53" Type="http://schemas.openxmlformats.org/officeDocument/2006/relationships/hyperlink" Target="https://databaza.instat.gov.al:8083/pxweb/sq/DST/START__MM/EM_01/" TargetMode="External"/><Relationship Id="rId58" Type="http://schemas.openxmlformats.org/officeDocument/2006/relationships/hyperlink" Target="https://www.instat.gov.al/media/6547/diaspora-2019.pdf" TargetMode="External"/><Relationship Id="rId74" Type="http://schemas.openxmlformats.org/officeDocument/2006/relationships/package" Target="embeddings/Microsoft_Excel_Worksheet9.xlsx"/><Relationship Id="rId79" Type="http://schemas.openxmlformats.org/officeDocument/2006/relationships/hyperlink" Target="https://databaza.instat.gov.al:8083/pxweb/sq/DST/START__TU__TU1/TU05/" TargetMode="External"/><Relationship Id="rId102" Type="http://schemas.openxmlformats.org/officeDocument/2006/relationships/image" Target="media/image21.emf"/><Relationship Id="rId5" Type="http://schemas.openxmlformats.org/officeDocument/2006/relationships/image" Target="media/image1.emf"/><Relationship Id="rId90" Type="http://schemas.openxmlformats.org/officeDocument/2006/relationships/hyperlink" Target="https://databaza.instat.gov.al:8083/pxweb/sq/DST" TargetMode="External"/><Relationship Id="rId95" Type="http://schemas.openxmlformats.org/officeDocument/2006/relationships/hyperlink" Target="https://www.instat.gov.al/en/themes/demography-and-social-indicators/births-deaths-and-marriages/" TargetMode="External"/><Relationship Id="rId22" Type="http://schemas.openxmlformats.org/officeDocument/2006/relationships/hyperlink" Target="https://www.instat.gov.al/en/themes/censuses/census-of-population-and-housing/" TargetMode="External"/><Relationship Id="rId27" Type="http://schemas.openxmlformats.org/officeDocument/2006/relationships/hyperlink" Target="https://databaza.instat.gov.al:8083/pxweb/sq/DST" TargetMode="External"/><Relationship Id="rId43" Type="http://schemas.openxmlformats.org/officeDocument/2006/relationships/hyperlink" Target="https://www.instat.gov.al/media/3079/nj__klasifikim_i_ri_rural-urban_i_popullsis__shqiptare.pdf" TargetMode="External"/><Relationship Id="rId48" Type="http://schemas.openxmlformats.org/officeDocument/2006/relationships/package" Target="embeddings/Microsoft_Excel_Worksheet3.xlsx"/><Relationship Id="rId64" Type="http://schemas.openxmlformats.org/officeDocument/2006/relationships/package" Target="embeddings/Microsoft_Excel_Worksheet6.xlsx"/><Relationship Id="rId69" Type="http://schemas.openxmlformats.org/officeDocument/2006/relationships/package" Target="embeddings/Microsoft_Excel_Worksheet7.xlsx"/><Relationship Id="rId80" Type="http://schemas.openxmlformats.org/officeDocument/2006/relationships/hyperlink" Target="https://databaza.instat.gov.al:8083/pxweb/sq/DST/START__TU__TU1/TU07/" TargetMode="External"/><Relationship Id="rId85" Type="http://schemas.openxmlformats.org/officeDocument/2006/relationships/hyperlink" Target="https://www.instat.gov.al/al/temat/censet/censet-e-popullsis%C3%AB-dhe-banesave/publikimet-cesnsusi-i-popullsis%C3%AB-dhe-banesave/2023/publikimet-e-censit-t%C3%AB-popullsis%C3%AB-dhe-banesave-2023/" TargetMode="External"/><Relationship Id="rId12" Type="http://schemas.openxmlformats.org/officeDocument/2006/relationships/hyperlink" Target="https://instatgis.gov.al/" TargetMode="External"/><Relationship Id="rId17" Type="http://schemas.openxmlformats.org/officeDocument/2006/relationships/image" Target="media/image3.emf"/><Relationship Id="rId33" Type="http://schemas.openxmlformats.org/officeDocument/2006/relationships/hyperlink" Target="https://www.instat.gov.al/en/themes/censuses/census-of-population-and-housing/" TargetMode="External"/><Relationship Id="rId38" Type="http://schemas.openxmlformats.org/officeDocument/2006/relationships/hyperlink" Target="https://www.instat.gov.al/al/temat/censet/censet-e-popullsis%C3%AB-dhe-banesave/" TargetMode="External"/><Relationship Id="rId59" Type="http://schemas.openxmlformats.org/officeDocument/2006/relationships/hyperlink" Target="https://www.instat.gov.al/media/5020/diaspora-e-shqiperise-ne-shifra-2018.pdf" TargetMode="External"/><Relationship Id="rId103" Type="http://schemas.openxmlformats.org/officeDocument/2006/relationships/package" Target="embeddings/Microsoft_Excel_Worksheet11.xlsx"/><Relationship Id="rId108" Type="http://schemas.openxmlformats.org/officeDocument/2006/relationships/fontTable" Target="fontTable.xml"/><Relationship Id="rId54" Type="http://schemas.openxmlformats.org/officeDocument/2006/relationships/hyperlink" Target="http://www.instat.gov.al/" TargetMode="External"/><Relationship Id="rId70" Type="http://schemas.openxmlformats.org/officeDocument/2006/relationships/image" Target="media/image11.emf"/><Relationship Id="rId75" Type="http://schemas.openxmlformats.org/officeDocument/2006/relationships/image" Target="media/image13.jpeg"/><Relationship Id="rId91" Type="http://schemas.openxmlformats.org/officeDocument/2006/relationships/hyperlink" Target="https://www.instat.gov.al/al/temat/statistikat-e-p%C3%ABrgjithshme-dhe-rajonale/tregues-sipas-bashkive/" TargetMode="External"/><Relationship Id="rId96" Type="http://schemas.openxmlformats.org/officeDocument/2006/relationships/hyperlink" Target="https://databaza.instat.gov.al:8083/pxweb/sq/DST/START__Census2023__Census_NjesiAdm/" TargetMode="External"/><Relationship Id="rId1" Type="http://schemas.openxmlformats.org/officeDocument/2006/relationships/numbering" Target="numbering.xml"/><Relationship Id="rId6" Type="http://schemas.openxmlformats.org/officeDocument/2006/relationships/package" Target="embeddings/Microsoft_Excel_Worksheet.xlsx"/><Relationship Id="rId15" Type="http://schemas.openxmlformats.org/officeDocument/2006/relationships/hyperlink" Target="https://www.instat.gov.al/al/cens-2023/rreth-cens/publikimi-dhe-shp%C3%ABrndarja/" TargetMode="External"/><Relationship Id="rId23" Type="http://schemas.openxmlformats.org/officeDocument/2006/relationships/hyperlink" Target="https://www.instat.gov.al/en/themes/censuses/census-of-population-and-housing/" TargetMode="External"/><Relationship Id="rId28" Type="http://schemas.openxmlformats.org/officeDocument/2006/relationships/hyperlink" Target="https://www.instat.gov.al/en/themes/censuses/census-of-population-and-housing/" TargetMode="External"/><Relationship Id="rId36" Type="http://schemas.openxmlformats.org/officeDocument/2006/relationships/hyperlink" Target="https://www.instat.gov.al/media/2919/a_new_urban-rural_classification_of_albanian_population.pdf" TargetMode="External"/><Relationship Id="rId49" Type="http://schemas.openxmlformats.org/officeDocument/2006/relationships/image" Target="media/image7.emf"/><Relationship Id="rId57" Type="http://schemas.openxmlformats.org/officeDocument/2006/relationships/hyperlink" Target="https://www.instat.gov.al/media/7848/diaspora-ne-shifra-2020.pdf" TargetMode="External"/><Relationship Id="rId106" Type="http://schemas.openxmlformats.org/officeDocument/2006/relationships/hyperlink" Target="https://databaza.instat.gov.al/pxweb/en/DST/START__NA__NAQ/NAQ04/" TargetMode="External"/><Relationship Id="rId10" Type="http://schemas.openxmlformats.org/officeDocument/2006/relationships/hyperlink" Target="https://www.instat.gov.al/al/temat/censet/censet-e-popullsis%C3%AB-dhe-banesave/publikimet-cesnsusi-i-popullsis%C3%AB-dhe-banesave/2023/publikimet-e-censit-t%C3%AB-popullsis%C3%AB-dhe-banesave-2023/" TargetMode="External"/><Relationship Id="rId31" Type="http://schemas.openxmlformats.org/officeDocument/2006/relationships/hyperlink" Target="https://geodatahub.instat.gov.al/" TargetMode="External"/><Relationship Id="rId44" Type="http://schemas.openxmlformats.org/officeDocument/2006/relationships/hyperlink" Target="https://www.instat.gov.al/al/cens-2023/rreth-cens/publikimi-dhe-shp%C3%ABrndarja/" TargetMode="External"/><Relationship Id="rId52" Type="http://schemas.openxmlformats.org/officeDocument/2006/relationships/hyperlink" Target="https://databaza.instat.gov.al:8083/pxweb/sq/DST" TargetMode="External"/><Relationship Id="rId60" Type="http://schemas.openxmlformats.org/officeDocument/2006/relationships/hyperlink" Target="https://www.instat.gov.al/media/2554/migracioni_i_kthimit_dhe_ri-integrimi_2013_.pdf" TargetMode="External"/><Relationship Id="rId65" Type="http://schemas.openxmlformats.org/officeDocument/2006/relationships/hyperlink" Target="https://www.instat.gov.al/al/temat/ekonomi-dhe-financ%C3%AB/llogarit%C3%AB-komb%C3%ABtare-gdp/" TargetMode="External"/><Relationship Id="rId73" Type="http://schemas.openxmlformats.org/officeDocument/2006/relationships/image" Target="media/image12.emf"/><Relationship Id="rId78" Type="http://schemas.openxmlformats.org/officeDocument/2006/relationships/hyperlink" Target="https://www.instat.gov.al/en/themes/industry-trade-and-services/transport-accidents-and-characteristics-of-road-vehicles/" TargetMode="External"/><Relationship Id="rId81" Type="http://schemas.openxmlformats.org/officeDocument/2006/relationships/image" Target="media/image15.png"/><Relationship Id="rId86" Type="http://schemas.openxmlformats.org/officeDocument/2006/relationships/hyperlink" Target="https://www.instat.gov.al/media/13789/publikimi-te-huajt-ne-shqiperi-2023_shqip.pdf" TargetMode="External"/><Relationship Id="rId94" Type="http://schemas.openxmlformats.org/officeDocument/2006/relationships/image" Target="media/image19.png"/><Relationship Id="rId99" Type="http://schemas.openxmlformats.org/officeDocument/2006/relationships/hyperlink" Target="https://www.instat.gov.al/al/cens-2023/rreth-cens/publikimi-dhe-shp%C3%ABrndarja/" TargetMode="External"/><Relationship Id="rId101" Type="http://schemas.openxmlformats.org/officeDocument/2006/relationships/package" Target="embeddings/Microsoft_Excel_Worksheet10.xlsx"/><Relationship Id="rId4" Type="http://schemas.openxmlformats.org/officeDocument/2006/relationships/webSettings" Target="webSettings.xml"/><Relationship Id="rId9" Type="http://schemas.openxmlformats.org/officeDocument/2006/relationships/hyperlink" Target="https://www.instat.gov.al/al/temat/industria-tregtia-dhe-sh%C3%ABrbimet/regjistrat-e-biznesit/" TargetMode="External"/><Relationship Id="rId13" Type="http://schemas.openxmlformats.org/officeDocument/2006/relationships/image" Target="media/image2.jpeg"/><Relationship Id="rId18" Type="http://schemas.openxmlformats.org/officeDocument/2006/relationships/package" Target="embeddings/Microsoft_Excel_Worksheet1.xlsx"/><Relationship Id="rId39" Type="http://schemas.openxmlformats.org/officeDocument/2006/relationships/hyperlink" Target="https://geodatahub.instat.gov.al/" TargetMode="External"/><Relationship Id="rId109" Type="http://schemas.openxmlformats.org/officeDocument/2006/relationships/theme" Target="theme/theme1.xml"/><Relationship Id="rId34" Type="http://schemas.openxmlformats.org/officeDocument/2006/relationships/hyperlink" Target="https://databaza.instat.gov.al:8083/pxweb/en/DST/" TargetMode="External"/><Relationship Id="rId50" Type="http://schemas.openxmlformats.org/officeDocument/2006/relationships/package" Target="embeddings/Microsoft_Excel_Worksheet4.xlsx"/><Relationship Id="rId55" Type="http://schemas.openxmlformats.org/officeDocument/2006/relationships/hyperlink" Target="https://www.instat.gov.al/al/publikime/librat/" TargetMode="External"/><Relationship Id="rId76" Type="http://schemas.openxmlformats.org/officeDocument/2006/relationships/image" Target="media/image14.jpeg"/><Relationship Id="rId97" Type="http://schemas.openxmlformats.org/officeDocument/2006/relationships/hyperlink" Target="https://www.instat.gov.al/al/temat/censet/censet-e-popullsis%C3%AB-dhe-banesave/publikimet-cesnsusi-i-popullsis%C3%AB-dhe-banesave/2023/publikimet-e-censit-t%C3%AB-popullsis%C3%AB-dhe-banesave-2023/" TargetMode="External"/><Relationship Id="rId104" Type="http://schemas.openxmlformats.org/officeDocument/2006/relationships/hyperlink" Target="https://databaza.instat.gov.al/pxweb/en/DST/START__NA__NAQ/" TargetMode="External"/><Relationship Id="rId7" Type="http://schemas.openxmlformats.org/officeDocument/2006/relationships/hyperlink" Target="https://databaza.instat.gov.al:8083/pxweb/sq/DST/START__BR__BRENT__BR4/" TargetMode="External"/><Relationship Id="rId71" Type="http://schemas.openxmlformats.org/officeDocument/2006/relationships/package" Target="embeddings/Microsoft_Excel_Worksheet8.xlsx"/><Relationship Id="rId92" Type="http://schemas.openxmlformats.org/officeDocument/2006/relationships/hyperlink" Target="https://databaza.instat.gov.al:8083/pxweb/en/DST/START__HE__KSH/HE0100/table/tableViewLayout1/" TargetMode="External"/><Relationship Id="rId2" Type="http://schemas.openxmlformats.org/officeDocument/2006/relationships/styles" Target="styles.xml"/><Relationship Id="rId29" Type="http://schemas.openxmlformats.org/officeDocument/2006/relationships/hyperlink" Target="https://www.instat.gov.al/en/themes/censuses/census-of-population-and-housing/publications/2023/main-results-of-the-population-and-housing-census-2023/" TargetMode="External"/><Relationship Id="rId24" Type="http://schemas.openxmlformats.org/officeDocument/2006/relationships/hyperlink" Target="https://www.instat.gov.al/en/themes/censuses/census-of-population-and-housing/" TargetMode="External"/><Relationship Id="rId40" Type="http://schemas.openxmlformats.org/officeDocument/2006/relationships/hyperlink" Target="https://databaza.instat.gov.al:8083/pxweb/sq/DST" TargetMode="External"/><Relationship Id="rId45" Type="http://schemas.openxmlformats.org/officeDocument/2006/relationships/image" Target="media/image5.emf"/><Relationship Id="rId66" Type="http://schemas.openxmlformats.org/officeDocument/2006/relationships/hyperlink" Target="https://databaza.instat.gov.al:8083/pxweb/sq/DST/START__TP__LFS__LFSV/NewLFSY014/table/tableViewLayout1/" TargetMode="External"/><Relationship Id="rId87" Type="http://schemas.openxmlformats.org/officeDocument/2006/relationships/image" Target="media/image16.jpeg"/><Relationship Id="rId61" Type="http://schemas.openxmlformats.org/officeDocument/2006/relationships/image" Target="media/image8.emf"/><Relationship Id="rId82" Type="http://schemas.openxmlformats.org/officeDocument/2006/relationships/image" Target="cid:image001.png@01DB9813.64473370" TargetMode="External"/><Relationship Id="rId19" Type="http://schemas.openxmlformats.org/officeDocument/2006/relationships/hyperlink" Target="https://www.instat.gov.al/en/themes/censuses/census-of-population-and-housing/" TargetMode="External"/><Relationship Id="rId14" Type="http://schemas.openxmlformats.org/officeDocument/2006/relationships/image" Target="cid:image001.jpg@01DB9339.853BF680" TargetMode="External"/><Relationship Id="rId30" Type="http://schemas.openxmlformats.org/officeDocument/2006/relationships/hyperlink" Target="https://www.instat.gov.al/media/14964/cens-2023-tirana.pdf" TargetMode="External"/><Relationship Id="rId35" Type="http://schemas.openxmlformats.org/officeDocument/2006/relationships/hyperlink" Target="https://geodatahub.instat.gov.al/" TargetMode="External"/><Relationship Id="rId56" Type="http://schemas.openxmlformats.org/officeDocument/2006/relationships/hyperlink" Target="https://www.instat.gov.al/media/7969/zhvillimi_i_anket%C3%ABs_komb%C3%ABtare_t%C3%AB_migracionit_n%C3%AB_familje_alb.pdf" TargetMode="External"/><Relationship Id="rId77" Type="http://schemas.openxmlformats.org/officeDocument/2006/relationships/hyperlink" Target="https://databaza.instat.gov.al:8083/pxweb/en/DST/START__TP__LFS__LFSQ/NewLFSQ014/" TargetMode="External"/><Relationship Id="rId100" Type="http://schemas.openxmlformats.org/officeDocument/2006/relationships/image" Target="media/image20.emf"/><Relationship Id="rId105" Type="http://schemas.openxmlformats.org/officeDocument/2006/relationships/hyperlink" Target="https://databaza.instat.gov.al/pxweb/en/DST/START__NA__NAQ/NAQ03/" TargetMode="External"/><Relationship Id="rId8" Type="http://schemas.openxmlformats.org/officeDocument/2006/relationships/hyperlink" Target="https://www.instat.gov.al/al/temat/industria-tregtia-dhe-sh%C3%ABrbimet/regjistrat-e-biznesit/" TargetMode="External"/><Relationship Id="rId51" Type="http://schemas.openxmlformats.org/officeDocument/2006/relationships/hyperlink" Target="http://www.instat.gov.al/" TargetMode="External"/><Relationship Id="rId72" Type="http://schemas.openxmlformats.org/officeDocument/2006/relationships/hyperlink" Target="https://databaza.instat.gov.al:8083/pxweb/sq/DST/START__PKP__PTV/PKP1319/" TargetMode="External"/><Relationship Id="rId93" Type="http://schemas.openxmlformats.org/officeDocument/2006/relationships/image" Target="media/image18.png"/><Relationship Id="rId98" Type="http://schemas.openxmlformats.org/officeDocument/2006/relationships/hyperlink" Target="https://www.instat.gov.al/media/3079/nj__klasifikim_i_ri_rural-urban_i_popullsis__shqiptare.pdf" TargetMode="External"/><Relationship Id="rId3" Type="http://schemas.openxmlformats.org/officeDocument/2006/relationships/settings" Target="settings.xml"/><Relationship Id="rId25" Type="http://schemas.openxmlformats.org/officeDocument/2006/relationships/hyperlink" Target="https://www.instat.gov.al/al/temat/censet/censet-e-popullsis%C3%AB-dhe-banesave/publikimet-cesnsusi-i-popullsis%C3%AB-dhe-banesave/2023/publikimet-e-censit-t%C3%AB-popullsis%C3%AB-dhe-banesave-2023/" TargetMode="External"/><Relationship Id="rId46" Type="http://schemas.openxmlformats.org/officeDocument/2006/relationships/package" Target="embeddings/Microsoft_Excel_Worksheet2.xlsx"/><Relationship Id="rId67" Type="http://schemas.openxmlformats.org/officeDocument/2006/relationships/hyperlink" Target="https://www.instat.gov.al/al/temat/kushtet-sociale/anketa-e-t%C3%AB-ardhurave-dhe-nivelit-t%C3%AB-jetes%C3%ABs-aanj/" TargetMode="External"/><Relationship Id="rId20" Type="http://schemas.openxmlformats.org/officeDocument/2006/relationships/hyperlink" Target="https://www.instat.gov.al/en/themes/censuses/census-of-population-and-housing/" TargetMode="External"/><Relationship Id="rId41" Type="http://schemas.openxmlformats.org/officeDocument/2006/relationships/image" Target="media/image4.jpeg"/><Relationship Id="rId62" Type="http://schemas.openxmlformats.org/officeDocument/2006/relationships/package" Target="embeddings/Microsoft_Excel_Worksheet5.xlsx"/><Relationship Id="rId83" Type="http://schemas.openxmlformats.org/officeDocument/2006/relationships/hyperlink" Target="https://databaza.instat.gov.al:8083/pxweb/sq/DST/START__Census2023__Census_Qark/CENS_12/" TargetMode="External"/><Relationship Id="rId88"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5829</Words>
  <Characters>33231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Enkelejt Avdyli</dc:creator>
  <cp:keywords/>
  <dc:description/>
  <cp:lastModifiedBy>Juna Reca</cp:lastModifiedBy>
  <cp:revision>2</cp:revision>
  <dcterms:created xsi:type="dcterms:W3CDTF">2025-10-21T08:47:00Z</dcterms:created>
  <dcterms:modified xsi:type="dcterms:W3CDTF">2025-10-21T08:47:00Z</dcterms:modified>
</cp:coreProperties>
</file>