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9A1C07" w14:textId="2AD8197D" w:rsidR="007245F4" w:rsidRDefault="007245F4" w:rsidP="007245F4">
      <w:pPr>
        <w:rPr>
          <w:b/>
        </w:rPr>
      </w:pPr>
      <w:r>
        <w:rPr>
          <w:b/>
        </w:rPr>
        <w:t>Përgjigja e kërkesës nr 1</w:t>
      </w:r>
    </w:p>
    <w:p w14:paraId="51ED3847" w14:textId="77777777" w:rsidR="00AF2801" w:rsidRDefault="00AF2801" w:rsidP="00AF2801">
      <w:pPr>
        <w:rPr>
          <w:lang w:val="en-GB"/>
        </w:rPr>
      </w:pPr>
      <w:r>
        <w:rPr>
          <w:b/>
        </w:rPr>
        <w:t xml:space="preserve"> </w:t>
      </w:r>
    </w:p>
    <w:p w14:paraId="2F249EE2" w14:textId="21AFD7DB" w:rsidR="00AF2801" w:rsidRDefault="00AF2801" w:rsidP="00AF280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7EA8188" w14:textId="71F8B9A8" w:rsidR="00AF2801" w:rsidRPr="00AF2801" w:rsidRDefault="00AF2801" w:rsidP="00AF2801">
      <w:pPr>
        <w:rPr>
          <w:rFonts w:ascii="Calibri" w:hAnsi="Calibri" w:cs="Calibri"/>
          <w:lang w:val="en-GB"/>
        </w:rPr>
      </w:pPr>
      <w:r>
        <w:rPr>
          <w:rFonts w:ascii="Times New Roman" w:hAnsi="Times New Roman" w:cs="Times New Roman"/>
          <w:sz w:val="24"/>
          <w:szCs w:val="24"/>
          <w:lang w:val="en-GB"/>
        </w:rPr>
        <w:t xml:space="preserve">Në përgjigje të kërkesës suaj, ju bëjmë me dije se </w:t>
      </w:r>
      <w:r>
        <w:rPr>
          <w:lang w:val="en-GB"/>
        </w:rPr>
        <w:t xml:space="preserve">për informacionin e kërkuar mund të aksesoni ne databazen statistikore te INSTAT, ne linkun e </w:t>
      </w:r>
      <w:proofErr w:type="gramStart"/>
      <w:r>
        <w:rPr>
          <w:lang w:val="en-GB"/>
        </w:rPr>
        <w:t>mëposhtëm :</w:t>
      </w:r>
      <w:proofErr w:type="gramEnd"/>
    </w:p>
    <w:p w14:paraId="506E8AB5" w14:textId="6DF75EB6" w:rsidR="00AF2801" w:rsidRDefault="00A932F1" w:rsidP="00AF2801">
      <w:pPr>
        <w:rPr>
          <w:lang w:val="en-GB"/>
        </w:rPr>
      </w:pPr>
      <w:hyperlink r:id="rId5" w:history="1">
        <w:r w:rsidR="00AF2801">
          <w:rPr>
            <w:rStyle w:val="Hyperlink"/>
            <w:lang w:val="en-GB"/>
          </w:rPr>
          <w:t>https://databaza.instat.gov.al:8083/pxweb/sq/DST/START__TU__TU1/TU07/table/tableViewLayout1/</w:t>
        </w:r>
      </w:hyperlink>
      <w:r w:rsidR="00AF2801">
        <w:t xml:space="preserve"> </w:t>
      </w:r>
    </w:p>
    <w:p w14:paraId="3BCC24E2" w14:textId="77777777" w:rsidR="00AF2801" w:rsidRDefault="00AF2801" w:rsidP="00AF2801">
      <w:pPr>
        <w:rPr>
          <w:color w:val="000000"/>
          <w:sz w:val="24"/>
          <w:szCs w:val="24"/>
          <w:lang w:val="en-GB"/>
        </w:rPr>
      </w:pPr>
      <w:r>
        <w:rPr>
          <w:rFonts w:ascii="Times New Roman" w:hAnsi="Times New Roman" w:cs="Times New Roman"/>
          <w:color w:val="000000"/>
          <w:sz w:val="24"/>
          <w:szCs w:val="24"/>
          <w:lang w:val="en-GB"/>
        </w:rPr>
        <w:t>Duke ju falenderuar,</w:t>
      </w:r>
    </w:p>
    <w:p w14:paraId="086D8933" w14:textId="10D3FE3B" w:rsidR="00AF2801" w:rsidRDefault="00AF2801" w:rsidP="00AF2801">
      <w:pPr>
        <w:rPr>
          <w:b/>
        </w:rPr>
      </w:pPr>
      <w:r>
        <w:rPr>
          <w:b/>
        </w:rPr>
        <w:t>Përgjigja e kërkesës nr 2</w:t>
      </w:r>
    </w:p>
    <w:p w14:paraId="301E5206" w14:textId="475A24EA" w:rsidR="00AF2801" w:rsidRDefault="00AF2801" w:rsidP="00AF2801">
      <w:pPr>
        <w:rPr>
          <w:rFonts w:ascii="Times New Roman" w:hAnsi="Times New Roman" w:cs="Times New Roman"/>
          <w:sz w:val="24"/>
          <w:szCs w:val="24"/>
          <w14:ligatures w14:val="standardContextual"/>
        </w:rPr>
      </w:pPr>
      <w:r>
        <w:rPr>
          <w:rFonts w:ascii="Times New Roman" w:hAnsi="Times New Roman" w:cs="Times New Roman"/>
          <w:sz w:val="24"/>
          <w:szCs w:val="24"/>
          <w14:ligatures w14:val="standardContextual"/>
        </w:rPr>
        <w:t xml:space="preserve">I nderuar Përdorues </w:t>
      </w:r>
    </w:p>
    <w:p w14:paraId="4E21BED0" w14:textId="6846F3AE" w:rsidR="00AF2801" w:rsidRPr="007C45ED" w:rsidRDefault="00AF2801" w:rsidP="00AF2801">
      <w:pPr>
        <w:rPr>
          <w:rFonts w:ascii="Calibri" w:hAnsi="Calibri" w:cs="Calibri"/>
        </w:rPr>
      </w:pPr>
      <w:r>
        <w:rPr>
          <w:rFonts w:ascii="Times New Roman" w:hAnsi="Times New Roman" w:cs="Times New Roman"/>
          <w:sz w:val="24"/>
          <w:szCs w:val="24"/>
          <w:lang w:val="sq-AL"/>
          <w14:ligatures w14:val="standardContextual"/>
        </w:rPr>
        <w:t>Në përgjigje së kërkesës suaj, ju bëjmë me dije se</w:t>
      </w:r>
      <w:r>
        <w:rPr>
          <w:lang w:val="sq-AL"/>
        </w:rPr>
        <w:t xml:space="preserve"> </w:t>
      </w:r>
      <w:r>
        <w:rPr>
          <w:rFonts w:ascii="Times New Roman" w:hAnsi="Times New Roman" w:cs="Times New Roman"/>
          <w:sz w:val="24"/>
          <w:szCs w:val="24"/>
          <w:lang w:val="sq-AL"/>
        </w:rPr>
        <w:t>lutem gjeni bashkelidhur të dhënat mbi : ndryshimin vjetor të indeksit të çmimeve të konsumit, tregues makro ekonomikë si dhe shkallën e papunësisë sipas gjinisë për individët mbi 15 vjeç.</w:t>
      </w:r>
    </w:p>
    <w:p w14:paraId="19C02B3E" w14:textId="51A4388B" w:rsidR="00AF2801" w:rsidRDefault="00AF2801" w:rsidP="007C45ED">
      <w:pPr>
        <w:rPr>
          <w:rFonts w:ascii="Times New Roman" w:hAnsi="Times New Roman" w:cs="Times New Roman"/>
          <w:sz w:val="24"/>
          <w:szCs w:val="24"/>
          <w:lang w:val="sq-AL"/>
        </w:rPr>
      </w:pPr>
      <w:r>
        <w:rPr>
          <w:rFonts w:ascii="Times New Roman" w:hAnsi="Times New Roman" w:cs="Times New Roman"/>
          <w:sz w:val="24"/>
          <w:szCs w:val="24"/>
          <w:lang w:val="sq-AL"/>
        </w:rPr>
        <w:t>Gjithashtu në linqet në vijim do të gjeni të dhënat e disponueshme mbi shkaqet e vdekjeve  dhe lindjet për periudhën referuese:</w:t>
      </w:r>
    </w:p>
    <w:p w14:paraId="66B188E1" w14:textId="483E99CC" w:rsidR="00AF2801" w:rsidRPr="007C45ED" w:rsidRDefault="00AF2801" w:rsidP="00AF2801">
      <w:pPr>
        <w:pStyle w:val="ListParagraph"/>
        <w:numPr>
          <w:ilvl w:val="0"/>
          <w:numId w:val="10"/>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Referuar kërkesës më poshtë mund të konsultoni informacionin që INSTAT disponon për vitet 2020-2023 mbi shkaqet e vdekjeve. </w:t>
      </w:r>
    </w:p>
    <w:p w14:paraId="1302CA8A" w14:textId="559F483D" w:rsidR="00AF2801" w:rsidRPr="007C45ED" w:rsidRDefault="00A932F1" w:rsidP="007C45ED">
      <w:pPr>
        <w:pStyle w:val="ListParagraph"/>
        <w:numPr>
          <w:ilvl w:val="0"/>
          <w:numId w:val="11"/>
        </w:numPr>
        <w:rPr>
          <w:rFonts w:ascii="Times New Roman" w:eastAsia="Times New Roman" w:hAnsi="Times New Roman" w:cs="Times New Roman"/>
          <w:sz w:val="24"/>
          <w:szCs w:val="24"/>
        </w:rPr>
      </w:pPr>
      <w:hyperlink r:id="rId6" w:history="1">
        <w:r w:rsidR="00AF2801">
          <w:rPr>
            <w:rStyle w:val="Hyperlink"/>
            <w:rFonts w:ascii="Times New Roman" w:eastAsia="Times New Roman" w:hAnsi="Times New Roman" w:cs="Times New Roman"/>
            <w:sz w:val="24"/>
            <w:szCs w:val="24"/>
          </w:rPr>
          <w:t>https://www.instat.gov.al/media/8400/statistika-te-shkaqeve-te-vdekjeve-2020-_mn_final.pdf</w:t>
        </w:r>
      </w:hyperlink>
    </w:p>
    <w:p w14:paraId="1E0B3D31" w14:textId="5816922B" w:rsidR="00AF2801" w:rsidRPr="007C45ED" w:rsidRDefault="00A932F1" w:rsidP="007C45ED">
      <w:pPr>
        <w:pStyle w:val="ListParagraph"/>
        <w:numPr>
          <w:ilvl w:val="0"/>
          <w:numId w:val="11"/>
        </w:numPr>
        <w:rPr>
          <w:rFonts w:ascii="Times New Roman" w:eastAsia="Times New Roman" w:hAnsi="Times New Roman" w:cs="Times New Roman"/>
          <w:sz w:val="24"/>
          <w:szCs w:val="24"/>
        </w:rPr>
      </w:pPr>
      <w:hyperlink r:id="rId7" w:history="1">
        <w:r w:rsidR="00AF2801">
          <w:rPr>
            <w:rStyle w:val="Hyperlink"/>
            <w:rFonts w:ascii="Times New Roman" w:eastAsia="Times New Roman" w:hAnsi="Times New Roman" w:cs="Times New Roman"/>
            <w:sz w:val="24"/>
            <w:szCs w:val="24"/>
          </w:rPr>
          <w:t>https://www.instat.gov.al/media/10063/statistika-te-shkaqeve-te-vdekjeve-2021.pdf</w:t>
        </w:r>
      </w:hyperlink>
    </w:p>
    <w:p w14:paraId="3756D9BE" w14:textId="708396F0" w:rsidR="00AF2801" w:rsidRPr="007C45ED" w:rsidRDefault="00A932F1" w:rsidP="007C45ED">
      <w:pPr>
        <w:pStyle w:val="ListParagraph"/>
        <w:numPr>
          <w:ilvl w:val="0"/>
          <w:numId w:val="11"/>
        </w:numPr>
        <w:rPr>
          <w:rFonts w:ascii="Times New Roman" w:eastAsia="Times New Roman" w:hAnsi="Times New Roman" w:cs="Times New Roman"/>
          <w:sz w:val="24"/>
          <w:szCs w:val="24"/>
        </w:rPr>
      </w:pPr>
      <w:hyperlink r:id="rId8" w:history="1">
        <w:r w:rsidR="00AF2801">
          <w:rPr>
            <w:rStyle w:val="Hyperlink"/>
            <w:rFonts w:ascii="Times New Roman" w:eastAsia="Times New Roman" w:hAnsi="Times New Roman" w:cs="Times New Roman"/>
            <w:sz w:val="24"/>
            <w:szCs w:val="24"/>
          </w:rPr>
          <w:t>https://www.instat.gov.al/media/11629/statistika-te-shkaqeve-te-vdekjeve-2022__.pdf</w:t>
        </w:r>
      </w:hyperlink>
    </w:p>
    <w:p w14:paraId="149F7100" w14:textId="37F29501" w:rsidR="00AF2801" w:rsidRPr="007C45ED" w:rsidRDefault="00AF2801" w:rsidP="00AF2801">
      <w:pPr>
        <w:pStyle w:val="ListParagraph"/>
        <w:numPr>
          <w:ilvl w:val="0"/>
          <w:numId w:val="10"/>
        </w:numPr>
        <w:spacing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INSTAT iu bashkua vullnetarisht nismës nga EUROSTAT për statistikat më të detajuara dhe me periodicitet të lartë në kuadër të situatës së shkaktuar nga pandemia globale COVID 19. Të dhënat për vdekjet javore u transmetuan në Eurostat:</w:t>
      </w:r>
    </w:p>
    <w:p w14:paraId="43BEDBF9" w14:textId="77777777" w:rsidR="00AF2801" w:rsidRDefault="00AF2801" w:rsidP="00AF2801">
      <w:pPr>
        <w:pStyle w:val="ListParagraph"/>
        <w:numPr>
          <w:ilvl w:val="0"/>
          <w:numId w:val="12"/>
        </w:numPr>
        <w:spacing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Vdekjet sipas javës</w:t>
      </w:r>
    </w:p>
    <w:p w14:paraId="6EAB8C89" w14:textId="6D62BE99" w:rsidR="00AF2801" w:rsidRPr="007C45ED" w:rsidRDefault="00A932F1" w:rsidP="007C45ED">
      <w:pPr>
        <w:pStyle w:val="ListParagraph"/>
        <w:numPr>
          <w:ilvl w:val="0"/>
          <w:numId w:val="11"/>
        </w:numPr>
        <w:rPr>
          <w:color w:val="0563C1"/>
          <w:u w:val="single"/>
        </w:rPr>
      </w:pPr>
      <w:hyperlink r:id="rId9" w:history="1">
        <w:r w:rsidR="00AF2801">
          <w:rPr>
            <w:rStyle w:val="Hyperlink"/>
            <w:rFonts w:ascii="Times New Roman" w:eastAsia="Times New Roman" w:hAnsi="Times New Roman" w:cs="Times New Roman"/>
            <w:sz w:val="24"/>
            <w:szCs w:val="24"/>
          </w:rPr>
          <w:t>https://ec.europa.eu/eurostat/databrowser/view/DEMO_R_MWK2_TS__custom_6309272/default/table?lang=en</w:t>
        </w:r>
      </w:hyperlink>
    </w:p>
    <w:p w14:paraId="463B4866" w14:textId="77777777" w:rsidR="00AF2801" w:rsidRDefault="00AF2801" w:rsidP="00AF2801">
      <w:pPr>
        <w:pStyle w:val="ListParagraph"/>
        <w:numPr>
          <w:ilvl w:val="0"/>
          <w:numId w:val="12"/>
        </w:numPr>
        <w:spacing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Vdekjet sipas muajit:</w:t>
      </w:r>
    </w:p>
    <w:p w14:paraId="41D6887C" w14:textId="3E587324" w:rsidR="00AF2801" w:rsidRPr="007C45ED" w:rsidRDefault="00A932F1" w:rsidP="00AF2801">
      <w:pPr>
        <w:pStyle w:val="ListParagraph"/>
        <w:numPr>
          <w:ilvl w:val="0"/>
          <w:numId w:val="11"/>
        </w:numPr>
        <w:rPr>
          <w:rFonts w:ascii="Times New Roman" w:eastAsia="Times New Roman" w:hAnsi="Times New Roman" w:cs="Times New Roman"/>
          <w:sz w:val="24"/>
          <w:szCs w:val="24"/>
          <w:lang w:val="sq-AL"/>
        </w:rPr>
      </w:pPr>
      <w:hyperlink r:id="rId10" w:history="1">
        <w:r w:rsidR="00AF2801">
          <w:rPr>
            <w:rStyle w:val="Hyperlink"/>
            <w:rFonts w:ascii="Times New Roman" w:eastAsia="Times New Roman" w:hAnsi="Times New Roman" w:cs="Times New Roman"/>
            <w:sz w:val="24"/>
            <w:szCs w:val="24"/>
          </w:rPr>
          <w:t>https://ec.europa.eu/eurostat/databrowser/bookmark/2e1d2c52-cdef-4fcc-b4c0-85245b02f7ee?lang=en</w:t>
        </w:r>
      </w:hyperlink>
      <w:r w:rsidR="00AF2801">
        <w:rPr>
          <w:rStyle w:val="Hyperlink"/>
          <w:rFonts w:eastAsia="Times New Roman"/>
        </w:rPr>
        <w:t xml:space="preserve">  </w:t>
      </w:r>
    </w:p>
    <w:p w14:paraId="5E3ED6E2" w14:textId="77777777" w:rsidR="00AF2801" w:rsidRDefault="00AF2801" w:rsidP="00AF2801">
      <w:pPr>
        <w:pStyle w:val="ListParagraph"/>
        <w:numPr>
          <w:ilvl w:val="0"/>
          <w:numId w:val="12"/>
        </w:numPr>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Lindjet sipas muajit:</w:t>
      </w:r>
    </w:p>
    <w:p w14:paraId="7C2DDC1A" w14:textId="0DA2BABB" w:rsidR="00AF2801" w:rsidRPr="007C45ED" w:rsidRDefault="00A932F1" w:rsidP="00AF2801">
      <w:pPr>
        <w:pStyle w:val="ListParagraph"/>
        <w:numPr>
          <w:ilvl w:val="0"/>
          <w:numId w:val="11"/>
        </w:numPr>
        <w:rPr>
          <w:rFonts w:ascii="Times New Roman" w:eastAsia="Times New Roman" w:hAnsi="Times New Roman" w:cs="Times New Roman"/>
          <w:sz w:val="24"/>
          <w:szCs w:val="24"/>
          <w:lang w:val="sq-AL"/>
        </w:rPr>
      </w:pPr>
      <w:hyperlink r:id="rId11" w:history="1">
        <w:r w:rsidR="00AF2801">
          <w:rPr>
            <w:rStyle w:val="Hyperlink"/>
            <w:rFonts w:ascii="Times New Roman" w:eastAsia="Times New Roman" w:hAnsi="Times New Roman" w:cs="Times New Roman"/>
            <w:sz w:val="24"/>
            <w:szCs w:val="24"/>
          </w:rPr>
          <w:t>https://ec.europa.eu/eurostat/databrowser/bookmark/a5e6b6d7-e46b-4db3-afb0-6248228eac51?lang=en</w:t>
        </w:r>
      </w:hyperlink>
      <w:r w:rsidR="00AF2801">
        <w:rPr>
          <w:rStyle w:val="Hyperlink"/>
          <w:rFonts w:eastAsia="Times New Roman"/>
        </w:rPr>
        <w:t xml:space="preserve"> </w:t>
      </w:r>
    </w:p>
    <w:p w14:paraId="0661C60A" w14:textId="77777777" w:rsidR="00AF2801" w:rsidRDefault="00AF2801" w:rsidP="00AF2801">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Faleminderit,</w:t>
      </w:r>
    </w:p>
    <w:p w14:paraId="2384E088" w14:textId="28CAAC1B" w:rsidR="007C45ED" w:rsidRDefault="007C45ED" w:rsidP="007C45ED">
      <w:pPr>
        <w:rPr>
          <w:b/>
        </w:rPr>
      </w:pPr>
    </w:p>
    <w:tbl>
      <w:tblPr>
        <w:tblW w:w="8369" w:type="dxa"/>
        <w:tblLook w:val="04A0" w:firstRow="1" w:lastRow="0" w:firstColumn="1" w:lastColumn="0" w:noHBand="0" w:noVBand="1"/>
      </w:tblPr>
      <w:tblGrid>
        <w:gridCol w:w="1723"/>
        <w:gridCol w:w="1061"/>
        <w:gridCol w:w="1301"/>
        <w:gridCol w:w="1041"/>
        <w:gridCol w:w="1241"/>
        <w:gridCol w:w="1301"/>
        <w:gridCol w:w="701"/>
      </w:tblGrid>
      <w:tr w:rsidR="007C45ED" w:rsidRPr="007C45ED" w14:paraId="36B52A0E" w14:textId="77777777" w:rsidTr="007C45ED">
        <w:trPr>
          <w:trHeight w:val="255"/>
        </w:trPr>
        <w:tc>
          <w:tcPr>
            <w:tcW w:w="1723" w:type="dxa"/>
            <w:tcBorders>
              <w:top w:val="nil"/>
              <w:left w:val="nil"/>
              <w:bottom w:val="nil"/>
              <w:right w:val="nil"/>
            </w:tcBorders>
            <w:shd w:val="clear" w:color="auto" w:fill="auto"/>
            <w:noWrap/>
            <w:vAlign w:val="bottom"/>
            <w:hideMark/>
          </w:tcPr>
          <w:p w14:paraId="00602E17" w14:textId="77777777" w:rsidR="007C45ED" w:rsidRPr="007C45ED" w:rsidRDefault="007C45ED" w:rsidP="007C45ED">
            <w:pPr>
              <w:spacing w:after="0" w:line="240" w:lineRule="auto"/>
              <w:rPr>
                <w:rFonts w:ascii="Times New Roman" w:eastAsia="Times New Roman" w:hAnsi="Times New Roman" w:cs="Times New Roman"/>
                <w:sz w:val="24"/>
                <w:szCs w:val="24"/>
              </w:rPr>
            </w:pPr>
          </w:p>
        </w:tc>
        <w:tc>
          <w:tcPr>
            <w:tcW w:w="1061" w:type="dxa"/>
            <w:tcBorders>
              <w:top w:val="nil"/>
              <w:left w:val="nil"/>
              <w:bottom w:val="nil"/>
              <w:right w:val="nil"/>
            </w:tcBorders>
            <w:shd w:val="clear" w:color="auto" w:fill="auto"/>
            <w:noWrap/>
            <w:vAlign w:val="bottom"/>
            <w:hideMark/>
          </w:tcPr>
          <w:p w14:paraId="04D4E7D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6CE375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41" w:type="dxa"/>
            <w:tcBorders>
              <w:top w:val="nil"/>
              <w:left w:val="nil"/>
              <w:bottom w:val="nil"/>
              <w:right w:val="nil"/>
            </w:tcBorders>
            <w:shd w:val="clear" w:color="auto" w:fill="auto"/>
            <w:noWrap/>
            <w:vAlign w:val="bottom"/>
            <w:hideMark/>
          </w:tcPr>
          <w:p w14:paraId="602EA4F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bottom"/>
            <w:hideMark/>
          </w:tcPr>
          <w:p w14:paraId="787C6C6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58588EBA"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701" w:type="dxa"/>
            <w:tcBorders>
              <w:top w:val="nil"/>
              <w:left w:val="nil"/>
              <w:bottom w:val="nil"/>
              <w:right w:val="nil"/>
            </w:tcBorders>
            <w:shd w:val="clear" w:color="auto" w:fill="auto"/>
            <w:noWrap/>
            <w:vAlign w:val="bottom"/>
            <w:hideMark/>
          </w:tcPr>
          <w:p w14:paraId="58685C98"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38EA94BF" w14:textId="77777777" w:rsidTr="007C45ED">
        <w:trPr>
          <w:trHeight w:val="255"/>
        </w:trPr>
        <w:tc>
          <w:tcPr>
            <w:tcW w:w="6367" w:type="dxa"/>
            <w:gridSpan w:val="5"/>
            <w:tcBorders>
              <w:top w:val="nil"/>
              <w:left w:val="nil"/>
              <w:bottom w:val="nil"/>
              <w:right w:val="nil"/>
            </w:tcBorders>
            <w:shd w:val="clear" w:color="auto" w:fill="auto"/>
            <w:noWrap/>
            <w:vAlign w:val="bottom"/>
            <w:hideMark/>
          </w:tcPr>
          <w:p w14:paraId="5F1B3812" w14:textId="77777777" w:rsidR="007C45ED" w:rsidRPr="007C45ED" w:rsidRDefault="007C45ED" w:rsidP="007C45ED">
            <w:pPr>
              <w:spacing w:after="0" w:line="240" w:lineRule="auto"/>
              <w:rPr>
                <w:rFonts w:ascii="Arial" w:eastAsia="Times New Roman" w:hAnsi="Arial" w:cs="Arial"/>
                <w:b/>
                <w:bCs/>
                <w:color w:val="000000"/>
                <w:sz w:val="20"/>
                <w:szCs w:val="20"/>
              </w:rPr>
            </w:pPr>
            <w:bookmarkStart w:id="0" w:name="RANGE!A2:F11"/>
            <w:r w:rsidRPr="007C45ED">
              <w:rPr>
                <w:rFonts w:ascii="Arial" w:eastAsia="Times New Roman" w:hAnsi="Arial" w:cs="Arial"/>
                <w:b/>
                <w:bCs/>
                <w:color w:val="000000"/>
                <w:sz w:val="20"/>
                <w:szCs w:val="20"/>
              </w:rPr>
              <w:t>Tab.6 Shkalla e papunësisë për grupmoshën 15+ sipas gjinisë.</w:t>
            </w:r>
            <w:bookmarkEnd w:id="0"/>
          </w:p>
        </w:tc>
        <w:tc>
          <w:tcPr>
            <w:tcW w:w="1301" w:type="dxa"/>
            <w:tcBorders>
              <w:top w:val="nil"/>
              <w:left w:val="nil"/>
              <w:bottom w:val="nil"/>
              <w:right w:val="nil"/>
            </w:tcBorders>
            <w:shd w:val="clear" w:color="auto" w:fill="auto"/>
            <w:noWrap/>
            <w:vAlign w:val="bottom"/>
            <w:hideMark/>
          </w:tcPr>
          <w:p w14:paraId="3242F457" w14:textId="77777777" w:rsidR="007C45ED" w:rsidRPr="007C45ED" w:rsidRDefault="007C45ED" w:rsidP="007C45ED">
            <w:pPr>
              <w:spacing w:after="0" w:line="240" w:lineRule="auto"/>
              <w:rPr>
                <w:rFonts w:ascii="Arial" w:eastAsia="Times New Roman" w:hAnsi="Arial" w:cs="Arial"/>
                <w:b/>
                <w:bCs/>
                <w:color w:val="000000"/>
                <w:sz w:val="20"/>
                <w:szCs w:val="20"/>
              </w:rPr>
            </w:pPr>
          </w:p>
        </w:tc>
        <w:tc>
          <w:tcPr>
            <w:tcW w:w="701" w:type="dxa"/>
            <w:tcBorders>
              <w:top w:val="nil"/>
              <w:left w:val="nil"/>
              <w:bottom w:val="nil"/>
              <w:right w:val="nil"/>
            </w:tcBorders>
            <w:shd w:val="clear" w:color="auto" w:fill="auto"/>
            <w:noWrap/>
            <w:vAlign w:val="bottom"/>
            <w:hideMark/>
          </w:tcPr>
          <w:p w14:paraId="4DA4735D"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0DCCEF4D" w14:textId="77777777" w:rsidTr="007C45ED">
        <w:trPr>
          <w:trHeight w:val="255"/>
        </w:trPr>
        <w:tc>
          <w:tcPr>
            <w:tcW w:w="1723" w:type="dxa"/>
            <w:tcBorders>
              <w:top w:val="nil"/>
              <w:left w:val="nil"/>
              <w:bottom w:val="nil"/>
              <w:right w:val="nil"/>
            </w:tcBorders>
            <w:shd w:val="clear" w:color="auto" w:fill="auto"/>
            <w:noWrap/>
            <w:vAlign w:val="bottom"/>
            <w:hideMark/>
          </w:tcPr>
          <w:p w14:paraId="1A5934B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6B46FA7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D0449E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41" w:type="dxa"/>
            <w:tcBorders>
              <w:top w:val="nil"/>
              <w:left w:val="nil"/>
              <w:bottom w:val="nil"/>
              <w:right w:val="nil"/>
            </w:tcBorders>
            <w:shd w:val="clear" w:color="auto" w:fill="auto"/>
            <w:noWrap/>
            <w:vAlign w:val="bottom"/>
            <w:hideMark/>
          </w:tcPr>
          <w:p w14:paraId="489306B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bottom"/>
            <w:hideMark/>
          </w:tcPr>
          <w:p w14:paraId="4B7498D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5318DA4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701" w:type="dxa"/>
            <w:tcBorders>
              <w:top w:val="nil"/>
              <w:left w:val="nil"/>
              <w:bottom w:val="nil"/>
              <w:right w:val="nil"/>
            </w:tcBorders>
            <w:shd w:val="clear" w:color="auto" w:fill="auto"/>
            <w:noWrap/>
            <w:vAlign w:val="bottom"/>
            <w:hideMark/>
          </w:tcPr>
          <w:p w14:paraId="7B79E180"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4AA224D" w14:textId="77777777" w:rsidTr="007C45ED">
        <w:trPr>
          <w:trHeight w:val="270"/>
        </w:trPr>
        <w:tc>
          <w:tcPr>
            <w:tcW w:w="1723" w:type="dxa"/>
            <w:tcBorders>
              <w:top w:val="single" w:sz="4" w:space="0" w:color="auto"/>
              <w:left w:val="nil"/>
              <w:bottom w:val="double" w:sz="6" w:space="0" w:color="auto"/>
              <w:right w:val="nil"/>
            </w:tcBorders>
            <w:shd w:val="clear" w:color="auto" w:fill="auto"/>
            <w:noWrap/>
            <w:vAlign w:val="center"/>
            <w:hideMark/>
          </w:tcPr>
          <w:p w14:paraId="0A0523EF"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Viti</w:t>
            </w:r>
          </w:p>
        </w:tc>
        <w:tc>
          <w:tcPr>
            <w:tcW w:w="1061" w:type="dxa"/>
            <w:tcBorders>
              <w:top w:val="single" w:sz="4" w:space="0" w:color="auto"/>
              <w:left w:val="nil"/>
              <w:bottom w:val="double" w:sz="6" w:space="0" w:color="auto"/>
              <w:right w:val="nil"/>
            </w:tcBorders>
            <w:shd w:val="clear" w:color="auto" w:fill="auto"/>
            <w:noWrap/>
            <w:vAlign w:val="center"/>
            <w:hideMark/>
          </w:tcPr>
          <w:p w14:paraId="02403BD4"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2019</w:t>
            </w:r>
          </w:p>
        </w:tc>
        <w:tc>
          <w:tcPr>
            <w:tcW w:w="1301" w:type="dxa"/>
            <w:tcBorders>
              <w:top w:val="single" w:sz="4" w:space="0" w:color="auto"/>
              <w:left w:val="nil"/>
              <w:bottom w:val="double" w:sz="6" w:space="0" w:color="auto"/>
              <w:right w:val="nil"/>
            </w:tcBorders>
            <w:shd w:val="clear" w:color="auto" w:fill="auto"/>
            <w:noWrap/>
            <w:vAlign w:val="center"/>
            <w:hideMark/>
          </w:tcPr>
          <w:p w14:paraId="7543E9BC"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2020</w:t>
            </w:r>
          </w:p>
        </w:tc>
        <w:tc>
          <w:tcPr>
            <w:tcW w:w="1041" w:type="dxa"/>
            <w:tcBorders>
              <w:top w:val="single" w:sz="4" w:space="0" w:color="auto"/>
              <w:left w:val="nil"/>
              <w:bottom w:val="double" w:sz="6" w:space="0" w:color="auto"/>
              <w:right w:val="nil"/>
            </w:tcBorders>
            <w:shd w:val="clear" w:color="auto" w:fill="auto"/>
            <w:noWrap/>
            <w:vAlign w:val="center"/>
            <w:hideMark/>
          </w:tcPr>
          <w:p w14:paraId="496ADA91"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2021</w:t>
            </w:r>
          </w:p>
        </w:tc>
        <w:tc>
          <w:tcPr>
            <w:tcW w:w="1241" w:type="dxa"/>
            <w:tcBorders>
              <w:top w:val="single" w:sz="4" w:space="0" w:color="auto"/>
              <w:left w:val="nil"/>
              <w:bottom w:val="double" w:sz="6" w:space="0" w:color="auto"/>
              <w:right w:val="nil"/>
            </w:tcBorders>
            <w:shd w:val="clear" w:color="auto" w:fill="auto"/>
            <w:noWrap/>
            <w:vAlign w:val="center"/>
            <w:hideMark/>
          </w:tcPr>
          <w:p w14:paraId="234FD49A"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2022</w:t>
            </w:r>
          </w:p>
        </w:tc>
        <w:tc>
          <w:tcPr>
            <w:tcW w:w="1301" w:type="dxa"/>
            <w:tcBorders>
              <w:top w:val="single" w:sz="4" w:space="0" w:color="auto"/>
              <w:left w:val="nil"/>
              <w:bottom w:val="double" w:sz="6" w:space="0" w:color="auto"/>
              <w:right w:val="nil"/>
            </w:tcBorders>
            <w:shd w:val="clear" w:color="auto" w:fill="auto"/>
            <w:noWrap/>
            <w:vAlign w:val="center"/>
            <w:hideMark/>
          </w:tcPr>
          <w:p w14:paraId="489BEF50"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r w:rsidRPr="007C45ED">
              <w:rPr>
                <w:rFonts w:ascii="Arial" w:eastAsia="Times New Roman" w:hAnsi="Arial" w:cs="Arial"/>
                <w:b/>
                <w:bCs/>
                <w:color w:val="000000"/>
                <w:sz w:val="20"/>
                <w:szCs w:val="20"/>
              </w:rPr>
              <w:t>2023</w:t>
            </w:r>
          </w:p>
        </w:tc>
        <w:tc>
          <w:tcPr>
            <w:tcW w:w="701" w:type="dxa"/>
            <w:tcBorders>
              <w:top w:val="nil"/>
              <w:left w:val="nil"/>
              <w:bottom w:val="nil"/>
              <w:right w:val="nil"/>
            </w:tcBorders>
            <w:shd w:val="clear" w:color="auto" w:fill="auto"/>
            <w:noWrap/>
            <w:vAlign w:val="bottom"/>
            <w:hideMark/>
          </w:tcPr>
          <w:p w14:paraId="2138A1F6" w14:textId="77777777" w:rsidR="007C45ED" w:rsidRPr="007C45ED" w:rsidRDefault="007C45ED" w:rsidP="007C45ED">
            <w:pPr>
              <w:spacing w:after="0" w:line="240" w:lineRule="auto"/>
              <w:jc w:val="center"/>
              <w:rPr>
                <w:rFonts w:ascii="Arial" w:eastAsia="Times New Roman" w:hAnsi="Arial" w:cs="Arial"/>
                <w:b/>
                <w:bCs/>
                <w:color w:val="000000"/>
                <w:sz w:val="20"/>
                <w:szCs w:val="20"/>
              </w:rPr>
            </w:pPr>
          </w:p>
        </w:tc>
      </w:tr>
      <w:tr w:rsidR="007C45ED" w:rsidRPr="007C45ED" w14:paraId="5BD4C826" w14:textId="77777777" w:rsidTr="007C45ED">
        <w:trPr>
          <w:trHeight w:val="270"/>
        </w:trPr>
        <w:tc>
          <w:tcPr>
            <w:tcW w:w="1723" w:type="dxa"/>
            <w:tcBorders>
              <w:top w:val="nil"/>
              <w:left w:val="nil"/>
              <w:bottom w:val="nil"/>
              <w:right w:val="nil"/>
            </w:tcBorders>
            <w:shd w:val="clear" w:color="auto" w:fill="auto"/>
            <w:noWrap/>
            <w:vAlign w:val="bottom"/>
            <w:hideMark/>
          </w:tcPr>
          <w:p w14:paraId="5DF2A5D5" w14:textId="77777777" w:rsidR="007C45ED" w:rsidRPr="007C45ED" w:rsidRDefault="007C45ED" w:rsidP="007C45ED">
            <w:pPr>
              <w:spacing w:after="0" w:line="240" w:lineRule="auto"/>
              <w:rPr>
                <w:rFonts w:ascii="Arial" w:eastAsia="Times New Roman" w:hAnsi="Arial" w:cs="Arial"/>
                <w:color w:val="000000"/>
                <w:sz w:val="20"/>
                <w:szCs w:val="20"/>
              </w:rPr>
            </w:pPr>
            <w:r w:rsidRPr="007C45ED">
              <w:rPr>
                <w:rFonts w:ascii="Arial" w:eastAsia="Times New Roman" w:hAnsi="Arial" w:cs="Arial"/>
                <w:color w:val="000000"/>
                <w:sz w:val="20"/>
                <w:szCs w:val="20"/>
              </w:rPr>
              <w:t>Gjithsej</w:t>
            </w:r>
          </w:p>
        </w:tc>
        <w:tc>
          <w:tcPr>
            <w:tcW w:w="1061" w:type="dxa"/>
            <w:tcBorders>
              <w:top w:val="nil"/>
              <w:left w:val="nil"/>
              <w:bottom w:val="nil"/>
              <w:right w:val="nil"/>
            </w:tcBorders>
            <w:shd w:val="clear" w:color="auto" w:fill="auto"/>
            <w:noWrap/>
            <w:vAlign w:val="center"/>
            <w:hideMark/>
          </w:tcPr>
          <w:p w14:paraId="40D0CF9E"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11.5</w:t>
            </w:r>
          </w:p>
        </w:tc>
        <w:tc>
          <w:tcPr>
            <w:tcW w:w="1301" w:type="dxa"/>
            <w:tcBorders>
              <w:top w:val="nil"/>
              <w:left w:val="nil"/>
              <w:bottom w:val="nil"/>
              <w:right w:val="nil"/>
            </w:tcBorders>
            <w:shd w:val="clear" w:color="auto" w:fill="auto"/>
            <w:noWrap/>
            <w:vAlign w:val="center"/>
            <w:hideMark/>
          </w:tcPr>
          <w:p w14:paraId="25B9C82D"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11.7</w:t>
            </w:r>
          </w:p>
        </w:tc>
        <w:tc>
          <w:tcPr>
            <w:tcW w:w="1041" w:type="dxa"/>
            <w:tcBorders>
              <w:top w:val="nil"/>
              <w:left w:val="nil"/>
              <w:bottom w:val="nil"/>
              <w:right w:val="nil"/>
            </w:tcBorders>
            <w:shd w:val="clear" w:color="auto" w:fill="auto"/>
            <w:noWrap/>
            <w:vAlign w:val="center"/>
            <w:hideMark/>
          </w:tcPr>
          <w:p w14:paraId="63412FC7"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11.5</w:t>
            </w:r>
          </w:p>
        </w:tc>
        <w:tc>
          <w:tcPr>
            <w:tcW w:w="1241" w:type="dxa"/>
            <w:tcBorders>
              <w:top w:val="nil"/>
              <w:left w:val="nil"/>
              <w:bottom w:val="nil"/>
              <w:right w:val="nil"/>
            </w:tcBorders>
            <w:shd w:val="clear" w:color="auto" w:fill="auto"/>
            <w:noWrap/>
            <w:vAlign w:val="center"/>
            <w:hideMark/>
          </w:tcPr>
          <w:p w14:paraId="56D2BF6E"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10.9</w:t>
            </w:r>
          </w:p>
        </w:tc>
        <w:tc>
          <w:tcPr>
            <w:tcW w:w="1301" w:type="dxa"/>
            <w:tcBorders>
              <w:top w:val="nil"/>
              <w:left w:val="nil"/>
              <w:bottom w:val="nil"/>
              <w:right w:val="nil"/>
            </w:tcBorders>
            <w:shd w:val="clear" w:color="auto" w:fill="auto"/>
            <w:noWrap/>
            <w:vAlign w:val="center"/>
            <w:hideMark/>
          </w:tcPr>
          <w:p w14:paraId="6E06CC81"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10.7</w:t>
            </w:r>
          </w:p>
        </w:tc>
        <w:tc>
          <w:tcPr>
            <w:tcW w:w="701" w:type="dxa"/>
            <w:tcBorders>
              <w:top w:val="nil"/>
              <w:left w:val="nil"/>
              <w:bottom w:val="nil"/>
              <w:right w:val="nil"/>
            </w:tcBorders>
            <w:shd w:val="clear" w:color="auto" w:fill="auto"/>
            <w:noWrap/>
            <w:vAlign w:val="bottom"/>
            <w:hideMark/>
          </w:tcPr>
          <w:p w14:paraId="15E06022" w14:textId="77777777" w:rsidR="007C45ED" w:rsidRPr="007C45ED" w:rsidRDefault="007C45ED" w:rsidP="007C45ED">
            <w:pPr>
              <w:spacing w:after="0" w:line="240" w:lineRule="auto"/>
              <w:jc w:val="center"/>
              <w:rPr>
                <w:rFonts w:ascii="Arial" w:eastAsia="Times New Roman" w:hAnsi="Arial" w:cs="Arial"/>
                <w:color w:val="000000"/>
                <w:sz w:val="20"/>
                <w:szCs w:val="20"/>
              </w:rPr>
            </w:pPr>
          </w:p>
        </w:tc>
      </w:tr>
      <w:tr w:rsidR="007C45ED" w:rsidRPr="007C45ED" w14:paraId="01A50456" w14:textId="77777777" w:rsidTr="007C45ED">
        <w:trPr>
          <w:trHeight w:val="255"/>
        </w:trPr>
        <w:tc>
          <w:tcPr>
            <w:tcW w:w="1723" w:type="dxa"/>
            <w:tcBorders>
              <w:top w:val="nil"/>
              <w:left w:val="nil"/>
              <w:bottom w:val="nil"/>
              <w:right w:val="nil"/>
            </w:tcBorders>
            <w:shd w:val="clear" w:color="auto" w:fill="auto"/>
            <w:noWrap/>
            <w:vAlign w:val="bottom"/>
            <w:hideMark/>
          </w:tcPr>
          <w:p w14:paraId="0D0F44CE" w14:textId="77777777" w:rsidR="007C45ED" w:rsidRPr="007C45ED" w:rsidRDefault="007C45ED" w:rsidP="007C45ED">
            <w:pPr>
              <w:spacing w:after="0" w:line="240" w:lineRule="auto"/>
              <w:rPr>
                <w:rFonts w:ascii="Arial" w:eastAsia="Times New Roman" w:hAnsi="Arial" w:cs="Arial"/>
                <w:color w:val="000000"/>
                <w:sz w:val="20"/>
                <w:szCs w:val="20"/>
              </w:rPr>
            </w:pPr>
            <w:r w:rsidRPr="007C45ED">
              <w:rPr>
                <w:rFonts w:ascii="Arial" w:eastAsia="Times New Roman" w:hAnsi="Arial" w:cs="Arial"/>
                <w:color w:val="000000"/>
                <w:sz w:val="20"/>
                <w:szCs w:val="20"/>
              </w:rPr>
              <w:t>Meshkuj</w:t>
            </w:r>
          </w:p>
        </w:tc>
        <w:tc>
          <w:tcPr>
            <w:tcW w:w="1061" w:type="dxa"/>
            <w:tcBorders>
              <w:top w:val="nil"/>
              <w:left w:val="nil"/>
              <w:bottom w:val="nil"/>
              <w:right w:val="nil"/>
            </w:tcBorders>
            <w:shd w:val="clear" w:color="auto" w:fill="auto"/>
            <w:noWrap/>
            <w:vAlign w:val="center"/>
            <w:hideMark/>
          </w:tcPr>
          <w:p w14:paraId="1DCF5500"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11.6</w:t>
            </w:r>
          </w:p>
        </w:tc>
        <w:tc>
          <w:tcPr>
            <w:tcW w:w="1301" w:type="dxa"/>
            <w:tcBorders>
              <w:top w:val="nil"/>
              <w:left w:val="nil"/>
              <w:bottom w:val="nil"/>
              <w:right w:val="nil"/>
            </w:tcBorders>
            <w:shd w:val="clear" w:color="auto" w:fill="auto"/>
            <w:noWrap/>
            <w:vAlign w:val="center"/>
            <w:hideMark/>
          </w:tcPr>
          <w:p w14:paraId="35FCA363"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11.5</w:t>
            </w:r>
          </w:p>
        </w:tc>
        <w:tc>
          <w:tcPr>
            <w:tcW w:w="1041" w:type="dxa"/>
            <w:tcBorders>
              <w:top w:val="nil"/>
              <w:left w:val="nil"/>
              <w:bottom w:val="nil"/>
              <w:right w:val="nil"/>
            </w:tcBorders>
            <w:shd w:val="clear" w:color="auto" w:fill="auto"/>
            <w:noWrap/>
            <w:vAlign w:val="center"/>
            <w:hideMark/>
          </w:tcPr>
          <w:p w14:paraId="3814E442"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11.3</w:t>
            </w:r>
          </w:p>
        </w:tc>
        <w:tc>
          <w:tcPr>
            <w:tcW w:w="1241" w:type="dxa"/>
            <w:tcBorders>
              <w:top w:val="nil"/>
              <w:left w:val="nil"/>
              <w:bottom w:val="nil"/>
              <w:right w:val="nil"/>
            </w:tcBorders>
            <w:shd w:val="clear" w:color="auto" w:fill="auto"/>
            <w:noWrap/>
            <w:vAlign w:val="center"/>
            <w:hideMark/>
          </w:tcPr>
          <w:p w14:paraId="148582E8"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10.6</w:t>
            </w:r>
          </w:p>
        </w:tc>
        <w:tc>
          <w:tcPr>
            <w:tcW w:w="1301" w:type="dxa"/>
            <w:tcBorders>
              <w:top w:val="nil"/>
              <w:left w:val="nil"/>
              <w:bottom w:val="nil"/>
              <w:right w:val="nil"/>
            </w:tcBorders>
            <w:shd w:val="clear" w:color="auto" w:fill="auto"/>
            <w:noWrap/>
            <w:vAlign w:val="center"/>
            <w:hideMark/>
          </w:tcPr>
          <w:p w14:paraId="60FBCA55"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10.5</w:t>
            </w:r>
          </w:p>
        </w:tc>
        <w:tc>
          <w:tcPr>
            <w:tcW w:w="701" w:type="dxa"/>
            <w:tcBorders>
              <w:top w:val="nil"/>
              <w:left w:val="nil"/>
              <w:bottom w:val="nil"/>
              <w:right w:val="nil"/>
            </w:tcBorders>
            <w:shd w:val="clear" w:color="auto" w:fill="auto"/>
            <w:noWrap/>
            <w:vAlign w:val="bottom"/>
            <w:hideMark/>
          </w:tcPr>
          <w:p w14:paraId="368E06BB" w14:textId="77777777" w:rsidR="007C45ED" w:rsidRPr="007C45ED" w:rsidRDefault="007C45ED" w:rsidP="007C45ED">
            <w:pPr>
              <w:spacing w:after="0" w:line="240" w:lineRule="auto"/>
              <w:jc w:val="center"/>
              <w:rPr>
                <w:rFonts w:ascii="Arial" w:eastAsia="Times New Roman" w:hAnsi="Arial" w:cs="Arial"/>
                <w:color w:val="000000"/>
                <w:sz w:val="20"/>
                <w:szCs w:val="20"/>
              </w:rPr>
            </w:pPr>
          </w:p>
        </w:tc>
      </w:tr>
      <w:tr w:rsidR="007C45ED" w:rsidRPr="007C45ED" w14:paraId="669515E0" w14:textId="77777777" w:rsidTr="007C45ED">
        <w:trPr>
          <w:trHeight w:val="255"/>
        </w:trPr>
        <w:tc>
          <w:tcPr>
            <w:tcW w:w="1723" w:type="dxa"/>
            <w:tcBorders>
              <w:top w:val="nil"/>
              <w:left w:val="nil"/>
              <w:bottom w:val="single" w:sz="4" w:space="0" w:color="auto"/>
              <w:right w:val="nil"/>
            </w:tcBorders>
            <w:shd w:val="clear" w:color="auto" w:fill="auto"/>
            <w:noWrap/>
            <w:vAlign w:val="bottom"/>
            <w:hideMark/>
          </w:tcPr>
          <w:p w14:paraId="32A406E6" w14:textId="77777777" w:rsidR="007C45ED" w:rsidRPr="007C45ED" w:rsidRDefault="007C45ED" w:rsidP="007C45ED">
            <w:pPr>
              <w:spacing w:after="0" w:line="240" w:lineRule="auto"/>
              <w:rPr>
                <w:rFonts w:ascii="Arial" w:eastAsia="Times New Roman" w:hAnsi="Arial" w:cs="Arial"/>
                <w:color w:val="000000"/>
                <w:sz w:val="20"/>
                <w:szCs w:val="20"/>
              </w:rPr>
            </w:pPr>
            <w:r w:rsidRPr="007C45ED">
              <w:rPr>
                <w:rFonts w:ascii="Arial" w:eastAsia="Times New Roman" w:hAnsi="Arial" w:cs="Arial"/>
                <w:color w:val="000000"/>
                <w:sz w:val="20"/>
                <w:szCs w:val="20"/>
              </w:rPr>
              <w:t>Femra</w:t>
            </w:r>
          </w:p>
        </w:tc>
        <w:tc>
          <w:tcPr>
            <w:tcW w:w="1061" w:type="dxa"/>
            <w:tcBorders>
              <w:top w:val="nil"/>
              <w:left w:val="nil"/>
              <w:bottom w:val="single" w:sz="4" w:space="0" w:color="auto"/>
              <w:right w:val="nil"/>
            </w:tcBorders>
            <w:shd w:val="clear" w:color="auto" w:fill="auto"/>
            <w:noWrap/>
            <w:vAlign w:val="center"/>
            <w:hideMark/>
          </w:tcPr>
          <w:p w14:paraId="59A96D1C"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11.4</w:t>
            </w:r>
          </w:p>
        </w:tc>
        <w:tc>
          <w:tcPr>
            <w:tcW w:w="1301" w:type="dxa"/>
            <w:tcBorders>
              <w:top w:val="nil"/>
              <w:left w:val="nil"/>
              <w:bottom w:val="single" w:sz="4" w:space="0" w:color="auto"/>
              <w:right w:val="nil"/>
            </w:tcBorders>
            <w:shd w:val="clear" w:color="auto" w:fill="auto"/>
            <w:noWrap/>
            <w:vAlign w:val="center"/>
            <w:hideMark/>
          </w:tcPr>
          <w:p w14:paraId="53CBC26B"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11.9</w:t>
            </w:r>
          </w:p>
        </w:tc>
        <w:tc>
          <w:tcPr>
            <w:tcW w:w="1041" w:type="dxa"/>
            <w:tcBorders>
              <w:top w:val="nil"/>
              <w:left w:val="nil"/>
              <w:bottom w:val="single" w:sz="4" w:space="0" w:color="auto"/>
              <w:right w:val="nil"/>
            </w:tcBorders>
            <w:shd w:val="clear" w:color="auto" w:fill="auto"/>
            <w:noWrap/>
            <w:vAlign w:val="center"/>
            <w:hideMark/>
          </w:tcPr>
          <w:p w14:paraId="4AEE72F7"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11.8</w:t>
            </w:r>
          </w:p>
        </w:tc>
        <w:tc>
          <w:tcPr>
            <w:tcW w:w="1241" w:type="dxa"/>
            <w:tcBorders>
              <w:top w:val="nil"/>
              <w:left w:val="nil"/>
              <w:bottom w:val="single" w:sz="4" w:space="0" w:color="auto"/>
              <w:right w:val="nil"/>
            </w:tcBorders>
            <w:shd w:val="clear" w:color="auto" w:fill="auto"/>
            <w:noWrap/>
            <w:vAlign w:val="center"/>
            <w:hideMark/>
          </w:tcPr>
          <w:p w14:paraId="38BD3D61"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11.4</w:t>
            </w:r>
          </w:p>
        </w:tc>
        <w:tc>
          <w:tcPr>
            <w:tcW w:w="1301" w:type="dxa"/>
            <w:tcBorders>
              <w:top w:val="nil"/>
              <w:left w:val="nil"/>
              <w:bottom w:val="single" w:sz="4" w:space="0" w:color="auto"/>
              <w:right w:val="nil"/>
            </w:tcBorders>
            <w:shd w:val="clear" w:color="auto" w:fill="auto"/>
            <w:noWrap/>
            <w:vAlign w:val="center"/>
            <w:hideMark/>
          </w:tcPr>
          <w:p w14:paraId="4EE88F4C" w14:textId="77777777" w:rsidR="007C45ED" w:rsidRPr="007C45ED" w:rsidRDefault="007C45ED" w:rsidP="007C45ED">
            <w:pPr>
              <w:spacing w:after="0" w:line="240" w:lineRule="auto"/>
              <w:jc w:val="center"/>
              <w:rPr>
                <w:rFonts w:ascii="Arial" w:eastAsia="Times New Roman" w:hAnsi="Arial" w:cs="Arial"/>
                <w:color w:val="000000"/>
                <w:sz w:val="20"/>
                <w:szCs w:val="20"/>
              </w:rPr>
            </w:pPr>
            <w:r w:rsidRPr="007C45ED">
              <w:rPr>
                <w:rFonts w:ascii="Arial" w:eastAsia="Times New Roman" w:hAnsi="Arial" w:cs="Arial"/>
                <w:color w:val="000000"/>
                <w:sz w:val="20"/>
                <w:szCs w:val="20"/>
              </w:rPr>
              <w:t>10.9</w:t>
            </w:r>
          </w:p>
        </w:tc>
        <w:tc>
          <w:tcPr>
            <w:tcW w:w="701" w:type="dxa"/>
            <w:tcBorders>
              <w:top w:val="nil"/>
              <w:left w:val="nil"/>
              <w:bottom w:val="nil"/>
              <w:right w:val="nil"/>
            </w:tcBorders>
            <w:shd w:val="clear" w:color="auto" w:fill="auto"/>
            <w:noWrap/>
            <w:vAlign w:val="bottom"/>
            <w:hideMark/>
          </w:tcPr>
          <w:p w14:paraId="4ACE4760" w14:textId="77777777" w:rsidR="007C45ED" w:rsidRPr="007C45ED" w:rsidRDefault="007C45ED" w:rsidP="007C45ED">
            <w:pPr>
              <w:spacing w:after="0" w:line="240" w:lineRule="auto"/>
              <w:jc w:val="center"/>
              <w:rPr>
                <w:rFonts w:ascii="Arial" w:eastAsia="Times New Roman" w:hAnsi="Arial" w:cs="Arial"/>
                <w:color w:val="000000"/>
                <w:sz w:val="20"/>
                <w:szCs w:val="20"/>
              </w:rPr>
            </w:pPr>
          </w:p>
        </w:tc>
      </w:tr>
      <w:tr w:rsidR="007C45ED" w:rsidRPr="007C45ED" w14:paraId="7DEE4160" w14:textId="77777777" w:rsidTr="007C45ED">
        <w:trPr>
          <w:trHeight w:val="255"/>
        </w:trPr>
        <w:tc>
          <w:tcPr>
            <w:tcW w:w="1723" w:type="dxa"/>
            <w:tcBorders>
              <w:top w:val="nil"/>
              <w:left w:val="nil"/>
              <w:bottom w:val="nil"/>
              <w:right w:val="nil"/>
            </w:tcBorders>
            <w:shd w:val="clear" w:color="auto" w:fill="auto"/>
            <w:noWrap/>
            <w:vAlign w:val="bottom"/>
            <w:hideMark/>
          </w:tcPr>
          <w:p w14:paraId="007510B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260EE3E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2449908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41" w:type="dxa"/>
            <w:tcBorders>
              <w:top w:val="nil"/>
              <w:left w:val="nil"/>
              <w:bottom w:val="nil"/>
              <w:right w:val="nil"/>
            </w:tcBorders>
            <w:shd w:val="clear" w:color="auto" w:fill="auto"/>
            <w:noWrap/>
            <w:vAlign w:val="bottom"/>
            <w:hideMark/>
          </w:tcPr>
          <w:p w14:paraId="35394858"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bottom"/>
            <w:hideMark/>
          </w:tcPr>
          <w:p w14:paraId="71991EE3"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A42D487"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701" w:type="dxa"/>
            <w:tcBorders>
              <w:top w:val="nil"/>
              <w:left w:val="nil"/>
              <w:bottom w:val="nil"/>
              <w:right w:val="nil"/>
            </w:tcBorders>
            <w:shd w:val="clear" w:color="auto" w:fill="auto"/>
            <w:noWrap/>
            <w:vAlign w:val="bottom"/>
            <w:hideMark/>
          </w:tcPr>
          <w:p w14:paraId="10E00A0D"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r>
      <w:tr w:rsidR="007C45ED" w:rsidRPr="007C45ED" w14:paraId="3C96C7F0" w14:textId="77777777" w:rsidTr="007C45ED">
        <w:trPr>
          <w:trHeight w:val="255"/>
        </w:trPr>
        <w:tc>
          <w:tcPr>
            <w:tcW w:w="5126" w:type="dxa"/>
            <w:gridSpan w:val="4"/>
            <w:tcBorders>
              <w:top w:val="nil"/>
              <w:left w:val="nil"/>
              <w:bottom w:val="nil"/>
              <w:right w:val="nil"/>
            </w:tcBorders>
            <w:shd w:val="clear" w:color="auto" w:fill="auto"/>
            <w:noWrap/>
            <w:vAlign w:val="bottom"/>
            <w:hideMark/>
          </w:tcPr>
          <w:p w14:paraId="384F09F8" w14:textId="77777777" w:rsidR="007C45ED" w:rsidRPr="007C45ED" w:rsidRDefault="007C45ED" w:rsidP="007C45ED">
            <w:pPr>
              <w:spacing w:after="0" w:line="240" w:lineRule="auto"/>
              <w:rPr>
                <w:rFonts w:ascii="Arial" w:eastAsia="Times New Roman" w:hAnsi="Arial" w:cs="Arial"/>
                <w:color w:val="000000"/>
                <w:sz w:val="20"/>
                <w:szCs w:val="20"/>
              </w:rPr>
            </w:pPr>
            <w:r w:rsidRPr="007C45ED">
              <w:rPr>
                <w:rFonts w:ascii="Arial" w:eastAsia="Times New Roman" w:hAnsi="Arial" w:cs="Arial"/>
                <w:color w:val="000000"/>
                <w:sz w:val="20"/>
                <w:szCs w:val="20"/>
              </w:rPr>
              <w:t>*</w:t>
            </w:r>
            <w:proofErr w:type="gramStart"/>
            <w:r w:rsidRPr="007C45ED">
              <w:rPr>
                <w:rFonts w:ascii="Arial" w:eastAsia="Times New Roman" w:hAnsi="Arial" w:cs="Arial"/>
                <w:color w:val="000000"/>
                <w:sz w:val="20"/>
                <w:szCs w:val="20"/>
              </w:rPr>
              <w:t>Burimi :</w:t>
            </w:r>
            <w:proofErr w:type="gramEnd"/>
            <w:r w:rsidRPr="007C45ED">
              <w:rPr>
                <w:rFonts w:ascii="Arial" w:eastAsia="Times New Roman" w:hAnsi="Arial" w:cs="Arial"/>
                <w:color w:val="000000"/>
                <w:sz w:val="20"/>
                <w:szCs w:val="20"/>
              </w:rPr>
              <w:t xml:space="preserve"> "Anketa e Forcës së Punës", INSTAT.</w:t>
            </w:r>
          </w:p>
        </w:tc>
        <w:tc>
          <w:tcPr>
            <w:tcW w:w="1241" w:type="dxa"/>
            <w:tcBorders>
              <w:top w:val="nil"/>
              <w:left w:val="nil"/>
              <w:bottom w:val="nil"/>
              <w:right w:val="nil"/>
            </w:tcBorders>
            <w:shd w:val="clear" w:color="auto" w:fill="auto"/>
            <w:noWrap/>
            <w:vAlign w:val="bottom"/>
            <w:hideMark/>
          </w:tcPr>
          <w:p w14:paraId="4B3E3FF1" w14:textId="77777777" w:rsidR="007C45ED" w:rsidRPr="007C45ED" w:rsidRDefault="007C45ED" w:rsidP="007C45ED">
            <w:pPr>
              <w:spacing w:after="0" w:line="240" w:lineRule="auto"/>
              <w:rPr>
                <w:rFonts w:ascii="Arial" w:eastAsia="Times New Roman" w:hAnsi="Arial" w:cs="Arial"/>
                <w:color w:val="000000"/>
                <w:sz w:val="20"/>
                <w:szCs w:val="20"/>
              </w:rPr>
            </w:pPr>
          </w:p>
        </w:tc>
        <w:tc>
          <w:tcPr>
            <w:tcW w:w="1301" w:type="dxa"/>
            <w:tcBorders>
              <w:top w:val="nil"/>
              <w:left w:val="nil"/>
              <w:bottom w:val="nil"/>
              <w:right w:val="nil"/>
            </w:tcBorders>
            <w:shd w:val="clear" w:color="auto" w:fill="auto"/>
            <w:noWrap/>
            <w:vAlign w:val="bottom"/>
            <w:hideMark/>
          </w:tcPr>
          <w:p w14:paraId="2E27DA04"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701" w:type="dxa"/>
            <w:tcBorders>
              <w:top w:val="nil"/>
              <w:left w:val="nil"/>
              <w:bottom w:val="nil"/>
              <w:right w:val="nil"/>
            </w:tcBorders>
            <w:shd w:val="clear" w:color="auto" w:fill="auto"/>
            <w:noWrap/>
            <w:vAlign w:val="bottom"/>
            <w:hideMark/>
          </w:tcPr>
          <w:p w14:paraId="49E3A0A5"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37492A3" w14:textId="77777777" w:rsidTr="007C45ED">
        <w:trPr>
          <w:trHeight w:val="255"/>
        </w:trPr>
        <w:tc>
          <w:tcPr>
            <w:tcW w:w="1723" w:type="dxa"/>
            <w:tcBorders>
              <w:top w:val="nil"/>
              <w:left w:val="nil"/>
              <w:bottom w:val="nil"/>
              <w:right w:val="nil"/>
            </w:tcBorders>
            <w:shd w:val="clear" w:color="auto" w:fill="auto"/>
            <w:noWrap/>
            <w:vAlign w:val="bottom"/>
            <w:hideMark/>
          </w:tcPr>
          <w:p w14:paraId="7F810E8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61" w:type="dxa"/>
            <w:tcBorders>
              <w:top w:val="nil"/>
              <w:left w:val="nil"/>
              <w:bottom w:val="nil"/>
              <w:right w:val="nil"/>
            </w:tcBorders>
            <w:shd w:val="clear" w:color="auto" w:fill="auto"/>
            <w:noWrap/>
            <w:vAlign w:val="bottom"/>
            <w:hideMark/>
          </w:tcPr>
          <w:p w14:paraId="1517A17F"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469B453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041" w:type="dxa"/>
            <w:tcBorders>
              <w:top w:val="nil"/>
              <w:left w:val="nil"/>
              <w:bottom w:val="nil"/>
              <w:right w:val="nil"/>
            </w:tcBorders>
            <w:shd w:val="clear" w:color="auto" w:fill="auto"/>
            <w:noWrap/>
            <w:vAlign w:val="bottom"/>
            <w:hideMark/>
          </w:tcPr>
          <w:p w14:paraId="4DBA9AF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241" w:type="dxa"/>
            <w:tcBorders>
              <w:top w:val="nil"/>
              <w:left w:val="nil"/>
              <w:bottom w:val="nil"/>
              <w:right w:val="nil"/>
            </w:tcBorders>
            <w:shd w:val="clear" w:color="auto" w:fill="auto"/>
            <w:noWrap/>
            <w:vAlign w:val="bottom"/>
            <w:hideMark/>
          </w:tcPr>
          <w:p w14:paraId="0AD866C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2AEBA0B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701" w:type="dxa"/>
            <w:tcBorders>
              <w:top w:val="nil"/>
              <w:left w:val="nil"/>
              <w:bottom w:val="nil"/>
              <w:right w:val="nil"/>
            </w:tcBorders>
            <w:shd w:val="clear" w:color="auto" w:fill="auto"/>
            <w:noWrap/>
            <w:vAlign w:val="bottom"/>
            <w:hideMark/>
          </w:tcPr>
          <w:p w14:paraId="2C8207DE"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40EDC05E" w14:textId="77777777" w:rsidTr="007C45ED">
        <w:trPr>
          <w:trHeight w:val="255"/>
        </w:trPr>
        <w:tc>
          <w:tcPr>
            <w:tcW w:w="8369" w:type="dxa"/>
            <w:gridSpan w:val="7"/>
            <w:tcBorders>
              <w:top w:val="nil"/>
              <w:left w:val="nil"/>
              <w:bottom w:val="nil"/>
              <w:right w:val="nil"/>
            </w:tcBorders>
            <w:shd w:val="clear" w:color="auto" w:fill="auto"/>
            <w:noWrap/>
            <w:vAlign w:val="bottom"/>
            <w:hideMark/>
          </w:tcPr>
          <w:p w14:paraId="7A2A3986" w14:textId="77777777" w:rsidR="007C45ED" w:rsidRPr="007C45ED" w:rsidRDefault="007C45ED" w:rsidP="007C45ED">
            <w:pPr>
              <w:spacing w:after="0" w:line="240" w:lineRule="auto"/>
              <w:rPr>
                <w:rFonts w:ascii="Arial" w:eastAsia="Times New Roman" w:hAnsi="Arial" w:cs="Arial"/>
                <w:color w:val="000000"/>
                <w:sz w:val="20"/>
                <w:szCs w:val="20"/>
              </w:rPr>
            </w:pPr>
            <w:r w:rsidRPr="007C45ED">
              <w:rPr>
                <w:rFonts w:ascii="Arial" w:eastAsia="Times New Roman" w:hAnsi="Arial" w:cs="Arial"/>
                <w:color w:val="000000"/>
                <w:sz w:val="20"/>
                <w:szCs w:val="20"/>
              </w:rPr>
              <w:t xml:space="preserve">**Shënim Këto të </w:t>
            </w:r>
            <w:proofErr w:type="gramStart"/>
            <w:r w:rsidRPr="007C45ED">
              <w:rPr>
                <w:rFonts w:ascii="Arial" w:eastAsia="Times New Roman" w:hAnsi="Arial" w:cs="Arial"/>
                <w:color w:val="000000"/>
                <w:sz w:val="20"/>
                <w:szCs w:val="20"/>
              </w:rPr>
              <w:t>dhëna  do</w:t>
            </w:r>
            <w:proofErr w:type="gramEnd"/>
            <w:r w:rsidRPr="007C45ED">
              <w:rPr>
                <w:rFonts w:ascii="Arial" w:eastAsia="Times New Roman" w:hAnsi="Arial" w:cs="Arial"/>
                <w:color w:val="000000"/>
                <w:sz w:val="20"/>
                <w:szCs w:val="20"/>
              </w:rPr>
              <w:t xml:space="preserve"> të jenë objekt rivlerësimi duke u bazuar në rezulatet e Cens 2023. </w:t>
            </w:r>
          </w:p>
        </w:tc>
      </w:tr>
    </w:tbl>
    <w:p w14:paraId="248DB554" w14:textId="6CC0605F" w:rsidR="007C45ED" w:rsidRDefault="007C45ED" w:rsidP="007C45ED">
      <w:pPr>
        <w:rPr>
          <w:b/>
        </w:rPr>
      </w:pPr>
    </w:p>
    <w:tbl>
      <w:tblPr>
        <w:tblW w:w="12292" w:type="dxa"/>
        <w:tblLook w:val="04A0" w:firstRow="1" w:lastRow="0" w:firstColumn="1" w:lastColumn="0" w:noHBand="0" w:noVBand="1"/>
      </w:tblPr>
      <w:tblGrid>
        <w:gridCol w:w="1139"/>
        <w:gridCol w:w="4331"/>
        <w:gridCol w:w="1762"/>
        <w:gridCol w:w="1918"/>
        <w:gridCol w:w="881"/>
        <w:gridCol w:w="960"/>
        <w:gridCol w:w="1301"/>
      </w:tblGrid>
      <w:tr w:rsidR="007C45ED" w:rsidRPr="007C45ED" w14:paraId="08DB3D66" w14:textId="77777777" w:rsidTr="007C45ED">
        <w:trPr>
          <w:trHeight w:val="300"/>
        </w:trPr>
        <w:tc>
          <w:tcPr>
            <w:tcW w:w="5470" w:type="dxa"/>
            <w:gridSpan w:val="2"/>
            <w:tcBorders>
              <w:top w:val="nil"/>
              <w:left w:val="nil"/>
              <w:bottom w:val="nil"/>
              <w:right w:val="nil"/>
            </w:tcBorders>
            <w:shd w:val="clear" w:color="auto" w:fill="auto"/>
            <w:noWrap/>
            <w:vAlign w:val="bottom"/>
            <w:hideMark/>
          </w:tcPr>
          <w:p w14:paraId="325DB140" w14:textId="77777777" w:rsidR="007C45ED" w:rsidRPr="007C45ED" w:rsidRDefault="007C45ED" w:rsidP="007C45ED">
            <w:pPr>
              <w:spacing w:after="0" w:line="240" w:lineRule="auto"/>
              <w:rPr>
                <w:rFonts w:ascii="Arial" w:eastAsia="Times New Roman" w:hAnsi="Arial" w:cs="Arial"/>
                <w:b/>
                <w:bCs/>
                <w:sz w:val="20"/>
                <w:szCs w:val="20"/>
              </w:rPr>
            </w:pPr>
            <w:r w:rsidRPr="007C45ED">
              <w:rPr>
                <w:rFonts w:ascii="Arial" w:eastAsia="Times New Roman" w:hAnsi="Arial" w:cs="Arial"/>
                <w:b/>
                <w:bCs/>
                <w:sz w:val="20"/>
                <w:szCs w:val="20"/>
              </w:rPr>
              <w:t>Tab.2 TREGUESIT KRYESORË MAKROEKONOMIKË</w:t>
            </w:r>
          </w:p>
        </w:tc>
        <w:tc>
          <w:tcPr>
            <w:tcW w:w="1762" w:type="dxa"/>
            <w:tcBorders>
              <w:top w:val="nil"/>
              <w:left w:val="nil"/>
              <w:bottom w:val="nil"/>
              <w:right w:val="nil"/>
            </w:tcBorders>
            <w:shd w:val="clear" w:color="auto" w:fill="auto"/>
            <w:noWrap/>
            <w:vAlign w:val="bottom"/>
            <w:hideMark/>
          </w:tcPr>
          <w:p w14:paraId="4F65B399" w14:textId="77777777" w:rsidR="007C45ED" w:rsidRPr="007C45ED" w:rsidRDefault="007C45ED" w:rsidP="007C45ED">
            <w:pPr>
              <w:spacing w:after="0" w:line="240" w:lineRule="auto"/>
              <w:rPr>
                <w:rFonts w:ascii="Arial" w:eastAsia="Times New Roman" w:hAnsi="Arial" w:cs="Arial"/>
                <w:b/>
                <w:bCs/>
                <w:sz w:val="20"/>
                <w:szCs w:val="20"/>
              </w:rPr>
            </w:pPr>
          </w:p>
        </w:tc>
        <w:tc>
          <w:tcPr>
            <w:tcW w:w="1918" w:type="dxa"/>
            <w:tcBorders>
              <w:top w:val="nil"/>
              <w:left w:val="nil"/>
              <w:bottom w:val="nil"/>
              <w:right w:val="nil"/>
            </w:tcBorders>
            <w:shd w:val="clear" w:color="auto" w:fill="auto"/>
            <w:noWrap/>
            <w:vAlign w:val="bottom"/>
            <w:hideMark/>
          </w:tcPr>
          <w:p w14:paraId="0BA7DC2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41B4DF3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E50DA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3849F8D1"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3C0A4D3E" w14:textId="77777777" w:rsidTr="007C45ED">
        <w:trPr>
          <w:trHeight w:val="300"/>
        </w:trPr>
        <w:tc>
          <w:tcPr>
            <w:tcW w:w="1139" w:type="dxa"/>
            <w:tcBorders>
              <w:top w:val="nil"/>
              <w:left w:val="single" w:sz="4" w:space="0" w:color="auto"/>
              <w:bottom w:val="nil"/>
              <w:right w:val="nil"/>
            </w:tcBorders>
            <w:shd w:val="clear" w:color="auto" w:fill="auto"/>
            <w:noWrap/>
            <w:vAlign w:val="bottom"/>
            <w:hideMark/>
          </w:tcPr>
          <w:p w14:paraId="5DCF32DE"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w:t>
            </w:r>
          </w:p>
        </w:tc>
        <w:tc>
          <w:tcPr>
            <w:tcW w:w="4331" w:type="dxa"/>
            <w:tcBorders>
              <w:top w:val="nil"/>
              <w:left w:val="nil"/>
              <w:bottom w:val="nil"/>
              <w:right w:val="nil"/>
            </w:tcBorders>
            <w:shd w:val="clear" w:color="auto" w:fill="auto"/>
            <w:noWrap/>
            <w:vAlign w:val="bottom"/>
            <w:hideMark/>
          </w:tcPr>
          <w:p w14:paraId="70DF4D0E" w14:textId="77777777" w:rsidR="007C45ED" w:rsidRPr="007C45ED" w:rsidRDefault="007C45ED" w:rsidP="007C45ED">
            <w:pPr>
              <w:spacing w:after="0" w:line="240" w:lineRule="auto"/>
              <w:rPr>
                <w:rFonts w:ascii="Arial" w:eastAsia="Times New Roman" w:hAnsi="Arial" w:cs="Arial"/>
                <w:sz w:val="18"/>
                <w:szCs w:val="18"/>
              </w:rPr>
            </w:pPr>
          </w:p>
        </w:tc>
        <w:tc>
          <w:tcPr>
            <w:tcW w:w="1762" w:type="dxa"/>
            <w:tcBorders>
              <w:top w:val="nil"/>
              <w:left w:val="nil"/>
              <w:bottom w:val="nil"/>
              <w:right w:val="nil"/>
            </w:tcBorders>
            <w:shd w:val="clear" w:color="auto" w:fill="auto"/>
            <w:noWrap/>
            <w:vAlign w:val="bottom"/>
            <w:hideMark/>
          </w:tcPr>
          <w:p w14:paraId="419C0D3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1AB2FB6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5F644A4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828326"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AEE1E3A"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7A2D319D" w14:textId="77777777" w:rsidTr="007C45ED">
        <w:trPr>
          <w:trHeight w:val="300"/>
        </w:trPr>
        <w:tc>
          <w:tcPr>
            <w:tcW w:w="1139"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24229DF"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Viti</w:t>
            </w:r>
          </w:p>
        </w:tc>
        <w:tc>
          <w:tcPr>
            <w:tcW w:w="433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F4D54DB"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Produkti Brëndshëm Bruto me çmime korrente (në milion lekë)</w:t>
            </w:r>
          </w:p>
        </w:tc>
        <w:tc>
          <w:tcPr>
            <w:tcW w:w="176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4BD57B7"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Të ardhurat kombëtare bruto (në milion lekë)</w:t>
            </w:r>
          </w:p>
        </w:tc>
        <w:tc>
          <w:tcPr>
            <w:tcW w:w="191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EDAA839"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 xml:space="preserve">Rritja reale vjetore e PBB me çmime konstante krahasuar me vitin e mëparshëm, në % </w:t>
            </w:r>
          </w:p>
        </w:tc>
        <w:tc>
          <w:tcPr>
            <w:tcW w:w="881" w:type="dxa"/>
            <w:tcBorders>
              <w:top w:val="nil"/>
              <w:left w:val="nil"/>
              <w:bottom w:val="nil"/>
              <w:right w:val="nil"/>
            </w:tcBorders>
            <w:shd w:val="clear" w:color="auto" w:fill="auto"/>
            <w:noWrap/>
            <w:vAlign w:val="bottom"/>
            <w:hideMark/>
          </w:tcPr>
          <w:p w14:paraId="55747B02" w14:textId="77777777" w:rsidR="007C45ED" w:rsidRPr="007C45ED" w:rsidRDefault="007C45ED" w:rsidP="007C45ED">
            <w:pPr>
              <w:spacing w:after="0" w:line="240" w:lineRule="auto"/>
              <w:jc w:val="center"/>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14:paraId="709FCF92"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3DEAF7B2"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21DA01B9" w14:textId="77777777" w:rsidTr="007C45ED">
        <w:trPr>
          <w:trHeight w:val="300"/>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32D55EF4" w14:textId="77777777" w:rsidR="007C45ED" w:rsidRPr="007C45ED" w:rsidRDefault="007C45ED" w:rsidP="007C45ED">
            <w:pPr>
              <w:spacing w:after="0" w:line="240" w:lineRule="auto"/>
              <w:rPr>
                <w:rFonts w:ascii="Arial" w:eastAsia="Times New Roman" w:hAnsi="Arial" w:cs="Arial"/>
                <w:b/>
                <w:bCs/>
                <w:sz w:val="18"/>
                <w:szCs w:val="18"/>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3EA8877D" w14:textId="77777777" w:rsidR="007C45ED" w:rsidRPr="007C45ED" w:rsidRDefault="007C45ED" w:rsidP="007C45ED">
            <w:pPr>
              <w:spacing w:after="0" w:line="240" w:lineRule="auto"/>
              <w:rPr>
                <w:rFonts w:ascii="Arial" w:eastAsia="Times New Roman" w:hAnsi="Arial" w:cs="Arial"/>
                <w:b/>
                <w:bCs/>
                <w:sz w:val="18"/>
                <w:szCs w:val="18"/>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62629FDF" w14:textId="77777777" w:rsidR="007C45ED" w:rsidRPr="007C45ED" w:rsidRDefault="007C45ED" w:rsidP="007C45ED">
            <w:pPr>
              <w:spacing w:after="0" w:line="240" w:lineRule="auto"/>
              <w:rPr>
                <w:rFonts w:ascii="Arial" w:eastAsia="Times New Roman" w:hAnsi="Arial" w:cs="Arial"/>
                <w:b/>
                <w:bCs/>
                <w:sz w:val="18"/>
                <w:szCs w:val="18"/>
              </w:rPr>
            </w:pPr>
          </w:p>
        </w:tc>
        <w:tc>
          <w:tcPr>
            <w:tcW w:w="1918" w:type="dxa"/>
            <w:vMerge/>
            <w:tcBorders>
              <w:top w:val="single" w:sz="4" w:space="0" w:color="auto"/>
              <w:left w:val="single" w:sz="4" w:space="0" w:color="auto"/>
              <w:bottom w:val="single" w:sz="4" w:space="0" w:color="auto"/>
              <w:right w:val="single" w:sz="4" w:space="0" w:color="auto"/>
            </w:tcBorders>
            <w:vAlign w:val="center"/>
            <w:hideMark/>
          </w:tcPr>
          <w:p w14:paraId="7C9C2991" w14:textId="77777777" w:rsidR="007C45ED" w:rsidRPr="007C45ED" w:rsidRDefault="007C45ED" w:rsidP="007C45ED">
            <w:pPr>
              <w:spacing w:after="0" w:line="240" w:lineRule="auto"/>
              <w:rPr>
                <w:rFonts w:ascii="Arial" w:eastAsia="Times New Roman" w:hAnsi="Arial" w:cs="Arial"/>
                <w:b/>
                <w:bCs/>
                <w:sz w:val="18"/>
                <w:szCs w:val="18"/>
              </w:rPr>
            </w:pPr>
          </w:p>
        </w:tc>
        <w:tc>
          <w:tcPr>
            <w:tcW w:w="881" w:type="dxa"/>
            <w:tcBorders>
              <w:top w:val="nil"/>
              <w:left w:val="nil"/>
              <w:bottom w:val="nil"/>
              <w:right w:val="nil"/>
            </w:tcBorders>
            <w:shd w:val="clear" w:color="auto" w:fill="auto"/>
            <w:noWrap/>
            <w:vAlign w:val="bottom"/>
            <w:hideMark/>
          </w:tcPr>
          <w:p w14:paraId="0DF38DA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38ECBD6"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282EAE1B"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47285E06" w14:textId="77777777" w:rsidTr="007C45ED">
        <w:trPr>
          <w:trHeight w:val="945"/>
        </w:trPr>
        <w:tc>
          <w:tcPr>
            <w:tcW w:w="1139" w:type="dxa"/>
            <w:vMerge/>
            <w:tcBorders>
              <w:top w:val="single" w:sz="4" w:space="0" w:color="auto"/>
              <w:left w:val="single" w:sz="4" w:space="0" w:color="auto"/>
              <w:bottom w:val="single" w:sz="4" w:space="0" w:color="auto"/>
              <w:right w:val="single" w:sz="4" w:space="0" w:color="auto"/>
            </w:tcBorders>
            <w:vAlign w:val="center"/>
            <w:hideMark/>
          </w:tcPr>
          <w:p w14:paraId="4380EDB9" w14:textId="77777777" w:rsidR="007C45ED" w:rsidRPr="007C45ED" w:rsidRDefault="007C45ED" w:rsidP="007C45ED">
            <w:pPr>
              <w:spacing w:after="0" w:line="240" w:lineRule="auto"/>
              <w:rPr>
                <w:rFonts w:ascii="Arial" w:eastAsia="Times New Roman" w:hAnsi="Arial" w:cs="Arial"/>
                <w:b/>
                <w:bCs/>
                <w:sz w:val="18"/>
                <w:szCs w:val="18"/>
              </w:rPr>
            </w:pPr>
          </w:p>
        </w:tc>
        <w:tc>
          <w:tcPr>
            <w:tcW w:w="4331" w:type="dxa"/>
            <w:vMerge/>
            <w:tcBorders>
              <w:top w:val="single" w:sz="4" w:space="0" w:color="auto"/>
              <w:left w:val="single" w:sz="4" w:space="0" w:color="auto"/>
              <w:bottom w:val="single" w:sz="4" w:space="0" w:color="auto"/>
              <w:right w:val="single" w:sz="4" w:space="0" w:color="auto"/>
            </w:tcBorders>
            <w:vAlign w:val="center"/>
            <w:hideMark/>
          </w:tcPr>
          <w:p w14:paraId="442CB20A" w14:textId="77777777" w:rsidR="007C45ED" w:rsidRPr="007C45ED" w:rsidRDefault="007C45ED" w:rsidP="007C45ED">
            <w:pPr>
              <w:spacing w:after="0" w:line="240" w:lineRule="auto"/>
              <w:rPr>
                <w:rFonts w:ascii="Arial" w:eastAsia="Times New Roman" w:hAnsi="Arial" w:cs="Arial"/>
                <w:b/>
                <w:bCs/>
                <w:sz w:val="18"/>
                <w:szCs w:val="18"/>
              </w:rPr>
            </w:pPr>
          </w:p>
        </w:tc>
        <w:tc>
          <w:tcPr>
            <w:tcW w:w="1762" w:type="dxa"/>
            <w:vMerge/>
            <w:tcBorders>
              <w:top w:val="single" w:sz="4" w:space="0" w:color="auto"/>
              <w:left w:val="single" w:sz="4" w:space="0" w:color="auto"/>
              <w:bottom w:val="single" w:sz="4" w:space="0" w:color="auto"/>
              <w:right w:val="single" w:sz="4" w:space="0" w:color="auto"/>
            </w:tcBorders>
            <w:vAlign w:val="center"/>
            <w:hideMark/>
          </w:tcPr>
          <w:p w14:paraId="01B70FB0" w14:textId="77777777" w:rsidR="007C45ED" w:rsidRPr="007C45ED" w:rsidRDefault="007C45ED" w:rsidP="007C45ED">
            <w:pPr>
              <w:spacing w:after="0" w:line="240" w:lineRule="auto"/>
              <w:rPr>
                <w:rFonts w:ascii="Arial" w:eastAsia="Times New Roman" w:hAnsi="Arial" w:cs="Arial"/>
                <w:b/>
                <w:bCs/>
                <w:sz w:val="18"/>
                <w:szCs w:val="18"/>
              </w:rPr>
            </w:pPr>
          </w:p>
        </w:tc>
        <w:tc>
          <w:tcPr>
            <w:tcW w:w="1918" w:type="dxa"/>
            <w:vMerge/>
            <w:tcBorders>
              <w:top w:val="single" w:sz="4" w:space="0" w:color="auto"/>
              <w:left w:val="single" w:sz="4" w:space="0" w:color="auto"/>
              <w:bottom w:val="single" w:sz="4" w:space="0" w:color="auto"/>
              <w:right w:val="single" w:sz="4" w:space="0" w:color="auto"/>
            </w:tcBorders>
            <w:vAlign w:val="center"/>
            <w:hideMark/>
          </w:tcPr>
          <w:p w14:paraId="66E1958C" w14:textId="77777777" w:rsidR="007C45ED" w:rsidRPr="007C45ED" w:rsidRDefault="007C45ED" w:rsidP="007C45ED">
            <w:pPr>
              <w:spacing w:after="0" w:line="240" w:lineRule="auto"/>
              <w:rPr>
                <w:rFonts w:ascii="Arial" w:eastAsia="Times New Roman" w:hAnsi="Arial" w:cs="Arial"/>
                <w:b/>
                <w:bCs/>
                <w:sz w:val="18"/>
                <w:szCs w:val="18"/>
              </w:rPr>
            </w:pPr>
          </w:p>
        </w:tc>
        <w:tc>
          <w:tcPr>
            <w:tcW w:w="881" w:type="dxa"/>
            <w:tcBorders>
              <w:top w:val="nil"/>
              <w:left w:val="nil"/>
              <w:bottom w:val="nil"/>
              <w:right w:val="nil"/>
            </w:tcBorders>
            <w:shd w:val="clear" w:color="auto" w:fill="auto"/>
            <w:noWrap/>
            <w:vAlign w:val="bottom"/>
            <w:hideMark/>
          </w:tcPr>
          <w:p w14:paraId="7733080E"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C8FD04"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689F6D13"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064FC050" w14:textId="77777777" w:rsidTr="007C45ED">
        <w:trPr>
          <w:trHeight w:val="36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2ABEA23"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2019</w:t>
            </w:r>
          </w:p>
        </w:tc>
        <w:tc>
          <w:tcPr>
            <w:tcW w:w="4331" w:type="dxa"/>
            <w:tcBorders>
              <w:top w:val="nil"/>
              <w:left w:val="nil"/>
              <w:bottom w:val="single" w:sz="4" w:space="0" w:color="auto"/>
              <w:right w:val="single" w:sz="4" w:space="0" w:color="auto"/>
            </w:tcBorders>
            <w:shd w:val="clear" w:color="auto" w:fill="auto"/>
            <w:noWrap/>
            <w:vAlign w:val="center"/>
            <w:hideMark/>
          </w:tcPr>
          <w:p w14:paraId="4842386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1,712,037</w:t>
            </w:r>
          </w:p>
        </w:tc>
        <w:tc>
          <w:tcPr>
            <w:tcW w:w="1762" w:type="dxa"/>
            <w:tcBorders>
              <w:top w:val="nil"/>
              <w:left w:val="nil"/>
              <w:bottom w:val="single" w:sz="4" w:space="0" w:color="auto"/>
              <w:right w:val="single" w:sz="4" w:space="0" w:color="auto"/>
            </w:tcBorders>
            <w:shd w:val="clear" w:color="auto" w:fill="auto"/>
            <w:noWrap/>
            <w:vAlign w:val="center"/>
            <w:hideMark/>
          </w:tcPr>
          <w:p w14:paraId="2F7997D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1,635,090</w:t>
            </w:r>
          </w:p>
        </w:tc>
        <w:tc>
          <w:tcPr>
            <w:tcW w:w="1918" w:type="dxa"/>
            <w:tcBorders>
              <w:top w:val="nil"/>
              <w:left w:val="nil"/>
              <w:bottom w:val="single" w:sz="4" w:space="0" w:color="auto"/>
              <w:right w:val="single" w:sz="4" w:space="0" w:color="auto"/>
            </w:tcBorders>
            <w:shd w:val="clear" w:color="auto" w:fill="auto"/>
            <w:noWrap/>
            <w:vAlign w:val="center"/>
            <w:hideMark/>
          </w:tcPr>
          <w:p w14:paraId="66C3BCB8"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2.06 </w:t>
            </w:r>
          </w:p>
        </w:tc>
        <w:tc>
          <w:tcPr>
            <w:tcW w:w="881" w:type="dxa"/>
            <w:tcBorders>
              <w:top w:val="nil"/>
              <w:left w:val="nil"/>
              <w:bottom w:val="nil"/>
              <w:right w:val="nil"/>
            </w:tcBorders>
            <w:shd w:val="clear" w:color="auto" w:fill="auto"/>
            <w:noWrap/>
            <w:vAlign w:val="bottom"/>
            <w:hideMark/>
          </w:tcPr>
          <w:p w14:paraId="7E2BCAF6" w14:textId="77777777" w:rsidR="007C45ED" w:rsidRPr="007C45ED" w:rsidRDefault="007C45ED" w:rsidP="007C45ED">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711643B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E2FAEBF"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0F73EBB" w14:textId="77777777" w:rsidTr="007C45ED">
        <w:trPr>
          <w:trHeight w:val="360"/>
        </w:trPr>
        <w:tc>
          <w:tcPr>
            <w:tcW w:w="1139" w:type="dxa"/>
            <w:tcBorders>
              <w:top w:val="nil"/>
              <w:left w:val="single" w:sz="4" w:space="0" w:color="auto"/>
              <w:bottom w:val="single" w:sz="4" w:space="0" w:color="auto"/>
              <w:right w:val="single" w:sz="4" w:space="0" w:color="auto"/>
            </w:tcBorders>
            <w:shd w:val="clear" w:color="000000" w:fill="FFC000"/>
            <w:noWrap/>
            <w:vAlign w:val="center"/>
            <w:hideMark/>
          </w:tcPr>
          <w:p w14:paraId="3C917855"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2020</w:t>
            </w:r>
          </w:p>
        </w:tc>
        <w:tc>
          <w:tcPr>
            <w:tcW w:w="4331" w:type="dxa"/>
            <w:tcBorders>
              <w:top w:val="nil"/>
              <w:left w:val="nil"/>
              <w:bottom w:val="single" w:sz="4" w:space="0" w:color="auto"/>
              <w:right w:val="single" w:sz="4" w:space="0" w:color="auto"/>
            </w:tcBorders>
            <w:shd w:val="clear" w:color="000000" w:fill="FFC000"/>
            <w:noWrap/>
            <w:vAlign w:val="center"/>
            <w:hideMark/>
          </w:tcPr>
          <w:p w14:paraId="33C2225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1,655,984</w:t>
            </w:r>
          </w:p>
        </w:tc>
        <w:tc>
          <w:tcPr>
            <w:tcW w:w="1762" w:type="dxa"/>
            <w:tcBorders>
              <w:top w:val="nil"/>
              <w:left w:val="nil"/>
              <w:bottom w:val="single" w:sz="4" w:space="0" w:color="auto"/>
              <w:right w:val="single" w:sz="4" w:space="0" w:color="auto"/>
            </w:tcBorders>
            <w:shd w:val="clear" w:color="000000" w:fill="FFC000"/>
            <w:noWrap/>
            <w:vAlign w:val="center"/>
            <w:hideMark/>
          </w:tcPr>
          <w:p w14:paraId="39ACCFD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1,584,061</w:t>
            </w:r>
          </w:p>
        </w:tc>
        <w:tc>
          <w:tcPr>
            <w:tcW w:w="1918" w:type="dxa"/>
            <w:tcBorders>
              <w:top w:val="nil"/>
              <w:left w:val="nil"/>
              <w:bottom w:val="single" w:sz="4" w:space="0" w:color="auto"/>
              <w:right w:val="single" w:sz="4" w:space="0" w:color="auto"/>
            </w:tcBorders>
            <w:shd w:val="clear" w:color="000000" w:fill="FFC000"/>
            <w:noWrap/>
            <w:vAlign w:val="center"/>
            <w:hideMark/>
          </w:tcPr>
          <w:p w14:paraId="35AED36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(3.31)</w:t>
            </w:r>
          </w:p>
        </w:tc>
        <w:tc>
          <w:tcPr>
            <w:tcW w:w="881" w:type="dxa"/>
            <w:tcBorders>
              <w:top w:val="nil"/>
              <w:left w:val="nil"/>
              <w:bottom w:val="nil"/>
              <w:right w:val="nil"/>
            </w:tcBorders>
            <w:shd w:val="clear" w:color="auto" w:fill="auto"/>
            <w:noWrap/>
            <w:vAlign w:val="bottom"/>
            <w:hideMark/>
          </w:tcPr>
          <w:p w14:paraId="0EF033BE" w14:textId="77777777" w:rsidR="007C45ED" w:rsidRPr="007C45ED" w:rsidRDefault="007C45ED" w:rsidP="007C45ED">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2FFDAB0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319735C9"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227D1059" w14:textId="77777777" w:rsidTr="007C45ED">
        <w:trPr>
          <w:trHeight w:val="36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782E562F"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2021</w:t>
            </w:r>
          </w:p>
        </w:tc>
        <w:tc>
          <w:tcPr>
            <w:tcW w:w="4331" w:type="dxa"/>
            <w:tcBorders>
              <w:top w:val="nil"/>
              <w:left w:val="nil"/>
              <w:bottom w:val="single" w:sz="4" w:space="0" w:color="auto"/>
              <w:right w:val="single" w:sz="4" w:space="0" w:color="auto"/>
            </w:tcBorders>
            <w:shd w:val="clear" w:color="auto" w:fill="auto"/>
            <w:noWrap/>
            <w:vAlign w:val="center"/>
            <w:hideMark/>
          </w:tcPr>
          <w:p w14:paraId="24AD4981"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1,866,674</w:t>
            </w:r>
          </w:p>
        </w:tc>
        <w:tc>
          <w:tcPr>
            <w:tcW w:w="1762" w:type="dxa"/>
            <w:tcBorders>
              <w:top w:val="nil"/>
              <w:left w:val="nil"/>
              <w:bottom w:val="single" w:sz="4" w:space="0" w:color="auto"/>
              <w:right w:val="single" w:sz="4" w:space="0" w:color="auto"/>
            </w:tcBorders>
            <w:shd w:val="clear" w:color="auto" w:fill="auto"/>
            <w:noWrap/>
            <w:vAlign w:val="center"/>
            <w:hideMark/>
          </w:tcPr>
          <w:p w14:paraId="26E99A3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1,780,296</w:t>
            </w:r>
          </w:p>
        </w:tc>
        <w:tc>
          <w:tcPr>
            <w:tcW w:w="1918" w:type="dxa"/>
            <w:tcBorders>
              <w:top w:val="nil"/>
              <w:left w:val="nil"/>
              <w:bottom w:val="single" w:sz="4" w:space="0" w:color="auto"/>
              <w:right w:val="single" w:sz="4" w:space="0" w:color="auto"/>
            </w:tcBorders>
            <w:shd w:val="clear" w:color="auto" w:fill="auto"/>
            <w:noWrap/>
            <w:vAlign w:val="center"/>
            <w:hideMark/>
          </w:tcPr>
          <w:p w14:paraId="6ACE7E08"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8.97 </w:t>
            </w:r>
          </w:p>
        </w:tc>
        <w:tc>
          <w:tcPr>
            <w:tcW w:w="881" w:type="dxa"/>
            <w:tcBorders>
              <w:top w:val="nil"/>
              <w:left w:val="nil"/>
              <w:bottom w:val="nil"/>
              <w:right w:val="nil"/>
            </w:tcBorders>
            <w:shd w:val="clear" w:color="auto" w:fill="auto"/>
            <w:noWrap/>
            <w:vAlign w:val="bottom"/>
            <w:hideMark/>
          </w:tcPr>
          <w:p w14:paraId="0EC5E661" w14:textId="77777777" w:rsidR="007C45ED" w:rsidRPr="007C45ED" w:rsidRDefault="007C45ED" w:rsidP="007C45ED">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5923D94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4F524710"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484E9816" w14:textId="77777777" w:rsidTr="007C45ED">
        <w:trPr>
          <w:trHeight w:val="36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32E8F083"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2022</w:t>
            </w:r>
          </w:p>
        </w:tc>
        <w:tc>
          <w:tcPr>
            <w:tcW w:w="4331" w:type="dxa"/>
            <w:tcBorders>
              <w:top w:val="nil"/>
              <w:left w:val="nil"/>
              <w:bottom w:val="single" w:sz="4" w:space="0" w:color="auto"/>
              <w:right w:val="single" w:sz="4" w:space="0" w:color="auto"/>
            </w:tcBorders>
            <w:shd w:val="clear" w:color="auto" w:fill="auto"/>
            <w:noWrap/>
            <w:vAlign w:val="center"/>
            <w:hideMark/>
          </w:tcPr>
          <w:p w14:paraId="2D5FA4B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2,149,741</w:t>
            </w:r>
          </w:p>
        </w:tc>
        <w:tc>
          <w:tcPr>
            <w:tcW w:w="1762" w:type="dxa"/>
            <w:tcBorders>
              <w:top w:val="nil"/>
              <w:left w:val="nil"/>
              <w:bottom w:val="single" w:sz="4" w:space="0" w:color="auto"/>
              <w:right w:val="single" w:sz="4" w:space="0" w:color="auto"/>
            </w:tcBorders>
            <w:shd w:val="clear" w:color="auto" w:fill="auto"/>
            <w:noWrap/>
            <w:vAlign w:val="center"/>
            <w:hideMark/>
          </w:tcPr>
          <w:p w14:paraId="493DB84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2,038,995</w:t>
            </w:r>
          </w:p>
        </w:tc>
        <w:tc>
          <w:tcPr>
            <w:tcW w:w="1918" w:type="dxa"/>
            <w:tcBorders>
              <w:top w:val="nil"/>
              <w:left w:val="nil"/>
              <w:bottom w:val="single" w:sz="4" w:space="0" w:color="auto"/>
              <w:right w:val="single" w:sz="4" w:space="0" w:color="auto"/>
            </w:tcBorders>
            <w:shd w:val="clear" w:color="auto" w:fill="auto"/>
            <w:noWrap/>
            <w:vAlign w:val="center"/>
            <w:hideMark/>
          </w:tcPr>
          <w:p w14:paraId="5FD3221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4.83 </w:t>
            </w:r>
          </w:p>
        </w:tc>
        <w:tc>
          <w:tcPr>
            <w:tcW w:w="881" w:type="dxa"/>
            <w:tcBorders>
              <w:top w:val="nil"/>
              <w:left w:val="nil"/>
              <w:bottom w:val="nil"/>
              <w:right w:val="nil"/>
            </w:tcBorders>
            <w:shd w:val="clear" w:color="auto" w:fill="auto"/>
            <w:noWrap/>
            <w:vAlign w:val="bottom"/>
            <w:hideMark/>
          </w:tcPr>
          <w:p w14:paraId="41CF5280" w14:textId="77777777" w:rsidR="007C45ED" w:rsidRPr="007C45ED" w:rsidRDefault="007C45ED" w:rsidP="007C45ED">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499CCE4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FA2EC43"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2B041949" w14:textId="77777777" w:rsidTr="007C45ED">
        <w:trPr>
          <w:trHeight w:val="360"/>
        </w:trPr>
        <w:tc>
          <w:tcPr>
            <w:tcW w:w="1139" w:type="dxa"/>
            <w:tcBorders>
              <w:top w:val="nil"/>
              <w:left w:val="single" w:sz="4" w:space="0" w:color="auto"/>
              <w:bottom w:val="single" w:sz="4" w:space="0" w:color="auto"/>
              <w:right w:val="single" w:sz="4" w:space="0" w:color="auto"/>
            </w:tcBorders>
            <w:shd w:val="clear" w:color="auto" w:fill="auto"/>
            <w:noWrap/>
            <w:vAlign w:val="center"/>
            <w:hideMark/>
          </w:tcPr>
          <w:p w14:paraId="0A2D645B"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2023*</w:t>
            </w:r>
          </w:p>
        </w:tc>
        <w:tc>
          <w:tcPr>
            <w:tcW w:w="4331" w:type="dxa"/>
            <w:tcBorders>
              <w:top w:val="nil"/>
              <w:left w:val="nil"/>
              <w:bottom w:val="single" w:sz="4" w:space="0" w:color="auto"/>
              <w:right w:val="single" w:sz="4" w:space="0" w:color="auto"/>
            </w:tcBorders>
            <w:shd w:val="clear" w:color="auto" w:fill="auto"/>
            <w:noWrap/>
            <w:vAlign w:val="center"/>
            <w:hideMark/>
          </w:tcPr>
          <w:p w14:paraId="0A6F9AC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2,369,906</w:t>
            </w:r>
          </w:p>
        </w:tc>
        <w:tc>
          <w:tcPr>
            <w:tcW w:w="1762" w:type="dxa"/>
            <w:tcBorders>
              <w:top w:val="nil"/>
              <w:left w:val="nil"/>
              <w:bottom w:val="single" w:sz="4" w:space="0" w:color="auto"/>
              <w:right w:val="single" w:sz="4" w:space="0" w:color="auto"/>
            </w:tcBorders>
            <w:shd w:val="clear" w:color="auto" w:fill="auto"/>
            <w:noWrap/>
            <w:vAlign w:val="center"/>
            <w:hideMark/>
          </w:tcPr>
          <w:p w14:paraId="76927699"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2,252,885</w:t>
            </w:r>
          </w:p>
        </w:tc>
        <w:tc>
          <w:tcPr>
            <w:tcW w:w="1918" w:type="dxa"/>
            <w:tcBorders>
              <w:top w:val="nil"/>
              <w:left w:val="nil"/>
              <w:bottom w:val="single" w:sz="4" w:space="0" w:color="auto"/>
              <w:right w:val="single" w:sz="4" w:space="0" w:color="auto"/>
            </w:tcBorders>
            <w:shd w:val="clear" w:color="auto" w:fill="auto"/>
            <w:noWrap/>
            <w:vAlign w:val="center"/>
            <w:hideMark/>
          </w:tcPr>
          <w:p w14:paraId="6BDCBA6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3.94 </w:t>
            </w:r>
          </w:p>
        </w:tc>
        <w:tc>
          <w:tcPr>
            <w:tcW w:w="881" w:type="dxa"/>
            <w:tcBorders>
              <w:top w:val="nil"/>
              <w:left w:val="nil"/>
              <w:bottom w:val="nil"/>
              <w:right w:val="nil"/>
            </w:tcBorders>
            <w:shd w:val="clear" w:color="auto" w:fill="auto"/>
            <w:noWrap/>
            <w:vAlign w:val="bottom"/>
            <w:hideMark/>
          </w:tcPr>
          <w:p w14:paraId="0DE7CDC6" w14:textId="77777777" w:rsidR="007C45ED" w:rsidRPr="007C45ED" w:rsidRDefault="007C45ED" w:rsidP="007C45ED">
            <w:pPr>
              <w:spacing w:after="0" w:line="240" w:lineRule="auto"/>
              <w:rPr>
                <w:rFonts w:ascii="Arial" w:eastAsia="Times New Roman" w:hAnsi="Arial" w:cs="Arial"/>
                <w:sz w:val="18"/>
                <w:szCs w:val="18"/>
              </w:rPr>
            </w:pPr>
          </w:p>
        </w:tc>
        <w:tc>
          <w:tcPr>
            <w:tcW w:w="960" w:type="dxa"/>
            <w:tcBorders>
              <w:top w:val="nil"/>
              <w:left w:val="nil"/>
              <w:bottom w:val="nil"/>
              <w:right w:val="nil"/>
            </w:tcBorders>
            <w:shd w:val="clear" w:color="auto" w:fill="auto"/>
            <w:noWrap/>
            <w:vAlign w:val="bottom"/>
            <w:hideMark/>
          </w:tcPr>
          <w:p w14:paraId="10CDDC0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447DD93F"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6CD1648" w14:textId="77777777" w:rsidTr="007C45ED">
        <w:trPr>
          <w:trHeight w:val="300"/>
        </w:trPr>
        <w:tc>
          <w:tcPr>
            <w:tcW w:w="5470" w:type="dxa"/>
            <w:gridSpan w:val="2"/>
            <w:tcBorders>
              <w:top w:val="nil"/>
              <w:left w:val="nil"/>
              <w:bottom w:val="nil"/>
              <w:right w:val="nil"/>
            </w:tcBorders>
            <w:shd w:val="clear" w:color="auto" w:fill="auto"/>
            <w:noWrap/>
            <w:vAlign w:val="bottom"/>
            <w:hideMark/>
          </w:tcPr>
          <w:p w14:paraId="574ABF5D" w14:textId="77777777" w:rsidR="007C45ED" w:rsidRPr="007C45ED" w:rsidRDefault="007C45ED" w:rsidP="007C45ED">
            <w:pPr>
              <w:spacing w:after="0" w:line="240" w:lineRule="auto"/>
              <w:rPr>
                <w:rFonts w:ascii="Arial" w:eastAsia="Times New Roman" w:hAnsi="Arial" w:cs="Arial"/>
                <w:i/>
                <w:iCs/>
                <w:sz w:val="18"/>
                <w:szCs w:val="18"/>
              </w:rPr>
            </w:pPr>
            <w:r w:rsidRPr="007C45ED">
              <w:rPr>
                <w:rFonts w:ascii="Arial" w:eastAsia="Times New Roman" w:hAnsi="Arial" w:cs="Arial"/>
                <w:i/>
                <w:iCs/>
                <w:sz w:val="18"/>
                <w:szCs w:val="18"/>
              </w:rPr>
              <w:t>2023* Gjysëm-finale / Semifinal data</w:t>
            </w:r>
          </w:p>
        </w:tc>
        <w:tc>
          <w:tcPr>
            <w:tcW w:w="1762" w:type="dxa"/>
            <w:tcBorders>
              <w:top w:val="nil"/>
              <w:left w:val="nil"/>
              <w:bottom w:val="nil"/>
              <w:right w:val="nil"/>
            </w:tcBorders>
            <w:shd w:val="clear" w:color="auto" w:fill="auto"/>
            <w:noWrap/>
            <w:vAlign w:val="bottom"/>
            <w:hideMark/>
          </w:tcPr>
          <w:p w14:paraId="699C3550" w14:textId="77777777" w:rsidR="007C45ED" w:rsidRPr="007C45ED" w:rsidRDefault="007C45ED" w:rsidP="007C45ED">
            <w:pPr>
              <w:spacing w:after="0" w:line="240" w:lineRule="auto"/>
              <w:rPr>
                <w:rFonts w:ascii="Arial" w:eastAsia="Times New Roman" w:hAnsi="Arial" w:cs="Arial"/>
                <w:i/>
                <w:iCs/>
                <w:sz w:val="18"/>
                <w:szCs w:val="18"/>
              </w:rPr>
            </w:pPr>
          </w:p>
        </w:tc>
        <w:tc>
          <w:tcPr>
            <w:tcW w:w="1918" w:type="dxa"/>
            <w:tcBorders>
              <w:top w:val="nil"/>
              <w:left w:val="nil"/>
              <w:bottom w:val="nil"/>
              <w:right w:val="nil"/>
            </w:tcBorders>
            <w:shd w:val="clear" w:color="auto" w:fill="auto"/>
            <w:noWrap/>
            <w:vAlign w:val="bottom"/>
            <w:hideMark/>
          </w:tcPr>
          <w:p w14:paraId="28B638C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71ADB1D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F8B723F"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13AAB421"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3E669FC5" w14:textId="77777777" w:rsidTr="007C45ED">
        <w:trPr>
          <w:trHeight w:val="300"/>
        </w:trPr>
        <w:tc>
          <w:tcPr>
            <w:tcW w:w="1139" w:type="dxa"/>
            <w:tcBorders>
              <w:top w:val="nil"/>
              <w:left w:val="nil"/>
              <w:bottom w:val="nil"/>
              <w:right w:val="nil"/>
            </w:tcBorders>
            <w:shd w:val="clear" w:color="auto" w:fill="auto"/>
            <w:noWrap/>
            <w:vAlign w:val="bottom"/>
            <w:hideMark/>
          </w:tcPr>
          <w:p w14:paraId="54DC75C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289F919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0CA1F59A"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3C57C5F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0E51CD2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38FF4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6CA62F04"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0C3D87EF" w14:textId="77777777" w:rsidTr="007C45ED">
        <w:trPr>
          <w:trHeight w:val="300"/>
        </w:trPr>
        <w:tc>
          <w:tcPr>
            <w:tcW w:w="1139" w:type="dxa"/>
            <w:tcBorders>
              <w:top w:val="nil"/>
              <w:left w:val="nil"/>
              <w:bottom w:val="nil"/>
              <w:right w:val="nil"/>
            </w:tcBorders>
            <w:shd w:val="clear" w:color="auto" w:fill="auto"/>
            <w:noWrap/>
            <w:vAlign w:val="bottom"/>
            <w:hideMark/>
          </w:tcPr>
          <w:p w14:paraId="020C110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23F5DF7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2A8A61E6"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19DA8F9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70C3884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50896E"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64B4EEE4"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77F4E7FC" w14:textId="77777777" w:rsidTr="007C45ED">
        <w:trPr>
          <w:trHeight w:val="300"/>
        </w:trPr>
        <w:tc>
          <w:tcPr>
            <w:tcW w:w="1139" w:type="dxa"/>
            <w:tcBorders>
              <w:top w:val="nil"/>
              <w:left w:val="nil"/>
              <w:bottom w:val="nil"/>
              <w:right w:val="nil"/>
            </w:tcBorders>
            <w:shd w:val="clear" w:color="auto" w:fill="auto"/>
            <w:noWrap/>
            <w:vAlign w:val="bottom"/>
            <w:hideMark/>
          </w:tcPr>
          <w:p w14:paraId="2F948CE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70EE52C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01EAACD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22F529B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324D3BA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7F54F2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8EB5A52"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9804F57" w14:textId="77777777" w:rsidTr="007C45ED">
        <w:trPr>
          <w:trHeight w:val="300"/>
        </w:trPr>
        <w:tc>
          <w:tcPr>
            <w:tcW w:w="9150" w:type="dxa"/>
            <w:gridSpan w:val="4"/>
            <w:tcBorders>
              <w:top w:val="nil"/>
              <w:left w:val="nil"/>
              <w:bottom w:val="nil"/>
              <w:right w:val="nil"/>
            </w:tcBorders>
            <w:shd w:val="clear" w:color="auto" w:fill="auto"/>
            <w:noWrap/>
            <w:vAlign w:val="bottom"/>
            <w:hideMark/>
          </w:tcPr>
          <w:p w14:paraId="0974937B"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Tab.3 RRITJA REALE VJETORE E PRODHIMIT TË BRENDSHËM BRUTO SIPAS AKTIVITETIT EKONOMIK</w:t>
            </w:r>
          </w:p>
        </w:tc>
        <w:tc>
          <w:tcPr>
            <w:tcW w:w="881" w:type="dxa"/>
            <w:tcBorders>
              <w:top w:val="nil"/>
              <w:left w:val="nil"/>
              <w:bottom w:val="nil"/>
              <w:right w:val="nil"/>
            </w:tcBorders>
            <w:shd w:val="clear" w:color="auto" w:fill="auto"/>
            <w:noWrap/>
            <w:vAlign w:val="bottom"/>
            <w:hideMark/>
          </w:tcPr>
          <w:p w14:paraId="584A7C92" w14:textId="77777777" w:rsidR="007C45ED" w:rsidRPr="007C45ED" w:rsidRDefault="007C45ED" w:rsidP="007C45ED">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14:paraId="3C99D14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3FF056E"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01F2B10D" w14:textId="77777777" w:rsidTr="007C45ED">
        <w:trPr>
          <w:trHeight w:val="300"/>
        </w:trPr>
        <w:tc>
          <w:tcPr>
            <w:tcW w:w="9150" w:type="dxa"/>
            <w:gridSpan w:val="4"/>
            <w:tcBorders>
              <w:top w:val="nil"/>
              <w:left w:val="nil"/>
              <w:bottom w:val="nil"/>
              <w:right w:val="nil"/>
            </w:tcBorders>
            <w:shd w:val="clear" w:color="auto" w:fill="auto"/>
            <w:noWrap/>
            <w:vAlign w:val="bottom"/>
            <w:hideMark/>
          </w:tcPr>
          <w:p w14:paraId="6A70722D" w14:textId="77777777" w:rsidR="007C45ED" w:rsidRPr="007C45ED" w:rsidRDefault="007C45ED" w:rsidP="007C45ED">
            <w:pPr>
              <w:spacing w:after="0" w:line="240" w:lineRule="auto"/>
              <w:rPr>
                <w:rFonts w:ascii="Arial" w:eastAsia="Times New Roman" w:hAnsi="Arial" w:cs="Arial"/>
                <w:b/>
                <w:bCs/>
                <w:sz w:val="18"/>
                <w:szCs w:val="18"/>
              </w:rPr>
            </w:pPr>
            <w:proofErr w:type="gramStart"/>
            <w:r w:rsidRPr="007C45ED">
              <w:rPr>
                <w:rFonts w:ascii="Arial" w:eastAsia="Times New Roman" w:hAnsi="Arial" w:cs="Arial"/>
                <w:b/>
                <w:bCs/>
                <w:sz w:val="18"/>
                <w:szCs w:val="18"/>
              </w:rPr>
              <w:t>( 2018</w:t>
            </w:r>
            <w:proofErr w:type="gramEnd"/>
            <w:r w:rsidRPr="007C45ED">
              <w:rPr>
                <w:rFonts w:ascii="Arial" w:eastAsia="Times New Roman" w:hAnsi="Arial" w:cs="Arial"/>
                <w:b/>
                <w:bCs/>
                <w:sz w:val="18"/>
                <w:szCs w:val="18"/>
              </w:rPr>
              <w:t>– 2023*, me çmimet e vitit të mëparshëm / compared with prices of previous year )</w:t>
            </w:r>
          </w:p>
        </w:tc>
        <w:tc>
          <w:tcPr>
            <w:tcW w:w="881" w:type="dxa"/>
            <w:tcBorders>
              <w:top w:val="nil"/>
              <w:left w:val="nil"/>
              <w:bottom w:val="nil"/>
              <w:right w:val="nil"/>
            </w:tcBorders>
            <w:shd w:val="clear" w:color="auto" w:fill="auto"/>
            <w:noWrap/>
            <w:vAlign w:val="bottom"/>
            <w:hideMark/>
          </w:tcPr>
          <w:p w14:paraId="76D923AD" w14:textId="77777777" w:rsidR="007C45ED" w:rsidRPr="007C45ED" w:rsidRDefault="007C45ED" w:rsidP="007C45ED">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14:paraId="033AA34E"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B9799C2"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4979862D" w14:textId="77777777" w:rsidTr="007C45ED">
        <w:trPr>
          <w:trHeight w:val="315"/>
        </w:trPr>
        <w:tc>
          <w:tcPr>
            <w:tcW w:w="1139" w:type="dxa"/>
            <w:tcBorders>
              <w:top w:val="nil"/>
              <w:left w:val="nil"/>
              <w:bottom w:val="nil"/>
              <w:right w:val="nil"/>
            </w:tcBorders>
            <w:shd w:val="clear" w:color="auto" w:fill="auto"/>
            <w:noWrap/>
            <w:vAlign w:val="bottom"/>
            <w:hideMark/>
          </w:tcPr>
          <w:p w14:paraId="567EF6C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5FCEB6FE"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184F18A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2D7255A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164BBE7C"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D748FA"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481785EC" w14:textId="77777777" w:rsidR="007C45ED" w:rsidRPr="007C45ED" w:rsidRDefault="007C45ED" w:rsidP="007C45ED">
            <w:pPr>
              <w:spacing w:after="0" w:line="240" w:lineRule="auto"/>
              <w:jc w:val="right"/>
              <w:rPr>
                <w:rFonts w:ascii="Arial" w:eastAsia="Times New Roman" w:hAnsi="Arial" w:cs="Arial"/>
                <w:i/>
                <w:iCs/>
                <w:color w:val="000000"/>
                <w:sz w:val="18"/>
                <w:szCs w:val="18"/>
              </w:rPr>
            </w:pPr>
            <w:r w:rsidRPr="007C45ED">
              <w:rPr>
                <w:rFonts w:ascii="Arial" w:eastAsia="Times New Roman" w:hAnsi="Arial" w:cs="Arial"/>
                <w:i/>
                <w:iCs/>
                <w:color w:val="000000"/>
                <w:sz w:val="18"/>
                <w:szCs w:val="18"/>
              </w:rPr>
              <w:t xml:space="preserve">Në </w:t>
            </w:r>
            <w:proofErr w:type="gramStart"/>
            <w:r w:rsidRPr="007C45ED">
              <w:rPr>
                <w:rFonts w:ascii="Arial" w:eastAsia="Times New Roman" w:hAnsi="Arial" w:cs="Arial"/>
                <w:i/>
                <w:iCs/>
                <w:color w:val="000000"/>
                <w:sz w:val="18"/>
                <w:szCs w:val="18"/>
              </w:rPr>
              <w:t>%  /</w:t>
            </w:r>
            <w:proofErr w:type="gramEnd"/>
            <w:r w:rsidRPr="007C45ED">
              <w:rPr>
                <w:rFonts w:ascii="Arial" w:eastAsia="Times New Roman" w:hAnsi="Arial" w:cs="Arial"/>
                <w:i/>
                <w:iCs/>
                <w:color w:val="000000"/>
                <w:sz w:val="18"/>
                <w:szCs w:val="18"/>
              </w:rPr>
              <w:t xml:space="preserve">  In %</w:t>
            </w:r>
          </w:p>
        </w:tc>
      </w:tr>
      <w:tr w:rsidR="007C45ED" w:rsidRPr="007C45ED" w14:paraId="524507E7" w14:textId="77777777" w:rsidTr="007C45ED">
        <w:trPr>
          <w:trHeight w:val="495"/>
        </w:trPr>
        <w:tc>
          <w:tcPr>
            <w:tcW w:w="1139" w:type="dxa"/>
            <w:tcBorders>
              <w:top w:val="single" w:sz="8" w:space="0" w:color="auto"/>
              <w:left w:val="single" w:sz="8" w:space="0" w:color="auto"/>
              <w:bottom w:val="single" w:sz="4" w:space="0" w:color="auto"/>
              <w:right w:val="single" w:sz="8" w:space="0" w:color="auto"/>
            </w:tcBorders>
            <w:shd w:val="clear" w:color="000000" w:fill="D9D9D9"/>
            <w:noWrap/>
            <w:vAlign w:val="center"/>
            <w:hideMark/>
          </w:tcPr>
          <w:p w14:paraId="561D4536"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NVE Rev.2</w:t>
            </w:r>
          </w:p>
        </w:tc>
        <w:tc>
          <w:tcPr>
            <w:tcW w:w="4331" w:type="dxa"/>
            <w:tcBorders>
              <w:top w:val="single" w:sz="8" w:space="0" w:color="auto"/>
              <w:left w:val="nil"/>
              <w:bottom w:val="nil"/>
              <w:right w:val="single" w:sz="8" w:space="0" w:color="auto"/>
            </w:tcBorders>
            <w:shd w:val="clear" w:color="000000" w:fill="D9D9D9"/>
            <w:noWrap/>
            <w:vAlign w:val="center"/>
            <w:hideMark/>
          </w:tcPr>
          <w:p w14:paraId="3BF512CB"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Aktiviteti ekonomik</w:t>
            </w:r>
          </w:p>
        </w:tc>
        <w:tc>
          <w:tcPr>
            <w:tcW w:w="6822" w:type="dxa"/>
            <w:gridSpan w:val="5"/>
            <w:tcBorders>
              <w:top w:val="single" w:sz="8" w:space="0" w:color="auto"/>
              <w:left w:val="nil"/>
              <w:bottom w:val="single" w:sz="8" w:space="0" w:color="auto"/>
              <w:right w:val="single" w:sz="8" w:space="0" w:color="000000"/>
            </w:tcBorders>
            <w:shd w:val="clear" w:color="000000" w:fill="D9D9D9"/>
            <w:vAlign w:val="bottom"/>
            <w:hideMark/>
          </w:tcPr>
          <w:p w14:paraId="43DEB7FC"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Vitet / Years</w:t>
            </w:r>
          </w:p>
        </w:tc>
      </w:tr>
      <w:tr w:rsidR="007C45ED" w:rsidRPr="007C45ED" w14:paraId="5C34FAF2" w14:textId="77777777" w:rsidTr="007C45ED">
        <w:trPr>
          <w:trHeight w:val="495"/>
        </w:trPr>
        <w:tc>
          <w:tcPr>
            <w:tcW w:w="1139" w:type="dxa"/>
            <w:tcBorders>
              <w:top w:val="nil"/>
              <w:left w:val="single" w:sz="8" w:space="0" w:color="auto"/>
              <w:bottom w:val="single" w:sz="8" w:space="0" w:color="auto"/>
              <w:right w:val="single" w:sz="8" w:space="0" w:color="auto"/>
            </w:tcBorders>
            <w:shd w:val="clear" w:color="000000" w:fill="D9D9D9"/>
            <w:noWrap/>
            <w:vAlign w:val="center"/>
            <w:hideMark/>
          </w:tcPr>
          <w:p w14:paraId="3D4CFC17"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Nace Rev.2</w:t>
            </w:r>
          </w:p>
        </w:tc>
        <w:tc>
          <w:tcPr>
            <w:tcW w:w="4331" w:type="dxa"/>
            <w:tcBorders>
              <w:top w:val="nil"/>
              <w:left w:val="nil"/>
              <w:bottom w:val="single" w:sz="8" w:space="0" w:color="auto"/>
              <w:right w:val="single" w:sz="8" w:space="0" w:color="auto"/>
            </w:tcBorders>
            <w:shd w:val="clear" w:color="000000" w:fill="D9D9D9"/>
            <w:noWrap/>
            <w:vAlign w:val="center"/>
            <w:hideMark/>
          </w:tcPr>
          <w:p w14:paraId="4D6FC9A8"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 </w:t>
            </w:r>
          </w:p>
        </w:tc>
        <w:tc>
          <w:tcPr>
            <w:tcW w:w="1762" w:type="dxa"/>
            <w:tcBorders>
              <w:top w:val="nil"/>
              <w:left w:val="nil"/>
              <w:bottom w:val="single" w:sz="8" w:space="0" w:color="auto"/>
              <w:right w:val="single" w:sz="8" w:space="0" w:color="auto"/>
            </w:tcBorders>
            <w:shd w:val="clear" w:color="000000" w:fill="D9D9D9"/>
            <w:noWrap/>
            <w:vAlign w:val="bottom"/>
            <w:hideMark/>
          </w:tcPr>
          <w:p w14:paraId="549820ED"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2019</w:t>
            </w:r>
          </w:p>
        </w:tc>
        <w:tc>
          <w:tcPr>
            <w:tcW w:w="1918" w:type="dxa"/>
            <w:tcBorders>
              <w:top w:val="nil"/>
              <w:left w:val="nil"/>
              <w:bottom w:val="single" w:sz="8" w:space="0" w:color="auto"/>
              <w:right w:val="single" w:sz="8" w:space="0" w:color="auto"/>
            </w:tcBorders>
            <w:shd w:val="clear" w:color="000000" w:fill="FFC000"/>
            <w:noWrap/>
            <w:vAlign w:val="bottom"/>
            <w:hideMark/>
          </w:tcPr>
          <w:p w14:paraId="6B33F757"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2020</w:t>
            </w:r>
          </w:p>
        </w:tc>
        <w:tc>
          <w:tcPr>
            <w:tcW w:w="881" w:type="dxa"/>
            <w:tcBorders>
              <w:top w:val="nil"/>
              <w:left w:val="nil"/>
              <w:bottom w:val="single" w:sz="8" w:space="0" w:color="auto"/>
              <w:right w:val="single" w:sz="8" w:space="0" w:color="auto"/>
            </w:tcBorders>
            <w:shd w:val="clear" w:color="000000" w:fill="D9D9D9"/>
            <w:noWrap/>
            <w:vAlign w:val="bottom"/>
            <w:hideMark/>
          </w:tcPr>
          <w:p w14:paraId="43A4BD3D"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2021</w:t>
            </w:r>
          </w:p>
        </w:tc>
        <w:tc>
          <w:tcPr>
            <w:tcW w:w="960" w:type="dxa"/>
            <w:tcBorders>
              <w:top w:val="nil"/>
              <w:left w:val="nil"/>
              <w:bottom w:val="single" w:sz="8" w:space="0" w:color="auto"/>
              <w:right w:val="single" w:sz="8" w:space="0" w:color="auto"/>
            </w:tcBorders>
            <w:shd w:val="clear" w:color="000000" w:fill="D9D9D9"/>
            <w:noWrap/>
            <w:vAlign w:val="bottom"/>
            <w:hideMark/>
          </w:tcPr>
          <w:p w14:paraId="21FCB816"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2022</w:t>
            </w:r>
          </w:p>
        </w:tc>
        <w:tc>
          <w:tcPr>
            <w:tcW w:w="1301" w:type="dxa"/>
            <w:tcBorders>
              <w:top w:val="nil"/>
              <w:left w:val="nil"/>
              <w:bottom w:val="single" w:sz="8" w:space="0" w:color="auto"/>
              <w:right w:val="single" w:sz="8" w:space="0" w:color="auto"/>
            </w:tcBorders>
            <w:shd w:val="clear" w:color="000000" w:fill="D9D9D9"/>
            <w:noWrap/>
            <w:vAlign w:val="bottom"/>
            <w:hideMark/>
          </w:tcPr>
          <w:p w14:paraId="772EDF2F" w14:textId="77777777" w:rsidR="007C45ED" w:rsidRPr="007C45ED" w:rsidRDefault="007C45ED" w:rsidP="007C45ED">
            <w:pPr>
              <w:spacing w:after="0" w:line="240" w:lineRule="auto"/>
              <w:jc w:val="center"/>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2023*</w:t>
            </w:r>
          </w:p>
        </w:tc>
      </w:tr>
      <w:tr w:rsidR="007C45ED" w:rsidRPr="007C45ED" w14:paraId="7C93BC28"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778BECE7"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01-03</w:t>
            </w:r>
          </w:p>
        </w:tc>
        <w:tc>
          <w:tcPr>
            <w:tcW w:w="4331" w:type="dxa"/>
            <w:tcBorders>
              <w:top w:val="nil"/>
              <w:left w:val="nil"/>
              <w:bottom w:val="nil"/>
              <w:right w:val="nil"/>
            </w:tcBorders>
            <w:shd w:val="clear" w:color="auto" w:fill="auto"/>
            <w:noWrap/>
            <w:vAlign w:val="center"/>
            <w:hideMark/>
          </w:tcPr>
          <w:p w14:paraId="4E0C55B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Bujqësia, pyjet dhe peshkimi</w:t>
            </w:r>
          </w:p>
        </w:tc>
        <w:tc>
          <w:tcPr>
            <w:tcW w:w="1762" w:type="dxa"/>
            <w:tcBorders>
              <w:top w:val="nil"/>
              <w:left w:val="nil"/>
              <w:bottom w:val="nil"/>
              <w:right w:val="nil"/>
            </w:tcBorders>
            <w:shd w:val="clear" w:color="auto" w:fill="auto"/>
            <w:noWrap/>
            <w:vAlign w:val="center"/>
            <w:hideMark/>
          </w:tcPr>
          <w:p w14:paraId="4A40909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2.2 </w:t>
            </w:r>
          </w:p>
        </w:tc>
        <w:tc>
          <w:tcPr>
            <w:tcW w:w="1918" w:type="dxa"/>
            <w:tcBorders>
              <w:top w:val="nil"/>
              <w:left w:val="nil"/>
              <w:bottom w:val="nil"/>
              <w:right w:val="nil"/>
            </w:tcBorders>
            <w:shd w:val="clear" w:color="000000" w:fill="FFC000"/>
            <w:noWrap/>
            <w:vAlign w:val="center"/>
            <w:hideMark/>
          </w:tcPr>
          <w:p w14:paraId="29F6CAA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 </w:t>
            </w:r>
          </w:p>
        </w:tc>
        <w:tc>
          <w:tcPr>
            <w:tcW w:w="881" w:type="dxa"/>
            <w:tcBorders>
              <w:top w:val="nil"/>
              <w:left w:val="nil"/>
              <w:bottom w:val="nil"/>
              <w:right w:val="nil"/>
            </w:tcBorders>
            <w:shd w:val="clear" w:color="auto" w:fill="auto"/>
            <w:noWrap/>
            <w:vAlign w:val="center"/>
            <w:hideMark/>
          </w:tcPr>
          <w:p w14:paraId="7BC9BA3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(1.7)</w:t>
            </w:r>
          </w:p>
        </w:tc>
        <w:tc>
          <w:tcPr>
            <w:tcW w:w="960" w:type="dxa"/>
            <w:tcBorders>
              <w:top w:val="nil"/>
              <w:left w:val="nil"/>
              <w:bottom w:val="nil"/>
              <w:right w:val="nil"/>
            </w:tcBorders>
            <w:shd w:val="clear" w:color="auto" w:fill="auto"/>
            <w:noWrap/>
            <w:vAlign w:val="center"/>
            <w:hideMark/>
          </w:tcPr>
          <w:p w14:paraId="04FAB83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(4.8)</w:t>
            </w:r>
          </w:p>
        </w:tc>
        <w:tc>
          <w:tcPr>
            <w:tcW w:w="1301" w:type="dxa"/>
            <w:tcBorders>
              <w:top w:val="nil"/>
              <w:left w:val="nil"/>
              <w:bottom w:val="nil"/>
              <w:right w:val="single" w:sz="8" w:space="0" w:color="auto"/>
            </w:tcBorders>
            <w:shd w:val="clear" w:color="auto" w:fill="auto"/>
            <w:noWrap/>
            <w:vAlign w:val="center"/>
            <w:hideMark/>
          </w:tcPr>
          <w:p w14:paraId="217ABC3A"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w:t>
            </w:r>
          </w:p>
        </w:tc>
      </w:tr>
      <w:tr w:rsidR="007C45ED" w:rsidRPr="007C45ED" w14:paraId="73E2CF49"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4AA6487C"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05-09</w:t>
            </w:r>
          </w:p>
        </w:tc>
        <w:tc>
          <w:tcPr>
            <w:tcW w:w="4331" w:type="dxa"/>
            <w:tcBorders>
              <w:top w:val="nil"/>
              <w:left w:val="nil"/>
              <w:bottom w:val="nil"/>
              <w:right w:val="nil"/>
            </w:tcBorders>
            <w:shd w:val="clear" w:color="auto" w:fill="auto"/>
            <w:noWrap/>
            <w:vAlign w:val="center"/>
            <w:hideMark/>
          </w:tcPr>
          <w:p w14:paraId="6837A3E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Industria nxjerrëse</w:t>
            </w:r>
          </w:p>
        </w:tc>
        <w:tc>
          <w:tcPr>
            <w:tcW w:w="1762" w:type="dxa"/>
            <w:tcBorders>
              <w:top w:val="nil"/>
              <w:left w:val="nil"/>
              <w:bottom w:val="nil"/>
              <w:right w:val="nil"/>
            </w:tcBorders>
            <w:shd w:val="clear" w:color="auto" w:fill="auto"/>
            <w:noWrap/>
            <w:vAlign w:val="center"/>
            <w:hideMark/>
          </w:tcPr>
          <w:p w14:paraId="39987DA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18.8 </w:t>
            </w:r>
          </w:p>
        </w:tc>
        <w:tc>
          <w:tcPr>
            <w:tcW w:w="1918" w:type="dxa"/>
            <w:tcBorders>
              <w:top w:val="nil"/>
              <w:left w:val="nil"/>
              <w:bottom w:val="nil"/>
              <w:right w:val="nil"/>
            </w:tcBorders>
            <w:shd w:val="clear" w:color="000000" w:fill="FFC000"/>
            <w:noWrap/>
            <w:vAlign w:val="center"/>
            <w:hideMark/>
          </w:tcPr>
          <w:p w14:paraId="2A18951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(29.4)</w:t>
            </w:r>
          </w:p>
        </w:tc>
        <w:tc>
          <w:tcPr>
            <w:tcW w:w="881" w:type="dxa"/>
            <w:tcBorders>
              <w:top w:val="nil"/>
              <w:left w:val="nil"/>
              <w:bottom w:val="nil"/>
              <w:right w:val="nil"/>
            </w:tcBorders>
            <w:shd w:val="clear" w:color="auto" w:fill="auto"/>
            <w:noWrap/>
            <w:vAlign w:val="center"/>
            <w:hideMark/>
          </w:tcPr>
          <w:p w14:paraId="0C1C095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2.2 </w:t>
            </w:r>
          </w:p>
        </w:tc>
        <w:tc>
          <w:tcPr>
            <w:tcW w:w="960" w:type="dxa"/>
            <w:tcBorders>
              <w:top w:val="nil"/>
              <w:left w:val="nil"/>
              <w:bottom w:val="nil"/>
              <w:right w:val="nil"/>
            </w:tcBorders>
            <w:shd w:val="clear" w:color="auto" w:fill="auto"/>
            <w:noWrap/>
            <w:vAlign w:val="center"/>
            <w:hideMark/>
          </w:tcPr>
          <w:p w14:paraId="2A9E353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(5.8)</w:t>
            </w:r>
          </w:p>
        </w:tc>
        <w:tc>
          <w:tcPr>
            <w:tcW w:w="1301" w:type="dxa"/>
            <w:tcBorders>
              <w:top w:val="nil"/>
              <w:left w:val="nil"/>
              <w:bottom w:val="nil"/>
              <w:right w:val="single" w:sz="8" w:space="0" w:color="auto"/>
            </w:tcBorders>
            <w:shd w:val="clear" w:color="auto" w:fill="auto"/>
            <w:noWrap/>
            <w:vAlign w:val="center"/>
            <w:hideMark/>
          </w:tcPr>
          <w:p w14:paraId="126CD2E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(32.0)</w:t>
            </w:r>
          </w:p>
        </w:tc>
      </w:tr>
      <w:tr w:rsidR="007C45ED" w:rsidRPr="007C45ED" w14:paraId="561605F7"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5F3723A5"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10-33</w:t>
            </w:r>
          </w:p>
        </w:tc>
        <w:tc>
          <w:tcPr>
            <w:tcW w:w="4331" w:type="dxa"/>
            <w:tcBorders>
              <w:top w:val="nil"/>
              <w:left w:val="nil"/>
              <w:bottom w:val="nil"/>
              <w:right w:val="nil"/>
            </w:tcBorders>
            <w:shd w:val="clear" w:color="auto" w:fill="auto"/>
            <w:noWrap/>
            <w:vAlign w:val="center"/>
            <w:hideMark/>
          </w:tcPr>
          <w:p w14:paraId="615F6228"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Industria përpunuese</w:t>
            </w:r>
          </w:p>
        </w:tc>
        <w:tc>
          <w:tcPr>
            <w:tcW w:w="1762" w:type="dxa"/>
            <w:tcBorders>
              <w:top w:val="nil"/>
              <w:left w:val="nil"/>
              <w:bottom w:val="nil"/>
              <w:right w:val="nil"/>
            </w:tcBorders>
            <w:shd w:val="clear" w:color="auto" w:fill="auto"/>
            <w:noWrap/>
            <w:vAlign w:val="center"/>
            <w:hideMark/>
          </w:tcPr>
          <w:p w14:paraId="234583F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7.4 </w:t>
            </w:r>
          </w:p>
        </w:tc>
        <w:tc>
          <w:tcPr>
            <w:tcW w:w="1918" w:type="dxa"/>
            <w:tcBorders>
              <w:top w:val="nil"/>
              <w:left w:val="nil"/>
              <w:bottom w:val="nil"/>
              <w:right w:val="nil"/>
            </w:tcBorders>
            <w:shd w:val="clear" w:color="000000" w:fill="FFC000"/>
            <w:noWrap/>
            <w:vAlign w:val="center"/>
            <w:hideMark/>
          </w:tcPr>
          <w:p w14:paraId="3CE4F9C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(3.6)</w:t>
            </w:r>
          </w:p>
        </w:tc>
        <w:tc>
          <w:tcPr>
            <w:tcW w:w="881" w:type="dxa"/>
            <w:tcBorders>
              <w:top w:val="nil"/>
              <w:left w:val="nil"/>
              <w:bottom w:val="nil"/>
              <w:right w:val="nil"/>
            </w:tcBorders>
            <w:shd w:val="clear" w:color="auto" w:fill="auto"/>
            <w:noWrap/>
            <w:vAlign w:val="center"/>
            <w:hideMark/>
          </w:tcPr>
          <w:p w14:paraId="374FB0C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10.1 </w:t>
            </w:r>
          </w:p>
        </w:tc>
        <w:tc>
          <w:tcPr>
            <w:tcW w:w="960" w:type="dxa"/>
            <w:tcBorders>
              <w:top w:val="nil"/>
              <w:left w:val="nil"/>
              <w:bottom w:val="nil"/>
              <w:right w:val="nil"/>
            </w:tcBorders>
            <w:shd w:val="clear" w:color="auto" w:fill="auto"/>
            <w:noWrap/>
            <w:vAlign w:val="center"/>
            <w:hideMark/>
          </w:tcPr>
          <w:p w14:paraId="073D4F1C"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6.2 </w:t>
            </w:r>
          </w:p>
        </w:tc>
        <w:tc>
          <w:tcPr>
            <w:tcW w:w="1301" w:type="dxa"/>
            <w:tcBorders>
              <w:top w:val="nil"/>
              <w:left w:val="nil"/>
              <w:bottom w:val="nil"/>
              <w:right w:val="single" w:sz="8" w:space="0" w:color="auto"/>
            </w:tcBorders>
            <w:shd w:val="clear" w:color="auto" w:fill="auto"/>
            <w:noWrap/>
            <w:vAlign w:val="center"/>
            <w:hideMark/>
          </w:tcPr>
          <w:p w14:paraId="56109AF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(6.2)</w:t>
            </w:r>
          </w:p>
        </w:tc>
      </w:tr>
      <w:tr w:rsidR="007C45ED" w:rsidRPr="007C45ED" w14:paraId="755CDF34" w14:textId="77777777" w:rsidTr="007C45ED">
        <w:trPr>
          <w:trHeight w:val="525"/>
        </w:trPr>
        <w:tc>
          <w:tcPr>
            <w:tcW w:w="1139" w:type="dxa"/>
            <w:tcBorders>
              <w:top w:val="nil"/>
              <w:left w:val="single" w:sz="8" w:space="0" w:color="auto"/>
              <w:bottom w:val="nil"/>
              <w:right w:val="single" w:sz="8" w:space="0" w:color="auto"/>
            </w:tcBorders>
            <w:shd w:val="clear" w:color="auto" w:fill="auto"/>
            <w:noWrap/>
            <w:vAlign w:val="bottom"/>
            <w:hideMark/>
          </w:tcPr>
          <w:p w14:paraId="25EFC7D2"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35</w:t>
            </w:r>
          </w:p>
        </w:tc>
        <w:tc>
          <w:tcPr>
            <w:tcW w:w="4331" w:type="dxa"/>
            <w:tcBorders>
              <w:top w:val="nil"/>
              <w:left w:val="nil"/>
              <w:bottom w:val="nil"/>
              <w:right w:val="nil"/>
            </w:tcBorders>
            <w:shd w:val="clear" w:color="auto" w:fill="auto"/>
            <w:vAlign w:val="center"/>
            <w:hideMark/>
          </w:tcPr>
          <w:p w14:paraId="7AD19D2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Energjia elektrike, gazi, avulli dhe furnizimi me ajër të kondicionuar</w:t>
            </w:r>
          </w:p>
        </w:tc>
        <w:tc>
          <w:tcPr>
            <w:tcW w:w="1762" w:type="dxa"/>
            <w:tcBorders>
              <w:top w:val="nil"/>
              <w:left w:val="nil"/>
              <w:bottom w:val="nil"/>
              <w:right w:val="nil"/>
            </w:tcBorders>
            <w:shd w:val="clear" w:color="auto" w:fill="auto"/>
            <w:noWrap/>
            <w:vAlign w:val="center"/>
            <w:hideMark/>
          </w:tcPr>
          <w:p w14:paraId="5685CCA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(23.7)</w:t>
            </w:r>
          </w:p>
        </w:tc>
        <w:tc>
          <w:tcPr>
            <w:tcW w:w="1918" w:type="dxa"/>
            <w:tcBorders>
              <w:top w:val="nil"/>
              <w:left w:val="nil"/>
              <w:bottom w:val="nil"/>
              <w:right w:val="nil"/>
            </w:tcBorders>
            <w:shd w:val="clear" w:color="000000" w:fill="FFC000"/>
            <w:noWrap/>
            <w:vAlign w:val="center"/>
            <w:hideMark/>
          </w:tcPr>
          <w:p w14:paraId="660948EF"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2.7 </w:t>
            </w:r>
          </w:p>
        </w:tc>
        <w:tc>
          <w:tcPr>
            <w:tcW w:w="881" w:type="dxa"/>
            <w:tcBorders>
              <w:top w:val="nil"/>
              <w:left w:val="nil"/>
              <w:bottom w:val="nil"/>
              <w:right w:val="nil"/>
            </w:tcBorders>
            <w:shd w:val="clear" w:color="auto" w:fill="auto"/>
            <w:noWrap/>
            <w:vAlign w:val="center"/>
            <w:hideMark/>
          </w:tcPr>
          <w:p w14:paraId="0D3FD4F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7.5 </w:t>
            </w:r>
          </w:p>
        </w:tc>
        <w:tc>
          <w:tcPr>
            <w:tcW w:w="960" w:type="dxa"/>
            <w:tcBorders>
              <w:top w:val="nil"/>
              <w:left w:val="nil"/>
              <w:bottom w:val="nil"/>
              <w:right w:val="nil"/>
            </w:tcBorders>
            <w:shd w:val="clear" w:color="auto" w:fill="auto"/>
            <w:noWrap/>
            <w:vAlign w:val="center"/>
            <w:hideMark/>
          </w:tcPr>
          <w:p w14:paraId="64DAB16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3.2 </w:t>
            </w:r>
          </w:p>
        </w:tc>
        <w:tc>
          <w:tcPr>
            <w:tcW w:w="1301" w:type="dxa"/>
            <w:tcBorders>
              <w:top w:val="nil"/>
              <w:left w:val="nil"/>
              <w:bottom w:val="nil"/>
              <w:right w:val="single" w:sz="8" w:space="0" w:color="auto"/>
            </w:tcBorders>
            <w:shd w:val="clear" w:color="auto" w:fill="auto"/>
            <w:noWrap/>
            <w:vAlign w:val="center"/>
            <w:hideMark/>
          </w:tcPr>
          <w:p w14:paraId="34D548F6"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37.1 </w:t>
            </w:r>
          </w:p>
        </w:tc>
      </w:tr>
      <w:tr w:rsidR="007C45ED" w:rsidRPr="007C45ED" w14:paraId="145E5D11" w14:textId="77777777" w:rsidTr="007C45ED">
        <w:trPr>
          <w:trHeight w:val="525"/>
        </w:trPr>
        <w:tc>
          <w:tcPr>
            <w:tcW w:w="1139" w:type="dxa"/>
            <w:tcBorders>
              <w:top w:val="nil"/>
              <w:left w:val="single" w:sz="8" w:space="0" w:color="auto"/>
              <w:bottom w:val="nil"/>
              <w:right w:val="single" w:sz="8" w:space="0" w:color="auto"/>
            </w:tcBorders>
            <w:shd w:val="clear" w:color="auto" w:fill="auto"/>
            <w:noWrap/>
            <w:vAlign w:val="bottom"/>
            <w:hideMark/>
          </w:tcPr>
          <w:p w14:paraId="06EBC5EE"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lastRenderedPageBreak/>
              <w:t>36-39</w:t>
            </w:r>
          </w:p>
        </w:tc>
        <w:tc>
          <w:tcPr>
            <w:tcW w:w="4331" w:type="dxa"/>
            <w:tcBorders>
              <w:top w:val="nil"/>
              <w:left w:val="nil"/>
              <w:bottom w:val="nil"/>
              <w:right w:val="nil"/>
            </w:tcBorders>
            <w:shd w:val="clear" w:color="auto" w:fill="auto"/>
            <w:vAlign w:val="center"/>
            <w:hideMark/>
          </w:tcPr>
          <w:p w14:paraId="1E14EEA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Furnizimi me ujë, aktivitetet e trajtimit dhe menaxhimit të mbeturinave, mbetjeve</w:t>
            </w:r>
          </w:p>
        </w:tc>
        <w:tc>
          <w:tcPr>
            <w:tcW w:w="1762" w:type="dxa"/>
            <w:tcBorders>
              <w:top w:val="nil"/>
              <w:left w:val="nil"/>
              <w:bottom w:val="nil"/>
              <w:right w:val="nil"/>
            </w:tcBorders>
            <w:shd w:val="clear" w:color="auto" w:fill="auto"/>
            <w:noWrap/>
            <w:vAlign w:val="center"/>
            <w:hideMark/>
          </w:tcPr>
          <w:p w14:paraId="2413BF6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7.3 </w:t>
            </w:r>
          </w:p>
        </w:tc>
        <w:tc>
          <w:tcPr>
            <w:tcW w:w="1918" w:type="dxa"/>
            <w:tcBorders>
              <w:top w:val="nil"/>
              <w:left w:val="nil"/>
              <w:bottom w:val="nil"/>
              <w:right w:val="nil"/>
            </w:tcBorders>
            <w:shd w:val="clear" w:color="000000" w:fill="FFC000"/>
            <w:noWrap/>
            <w:vAlign w:val="center"/>
            <w:hideMark/>
          </w:tcPr>
          <w:p w14:paraId="24A1AFC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(5.6)</w:t>
            </w:r>
          </w:p>
        </w:tc>
        <w:tc>
          <w:tcPr>
            <w:tcW w:w="881" w:type="dxa"/>
            <w:tcBorders>
              <w:top w:val="nil"/>
              <w:left w:val="nil"/>
              <w:bottom w:val="nil"/>
              <w:right w:val="nil"/>
            </w:tcBorders>
            <w:shd w:val="clear" w:color="auto" w:fill="auto"/>
            <w:noWrap/>
            <w:vAlign w:val="center"/>
            <w:hideMark/>
          </w:tcPr>
          <w:p w14:paraId="69E0257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3.9 </w:t>
            </w:r>
          </w:p>
        </w:tc>
        <w:tc>
          <w:tcPr>
            <w:tcW w:w="960" w:type="dxa"/>
            <w:tcBorders>
              <w:top w:val="nil"/>
              <w:left w:val="nil"/>
              <w:bottom w:val="nil"/>
              <w:right w:val="nil"/>
            </w:tcBorders>
            <w:shd w:val="clear" w:color="auto" w:fill="auto"/>
            <w:noWrap/>
            <w:vAlign w:val="center"/>
            <w:hideMark/>
          </w:tcPr>
          <w:p w14:paraId="570A932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11.3 </w:t>
            </w:r>
          </w:p>
        </w:tc>
        <w:tc>
          <w:tcPr>
            <w:tcW w:w="1301" w:type="dxa"/>
            <w:tcBorders>
              <w:top w:val="nil"/>
              <w:left w:val="nil"/>
              <w:bottom w:val="nil"/>
              <w:right w:val="single" w:sz="8" w:space="0" w:color="auto"/>
            </w:tcBorders>
            <w:shd w:val="clear" w:color="auto" w:fill="auto"/>
            <w:noWrap/>
            <w:vAlign w:val="center"/>
            <w:hideMark/>
          </w:tcPr>
          <w:p w14:paraId="4BBC5D9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1.6 </w:t>
            </w:r>
          </w:p>
        </w:tc>
      </w:tr>
      <w:tr w:rsidR="007C45ED" w:rsidRPr="007C45ED" w14:paraId="3BE3D803"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03252368"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41-43</w:t>
            </w:r>
          </w:p>
        </w:tc>
        <w:tc>
          <w:tcPr>
            <w:tcW w:w="4331" w:type="dxa"/>
            <w:tcBorders>
              <w:top w:val="nil"/>
              <w:left w:val="nil"/>
              <w:bottom w:val="nil"/>
              <w:right w:val="nil"/>
            </w:tcBorders>
            <w:shd w:val="clear" w:color="auto" w:fill="auto"/>
            <w:noWrap/>
            <w:vAlign w:val="center"/>
            <w:hideMark/>
          </w:tcPr>
          <w:p w14:paraId="42CBF22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Ndërtimi</w:t>
            </w:r>
          </w:p>
        </w:tc>
        <w:tc>
          <w:tcPr>
            <w:tcW w:w="1762" w:type="dxa"/>
            <w:tcBorders>
              <w:top w:val="nil"/>
              <w:left w:val="nil"/>
              <w:bottom w:val="nil"/>
              <w:right w:val="nil"/>
            </w:tcBorders>
            <w:shd w:val="clear" w:color="auto" w:fill="auto"/>
            <w:noWrap/>
            <w:vAlign w:val="center"/>
            <w:hideMark/>
          </w:tcPr>
          <w:p w14:paraId="25164DF7"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w:t>
            </w:r>
          </w:p>
        </w:tc>
        <w:tc>
          <w:tcPr>
            <w:tcW w:w="1918" w:type="dxa"/>
            <w:tcBorders>
              <w:top w:val="nil"/>
              <w:left w:val="nil"/>
              <w:bottom w:val="nil"/>
              <w:right w:val="nil"/>
            </w:tcBorders>
            <w:shd w:val="clear" w:color="000000" w:fill="FFC000"/>
            <w:noWrap/>
            <w:vAlign w:val="center"/>
            <w:hideMark/>
          </w:tcPr>
          <w:p w14:paraId="63B9CE4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1.9 </w:t>
            </w:r>
          </w:p>
        </w:tc>
        <w:tc>
          <w:tcPr>
            <w:tcW w:w="881" w:type="dxa"/>
            <w:tcBorders>
              <w:top w:val="nil"/>
              <w:left w:val="nil"/>
              <w:bottom w:val="nil"/>
              <w:right w:val="nil"/>
            </w:tcBorders>
            <w:shd w:val="clear" w:color="auto" w:fill="auto"/>
            <w:noWrap/>
            <w:vAlign w:val="center"/>
            <w:hideMark/>
          </w:tcPr>
          <w:p w14:paraId="6A2A5F1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9.5 </w:t>
            </w:r>
          </w:p>
        </w:tc>
        <w:tc>
          <w:tcPr>
            <w:tcW w:w="960" w:type="dxa"/>
            <w:tcBorders>
              <w:top w:val="nil"/>
              <w:left w:val="nil"/>
              <w:bottom w:val="nil"/>
              <w:right w:val="nil"/>
            </w:tcBorders>
            <w:shd w:val="clear" w:color="auto" w:fill="auto"/>
            <w:noWrap/>
            <w:vAlign w:val="center"/>
            <w:hideMark/>
          </w:tcPr>
          <w:p w14:paraId="768DE5A4"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13.2 </w:t>
            </w:r>
          </w:p>
        </w:tc>
        <w:tc>
          <w:tcPr>
            <w:tcW w:w="1301" w:type="dxa"/>
            <w:tcBorders>
              <w:top w:val="nil"/>
              <w:left w:val="nil"/>
              <w:bottom w:val="nil"/>
              <w:right w:val="single" w:sz="8" w:space="0" w:color="auto"/>
            </w:tcBorders>
            <w:shd w:val="clear" w:color="auto" w:fill="auto"/>
            <w:noWrap/>
            <w:vAlign w:val="center"/>
            <w:hideMark/>
          </w:tcPr>
          <w:p w14:paraId="3CAFB5F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8.5 </w:t>
            </w:r>
          </w:p>
        </w:tc>
      </w:tr>
      <w:tr w:rsidR="007C45ED" w:rsidRPr="007C45ED" w14:paraId="1BBCEA27" w14:textId="77777777" w:rsidTr="007C45ED">
        <w:trPr>
          <w:trHeight w:val="540"/>
        </w:trPr>
        <w:tc>
          <w:tcPr>
            <w:tcW w:w="1139" w:type="dxa"/>
            <w:tcBorders>
              <w:top w:val="nil"/>
              <w:left w:val="single" w:sz="8" w:space="0" w:color="auto"/>
              <w:bottom w:val="nil"/>
              <w:right w:val="single" w:sz="8" w:space="0" w:color="auto"/>
            </w:tcBorders>
            <w:shd w:val="clear" w:color="auto" w:fill="auto"/>
            <w:noWrap/>
            <w:vAlign w:val="bottom"/>
            <w:hideMark/>
          </w:tcPr>
          <w:p w14:paraId="2EE2AF6D"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45-47</w:t>
            </w:r>
          </w:p>
        </w:tc>
        <w:tc>
          <w:tcPr>
            <w:tcW w:w="4331" w:type="dxa"/>
            <w:tcBorders>
              <w:top w:val="nil"/>
              <w:left w:val="nil"/>
              <w:bottom w:val="nil"/>
              <w:right w:val="nil"/>
            </w:tcBorders>
            <w:shd w:val="clear" w:color="auto" w:fill="auto"/>
            <w:vAlign w:val="center"/>
            <w:hideMark/>
          </w:tcPr>
          <w:p w14:paraId="4970B54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Tregtia me shumicë dhe me pakicë; riparimi i automjeteve dhe motorcikletave</w:t>
            </w:r>
          </w:p>
        </w:tc>
        <w:tc>
          <w:tcPr>
            <w:tcW w:w="1762" w:type="dxa"/>
            <w:tcBorders>
              <w:top w:val="nil"/>
              <w:left w:val="nil"/>
              <w:bottom w:val="nil"/>
              <w:right w:val="nil"/>
            </w:tcBorders>
            <w:shd w:val="clear" w:color="auto" w:fill="auto"/>
            <w:noWrap/>
            <w:vAlign w:val="center"/>
            <w:hideMark/>
          </w:tcPr>
          <w:p w14:paraId="03E62B2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2.6 </w:t>
            </w:r>
          </w:p>
        </w:tc>
        <w:tc>
          <w:tcPr>
            <w:tcW w:w="1918" w:type="dxa"/>
            <w:tcBorders>
              <w:top w:val="nil"/>
              <w:left w:val="nil"/>
              <w:bottom w:val="nil"/>
              <w:right w:val="nil"/>
            </w:tcBorders>
            <w:shd w:val="clear" w:color="000000" w:fill="FFC000"/>
            <w:noWrap/>
            <w:vAlign w:val="center"/>
            <w:hideMark/>
          </w:tcPr>
          <w:p w14:paraId="30111A0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(1.6)</w:t>
            </w:r>
          </w:p>
        </w:tc>
        <w:tc>
          <w:tcPr>
            <w:tcW w:w="881" w:type="dxa"/>
            <w:tcBorders>
              <w:top w:val="nil"/>
              <w:left w:val="nil"/>
              <w:bottom w:val="nil"/>
              <w:right w:val="nil"/>
            </w:tcBorders>
            <w:shd w:val="clear" w:color="auto" w:fill="auto"/>
            <w:noWrap/>
            <w:vAlign w:val="center"/>
            <w:hideMark/>
          </w:tcPr>
          <w:p w14:paraId="1B21641A"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3.5 </w:t>
            </w:r>
          </w:p>
        </w:tc>
        <w:tc>
          <w:tcPr>
            <w:tcW w:w="960" w:type="dxa"/>
            <w:tcBorders>
              <w:top w:val="nil"/>
              <w:left w:val="nil"/>
              <w:bottom w:val="nil"/>
              <w:right w:val="nil"/>
            </w:tcBorders>
            <w:shd w:val="clear" w:color="auto" w:fill="auto"/>
            <w:noWrap/>
            <w:vAlign w:val="center"/>
            <w:hideMark/>
          </w:tcPr>
          <w:p w14:paraId="6B0A0B3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5.9 </w:t>
            </w:r>
          </w:p>
        </w:tc>
        <w:tc>
          <w:tcPr>
            <w:tcW w:w="1301" w:type="dxa"/>
            <w:tcBorders>
              <w:top w:val="nil"/>
              <w:left w:val="nil"/>
              <w:bottom w:val="nil"/>
              <w:right w:val="single" w:sz="8" w:space="0" w:color="auto"/>
            </w:tcBorders>
            <w:shd w:val="clear" w:color="auto" w:fill="auto"/>
            <w:noWrap/>
            <w:vAlign w:val="center"/>
            <w:hideMark/>
          </w:tcPr>
          <w:p w14:paraId="7B5C372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3.9 </w:t>
            </w:r>
          </w:p>
        </w:tc>
      </w:tr>
      <w:tr w:rsidR="007C45ED" w:rsidRPr="007C45ED" w14:paraId="688B7845"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396F8DF2"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49-53</w:t>
            </w:r>
          </w:p>
        </w:tc>
        <w:tc>
          <w:tcPr>
            <w:tcW w:w="4331" w:type="dxa"/>
            <w:tcBorders>
              <w:top w:val="nil"/>
              <w:left w:val="nil"/>
              <w:bottom w:val="nil"/>
              <w:right w:val="nil"/>
            </w:tcBorders>
            <w:shd w:val="clear" w:color="auto" w:fill="auto"/>
            <w:noWrap/>
            <w:vAlign w:val="center"/>
            <w:hideMark/>
          </w:tcPr>
          <w:p w14:paraId="07A5441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Transporti dhe magazinimi</w:t>
            </w:r>
          </w:p>
        </w:tc>
        <w:tc>
          <w:tcPr>
            <w:tcW w:w="1762" w:type="dxa"/>
            <w:tcBorders>
              <w:top w:val="nil"/>
              <w:left w:val="nil"/>
              <w:bottom w:val="nil"/>
              <w:right w:val="nil"/>
            </w:tcBorders>
            <w:shd w:val="clear" w:color="auto" w:fill="auto"/>
            <w:noWrap/>
            <w:vAlign w:val="center"/>
            <w:hideMark/>
          </w:tcPr>
          <w:p w14:paraId="6A323BFC"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6.1 </w:t>
            </w:r>
          </w:p>
        </w:tc>
        <w:tc>
          <w:tcPr>
            <w:tcW w:w="1918" w:type="dxa"/>
            <w:tcBorders>
              <w:top w:val="nil"/>
              <w:left w:val="nil"/>
              <w:bottom w:val="nil"/>
              <w:right w:val="nil"/>
            </w:tcBorders>
            <w:shd w:val="clear" w:color="000000" w:fill="FFC000"/>
            <w:noWrap/>
            <w:vAlign w:val="center"/>
            <w:hideMark/>
          </w:tcPr>
          <w:p w14:paraId="243428A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(14.5)</w:t>
            </w:r>
          </w:p>
        </w:tc>
        <w:tc>
          <w:tcPr>
            <w:tcW w:w="881" w:type="dxa"/>
            <w:tcBorders>
              <w:top w:val="nil"/>
              <w:left w:val="nil"/>
              <w:bottom w:val="nil"/>
              <w:right w:val="nil"/>
            </w:tcBorders>
            <w:shd w:val="clear" w:color="auto" w:fill="auto"/>
            <w:noWrap/>
            <w:vAlign w:val="center"/>
            <w:hideMark/>
          </w:tcPr>
          <w:p w14:paraId="0007B2E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18.5 </w:t>
            </w:r>
          </w:p>
        </w:tc>
        <w:tc>
          <w:tcPr>
            <w:tcW w:w="960" w:type="dxa"/>
            <w:tcBorders>
              <w:top w:val="nil"/>
              <w:left w:val="nil"/>
              <w:bottom w:val="nil"/>
              <w:right w:val="nil"/>
            </w:tcBorders>
            <w:shd w:val="clear" w:color="auto" w:fill="auto"/>
            <w:noWrap/>
            <w:vAlign w:val="center"/>
            <w:hideMark/>
          </w:tcPr>
          <w:p w14:paraId="42664E6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5.8 </w:t>
            </w:r>
          </w:p>
        </w:tc>
        <w:tc>
          <w:tcPr>
            <w:tcW w:w="1301" w:type="dxa"/>
            <w:tcBorders>
              <w:top w:val="nil"/>
              <w:left w:val="nil"/>
              <w:bottom w:val="nil"/>
              <w:right w:val="single" w:sz="8" w:space="0" w:color="auto"/>
            </w:tcBorders>
            <w:shd w:val="clear" w:color="auto" w:fill="auto"/>
            <w:noWrap/>
            <w:vAlign w:val="center"/>
            <w:hideMark/>
          </w:tcPr>
          <w:p w14:paraId="69D9EDFA"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7.3 </w:t>
            </w:r>
          </w:p>
        </w:tc>
      </w:tr>
      <w:tr w:rsidR="007C45ED" w:rsidRPr="007C45ED" w14:paraId="7390856F"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4991D0D9"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55-56</w:t>
            </w:r>
          </w:p>
        </w:tc>
        <w:tc>
          <w:tcPr>
            <w:tcW w:w="4331" w:type="dxa"/>
            <w:tcBorders>
              <w:top w:val="nil"/>
              <w:left w:val="nil"/>
              <w:bottom w:val="nil"/>
              <w:right w:val="nil"/>
            </w:tcBorders>
            <w:shd w:val="clear" w:color="auto" w:fill="auto"/>
            <w:noWrap/>
            <w:vAlign w:val="center"/>
            <w:hideMark/>
          </w:tcPr>
          <w:p w14:paraId="7A05F03E"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Akomodimi dhe shërbimi ushqimor</w:t>
            </w:r>
          </w:p>
        </w:tc>
        <w:tc>
          <w:tcPr>
            <w:tcW w:w="1762" w:type="dxa"/>
            <w:tcBorders>
              <w:top w:val="nil"/>
              <w:left w:val="nil"/>
              <w:bottom w:val="nil"/>
              <w:right w:val="nil"/>
            </w:tcBorders>
            <w:shd w:val="clear" w:color="auto" w:fill="auto"/>
            <w:noWrap/>
            <w:vAlign w:val="center"/>
            <w:hideMark/>
          </w:tcPr>
          <w:p w14:paraId="50DE6B7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18.0 </w:t>
            </w:r>
          </w:p>
        </w:tc>
        <w:tc>
          <w:tcPr>
            <w:tcW w:w="1918" w:type="dxa"/>
            <w:tcBorders>
              <w:top w:val="nil"/>
              <w:left w:val="nil"/>
              <w:bottom w:val="nil"/>
              <w:right w:val="nil"/>
            </w:tcBorders>
            <w:shd w:val="clear" w:color="000000" w:fill="FFC000"/>
            <w:noWrap/>
            <w:vAlign w:val="center"/>
            <w:hideMark/>
          </w:tcPr>
          <w:p w14:paraId="7FCC9DB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(30.0)</w:t>
            </w:r>
          </w:p>
        </w:tc>
        <w:tc>
          <w:tcPr>
            <w:tcW w:w="881" w:type="dxa"/>
            <w:tcBorders>
              <w:top w:val="nil"/>
              <w:left w:val="nil"/>
              <w:bottom w:val="nil"/>
              <w:right w:val="nil"/>
            </w:tcBorders>
            <w:shd w:val="clear" w:color="auto" w:fill="auto"/>
            <w:noWrap/>
            <w:vAlign w:val="center"/>
            <w:hideMark/>
          </w:tcPr>
          <w:p w14:paraId="67CAB916"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26.6 </w:t>
            </w:r>
          </w:p>
        </w:tc>
        <w:tc>
          <w:tcPr>
            <w:tcW w:w="960" w:type="dxa"/>
            <w:tcBorders>
              <w:top w:val="nil"/>
              <w:left w:val="nil"/>
              <w:bottom w:val="nil"/>
              <w:right w:val="nil"/>
            </w:tcBorders>
            <w:shd w:val="clear" w:color="auto" w:fill="auto"/>
            <w:noWrap/>
            <w:vAlign w:val="center"/>
            <w:hideMark/>
          </w:tcPr>
          <w:p w14:paraId="672B71E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32.9 </w:t>
            </w:r>
          </w:p>
        </w:tc>
        <w:tc>
          <w:tcPr>
            <w:tcW w:w="1301" w:type="dxa"/>
            <w:tcBorders>
              <w:top w:val="nil"/>
              <w:left w:val="nil"/>
              <w:bottom w:val="nil"/>
              <w:right w:val="single" w:sz="8" w:space="0" w:color="auto"/>
            </w:tcBorders>
            <w:shd w:val="clear" w:color="auto" w:fill="auto"/>
            <w:noWrap/>
            <w:vAlign w:val="center"/>
            <w:hideMark/>
          </w:tcPr>
          <w:p w14:paraId="08BDC73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35.9 </w:t>
            </w:r>
          </w:p>
        </w:tc>
      </w:tr>
      <w:tr w:rsidR="007C45ED" w:rsidRPr="007C45ED" w14:paraId="12AD693C"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0A5BE837"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58-63</w:t>
            </w:r>
          </w:p>
        </w:tc>
        <w:tc>
          <w:tcPr>
            <w:tcW w:w="4331" w:type="dxa"/>
            <w:tcBorders>
              <w:top w:val="nil"/>
              <w:left w:val="nil"/>
              <w:bottom w:val="nil"/>
              <w:right w:val="nil"/>
            </w:tcBorders>
            <w:shd w:val="clear" w:color="auto" w:fill="auto"/>
            <w:noWrap/>
            <w:vAlign w:val="center"/>
            <w:hideMark/>
          </w:tcPr>
          <w:p w14:paraId="02E8473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Informacioni dhe komunikacioni </w:t>
            </w:r>
          </w:p>
        </w:tc>
        <w:tc>
          <w:tcPr>
            <w:tcW w:w="1762" w:type="dxa"/>
            <w:tcBorders>
              <w:top w:val="nil"/>
              <w:left w:val="nil"/>
              <w:bottom w:val="nil"/>
              <w:right w:val="nil"/>
            </w:tcBorders>
            <w:shd w:val="clear" w:color="auto" w:fill="auto"/>
            <w:noWrap/>
            <w:vAlign w:val="center"/>
            <w:hideMark/>
          </w:tcPr>
          <w:p w14:paraId="2401F76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9.5 </w:t>
            </w:r>
          </w:p>
        </w:tc>
        <w:tc>
          <w:tcPr>
            <w:tcW w:w="1918" w:type="dxa"/>
            <w:tcBorders>
              <w:top w:val="nil"/>
              <w:left w:val="nil"/>
              <w:bottom w:val="nil"/>
              <w:right w:val="nil"/>
            </w:tcBorders>
            <w:shd w:val="clear" w:color="000000" w:fill="FFC000"/>
            <w:noWrap/>
            <w:vAlign w:val="center"/>
            <w:hideMark/>
          </w:tcPr>
          <w:p w14:paraId="7A7C269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(1.4)</w:t>
            </w:r>
          </w:p>
        </w:tc>
        <w:tc>
          <w:tcPr>
            <w:tcW w:w="881" w:type="dxa"/>
            <w:tcBorders>
              <w:top w:val="nil"/>
              <w:left w:val="nil"/>
              <w:bottom w:val="nil"/>
              <w:right w:val="nil"/>
            </w:tcBorders>
            <w:shd w:val="clear" w:color="auto" w:fill="auto"/>
            <w:noWrap/>
            <w:vAlign w:val="center"/>
            <w:hideMark/>
          </w:tcPr>
          <w:p w14:paraId="07E27F3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16.0 </w:t>
            </w:r>
          </w:p>
        </w:tc>
        <w:tc>
          <w:tcPr>
            <w:tcW w:w="960" w:type="dxa"/>
            <w:tcBorders>
              <w:top w:val="nil"/>
              <w:left w:val="nil"/>
              <w:bottom w:val="nil"/>
              <w:right w:val="nil"/>
            </w:tcBorders>
            <w:shd w:val="clear" w:color="auto" w:fill="auto"/>
            <w:noWrap/>
            <w:vAlign w:val="center"/>
            <w:hideMark/>
          </w:tcPr>
          <w:p w14:paraId="17368E7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14.4 </w:t>
            </w:r>
          </w:p>
        </w:tc>
        <w:tc>
          <w:tcPr>
            <w:tcW w:w="1301" w:type="dxa"/>
            <w:tcBorders>
              <w:top w:val="nil"/>
              <w:left w:val="nil"/>
              <w:bottom w:val="nil"/>
              <w:right w:val="single" w:sz="8" w:space="0" w:color="auto"/>
            </w:tcBorders>
            <w:shd w:val="clear" w:color="auto" w:fill="auto"/>
            <w:noWrap/>
            <w:vAlign w:val="center"/>
            <w:hideMark/>
          </w:tcPr>
          <w:p w14:paraId="2305056A"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6.0 </w:t>
            </w:r>
          </w:p>
        </w:tc>
      </w:tr>
      <w:tr w:rsidR="007C45ED" w:rsidRPr="007C45ED" w14:paraId="287EF6B7"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21AADF57"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64-66</w:t>
            </w:r>
          </w:p>
        </w:tc>
        <w:tc>
          <w:tcPr>
            <w:tcW w:w="4331" w:type="dxa"/>
            <w:tcBorders>
              <w:top w:val="nil"/>
              <w:left w:val="nil"/>
              <w:bottom w:val="nil"/>
              <w:right w:val="nil"/>
            </w:tcBorders>
            <w:shd w:val="clear" w:color="auto" w:fill="auto"/>
            <w:noWrap/>
            <w:vAlign w:val="center"/>
            <w:hideMark/>
          </w:tcPr>
          <w:p w14:paraId="3346DD7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Aktivitete financiare dhe të sigurimit </w:t>
            </w:r>
          </w:p>
        </w:tc>
        <w:tc>
          <w:tcPr>
            <w:tcW w:w="1762" w:type="dxa"/>
            <w:tcBorders>
              <w:top w:val="nil"/>
              <w:left w:val="nil"/>
              <w:bottom w:val="nil"/>
              <w:right w:val="nil"/>
            </w:tcBorders>
            <w:shd w:val="clear" w:color="auto" w:fill="auto"/>
            <w:noWrap/>
            <w:vAlign w:val="center"/>
            <w:hideMark/>
          </w:tcPr>
          <w:p w14:paraId="40AA849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3.4 </w:t>
            </w:r>
          </w:p>
        </w:tc>
        <w:tc>
          <w:tcPr>
            <w:tcW w:w="1918" w:type="dxa"/>
            <w:tcBorders>
              <w:top w:val="nil"/>
              <w:left w:val="nil"/>
              <w:bottom w:val="nil"/>
              <w:right w:val="nil"/>
            </w:tcBorders>
            <w:shd w:val="clear" w:color="000000" w:fill="FFC000"/>
            <w:noWrap/>
            <w:vAlign w:val="center"/>
            <w:hideMark/>
          </w:tcPr>
          <w:p w14:paraId="68AE038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(2.9)</w:t>
            </w:r>
          </w:p>
        </w:tc>
        <w:tc>
          <w:tcPr>
            <w:tcW w:w="881" w:type="dxa"/>
            <w:tcBorders>
              <w:top w:val="nil"/>
              <w:left w:val="nil"/>
              <w:bottom w:val="nil"/>
              <w:right w:val="nil"/>
            </w:tcBorders>
            <w:shd w:val="clear" w:color="auto" w:fill="auto"/>
            <w:noWrap/>
            <w:vAlign w:val="center"/>
            <w:hideMark/>
          </w:tcPr>
          <w:p w14:paraId="76C9337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21.1 </w:t>
            </w:r>
          </w:p>
        </w:tc>
        <w:tc>
          <w:tcPr>
            <w:tcW w:w="960" w:type="dxa"/>
            <w:tcBorders>
              <w:top w:val="nil"/>
              <w:left w:val="nil"/>
              <w:bottom w:val="nil"/>
              <w:right w:val="nil"/>
            </w:tcBorders>
            <w:shd w:val="clear" w:color="auto" w:fill="auto"/>
            <w:noWrap/>
            <w:vAlign w:val="center"/>
            <w:hideMark/>
          </w:tcPr>
          <w:p w14:paraId="1FC95B7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7.5 </w:t>
            </w:r>
          </w:p>
        </w:tc>
        <w:tc>
          <w:tcPr>
            <w:tcW w:w="1301" w:type="dxa"/>
            <w:tcBorders>
              <w:top w:val="nil"/>
              <w:left w:val="nil"/>
              <w:bottom w:val="nil"/>
              <w:right w:val="single" w:sz="8" w:space="0" w:color="auto"/>
            </w:tcBorders>
            <w:shd w:val="clear" w:color="auto" w:fill="auto"/>
            <w:noWrap/>
            <w:vAlign w:val="center"/>
            <w:hideMark/>
          </w:tcPr>
          <w:p w14:paraId="0AC7A7D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5.4 </w:t>
            </w:r>
          </w:p>
        </w:tc>
      </w:tr>
      <w:tr w:rsidR="007C45ED" w:rsidRPr="007C45ED" w14:paraId="215C48A3"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29CB9DE1"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68</w:t>
            </w:r>
          </w:p>
        </w:tc>
        <w:tc>
          <w:tcPr>
            <w:tcW w:w="4331" w:type="dxa"/>
            <w:tcBorders>
              <w:top w:val="nil"/>
              <w:left w:val="nil"/>
              <w:bottom w:val="nil"/>
              <w:right w:val="nil"/>
            </w:tcBorders>
            <w:shd w:val="clear" w:color="auto" w:fill="auto"/>
            <w:noWrap/>
            <w:vAlign w:val="center"/>
            <w:hideMark/>
          </w:tcPr>
          <w:p w14:paraId="03747A9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Aktivitete të pasurive të paluajtshme </w:t>
            </w:r>
          </w:p>
        </w:tc>
        <w:tc>
          <w:tcPr>
            <w:tcW w:w="1762" w:type="dxa"/>
            <w:tcBorders>
              <w:top w:val="nil"/>
              <w:left w:val="nil"/>
              <w:bottom w:val="nil"/>
              <w:right w:val="nil"/>
            </w:tcBorders>
            <w:shd w:val="clear" w:color="auto" w:fill="auto"/>
            <w:noWrap/>
            <w:vAlign w:val="center"/>
            <w:hideMark/>
          </w:tcPr>
          <w:p w14:paraId="268F88A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1.7 </w:t>
            </w:r>
          </w:p>
        </w:tc>
        <w:tc>
          <w:tcPr>
            <w:tcW w:w="1918" w:type="dxa"/>
            <w:tcBorders>
              <w:top w:val="nil"/>
              <w:left w:val="nil"/>
              <w:bottom w:val="nil"/>
              <w:right w:val="nil"/>
            </w:tcBorders>
            <w:shd w:val="clear" w:color="000000" w:fill="FFC000"/>
            <w:noWrap/>
            <w:vAlign w:val="center"/>
            <w:hideMark/>
          </w:tcPr>
          <w:p w14:paraId="6B7A8FC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2.8 </w:t>
            </w:r>
          </w:p>
        </w:tc>
        <w:tc>
          <w:tcPr>
            <w:tcW w:w="881" w:type="dxa"/>
            <w:tcBorders>
              <w:top w:val="nil"/>
              <w:left w:val="nil"/>
              <w:bottom w:val="nil"/>
              <w:right w:val="nil"/>
            </w:tcBorders>
            <w:shd w:val="clear" w:color="auto" w:fill="auto"/>
            <w:noWrap/>
            <w:vAlign w:val="center"/>
            <w:hideMark/>
          </w:tcPr>
          <w:p w14:paraId="57EA19E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3.7 </w:t>
            </w:r>
          </w:p>
        </w:tc>
        <w:tc>
          <w:tcPr>
            <w:tcW w:w="960" w:type="dxa"/>
            <w:tcBorders>
              <w:top w:val="nil"/>
              <w:left w:val="nil"/>
              <w:bottom w:val="nil"/>
              <w:right w:val="nil"/>
            </w:tcBorders>
            <w:shd w:val="clear" w:color="auto" w:fill="auto"/>
            <w:noWrap/>
            <w:vAlign w:val="center"/>
            <w:hideMark/>
          </w:tcPr>
          <w:p w14:paraId="4AF0D30A"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6.7 </w:t>
            </w:r>
          </w:p>
        </w:tc>
        <w:tc>
          <w:tcPr>
            <w:tcW w:w="1301" w:type="dxa"/>
            <w:tcBorders>
              <w:top w:val="nil"/>
              <w:left w:val="nil"/>
              <w:bottom w:val="nil"/>
              <w:right w:val="single" w:sz="8" w:space="0" w:color="auto"/>
            </w:tcBorders>
            <w:shd w:val="clear" w:color="auto" w:fill="auto"/>
            <w:noWrap/>
            <w:vAlign w:val="center"/>
            <w:hideMark/>
          </w:tcPr>
          <w:p w14:paraId="13DD06D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(1.0)</w:t>
            </w:r>
          </w:p>
        </w:tc>
      </w:tr>
      <w:tr w:rsidR="007C45ED" w:rsidRPr="007C45ED" w14:paraId="1AA38F14"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6C5B6995"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69-75</w:t>
            </w:r>
          </w:p>
        </w:tc>
        <w:tc>
          <w:tcPr>
            <w:tcW w:w="4331" w:type="dxa"/>
            <w:tcBorders>
              <w:top w:val="nil"/>
              <w:left w:val="nil"/>
              <w:bottom w:val="nil"/>
              <w:right w:val="nil"/>
            </w:tcBorders>
            <w:shd w:val="clear" w:color="auto" w:fill="auto"/>
            <w:noWrap/>
            <w:vAlign w:val="center"/>
            <w:hideMark/>
          </w:tcPr>
          <w:p w14:paraId="09EE673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Aktivitete profesionale, shkencore dhe teknike</w:t>
            </w:r>
          </w:p>
        </w:tc>
        <w:tc>
          <w:tcPr>
            <w:tcW w:w="1762" w:type="dxa"/>
            <w:tcBorders>
              <w:top w:val="nil"/>
              <w:left w:val="nil"/>
              <w:bottom w:val="nil"/>
              <w:right w:val="nil"/>
            </w:tcBorders>
            <w:shd w:val="clear" w:color="auto" w:fill="auto"/>
            <w:noWrap/>
            <w:vAlign w:val="center"/>
            <w:hideMark/>
          </w:tcPr>
          <w:p w14:paraId="19F9E2E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3.1 </w:t>
            </w:r>
          </w:p>
        </w:tc>
        <w:tc>
          <w:tcPr>
            <w:tcW w:w="1918" w:type="dxa"/>
            <w:tcBorders>
              <w:top w:val="nil"/>
              <w:left w:val="nil"/>
              <w:bottom w:val="nil"/>
              <w:right w:val="nil"/>
            </w:tcBorders>
            <w:shd w:val="clear" w:color="000000" w:fill="FFC000"/>
            <w:noWrap/>
            <w:vAlign w:val="center"/>
            <w:hideMark/>
          </w:tcPr>
          <w:p w14:paraId="228357F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(14.5)</w:t>
            </w:r>
          </w:p>
        </w:tc>
        <w:tc>
          <w:tcPr>
            <w:tcW w:w="881" w:type="dxa"/>
            <w:tcBorders>
              <w:top w:val="nil"/>
              <w:left w:val="nil"/>
              <w:bottom w:val="nil"/>
              <w:right w:val="nil"/>
            </w:tcBorders>
            <w:shd w:val="clear" w:color="auto" w:fill="auto"/>
            <w:noWrap/>
            <w:vAlign w:val="center"/>
            <w:hideMark/>
          </w:tcPr>
          <w:p w14:paraId="23D19B1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1.2 </w:t>
            </w:r>
          </w:p>
        </w:tc>
        <w:tc>
          <w:tcPr>
            <w:tcW w:w="960" w:type="dxa"/>
            <w:tcBorders>
              <w:top w:val="nil"/>
              <w:left w:val="nil"/>
              <w:bottom w:val="nil"/>
              <w:right w:val="nil"/>
            </w:tcBorders>
            <w:shd w:val="clear" w:color="auto" w:fill="auto"/>
            <w:noWrap/>
            <w:vAlign w:val="center"/>
            <w:hideMark/>
          </w:tcPr>
          <w:p w14:paraId="3B37490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20.2 </w:t>
            </w:r>
          </w:p>
        </w:tc>
        <w:tc>
          <w:tcPr>
            <w:tcW w:w="1301" w:type="dxa"/>
            <w:tcBorders>
              <w:top w:val="nil"/>
              <w:left w:val="nil"/>
              <w:bottom w:val="nil"/>
              <w:right w:val="single" w:sz="8" w:space="0" w:color="auto"/>
            </w:tcBorders>
            <w:shd w:val="clear" w:color="auto" w:fill="auto"/>
            <w:noWrap/>
            <w:vAlign w:val="center"/>
            <w:hideMark/>
          </w:tcPr>
          <w:p w14:paraId="52F84CB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3.7 </w:t>
            </w:r>
          </w:p>
        </w:tc>
      </w:tr>
      <w:tr w:rsidR="007C45ED" w:rsidRPr="007C45ED" w14:paraId="576A009B"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0FB4A525"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77-82</w:t>
            </w:r>
          </w:p>
        </w:tc>
        <w:tc>
          <w:tcPr>
            <w:tcW w:w="4331" w:type="dxa"/>
            <w:tcBorders>
              <w:top w:val="nil"/>
              <w:left w:val="nil"/>
              <w:bottom w:val="nil"/>
              <w:right w:val="nil"/>
            </w:tcBorders>
            <w:shd w:val="clear" w:color="auto" w:fill="auto"/>
            <w:noWrap/>
            <w:vAlign w:val="center"/>
            <w:hideMark/>
          </w:tcPr>
          <w:p w14:paraId="20303CBB"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Shërbime administrative dhe mbështetëse </w:t>
            </w:r>
          </w:p>
        </w:tc>
        <w:tc>
          <w:tcPr>
            <w:tcW w:w="1762" w:type="dxa"/>
            <w:tcBorders>
              <w:top w:val="nil"/>
              <w:left w:val="nil"/>
              <w:bottom w:val="nil"/>
              <w:right w:val="nil"/>
            </w:tcBorders>
            <w:shd w:val="clear" w:color="auto" w:fill="auto"/>
            <w:noWrap/>
            <w:vAlign w:val="center"/>
            <w:hideMark/>
          </w:tcPr>
          <w:p w14:paraId="7596A5E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10.3 </w:t>
            </w:r>
          </w:p>
        </w:tc>
        <w:tc>
          <w:tcPr>
            <w:tcW w:w="1918" w:type="dxa"/>
            <w:tcBorders>
              <w:top w:val="nil"/>
              <w:left w:val="nil"/>
              <w:bottom w:val="nil"/>
              <w:right w:val="nil"/>
            </w:tcBorders>
            <w:shd w:val="clear" w:color="000000" w:fill="FFC000"/>
            <w:noWrap/>
            <w:vAlign w:val="center"/>
            <w:hideMark/>
          </w:tcPr>
          <w:p w14:paraId="2F6866B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(9.9)</w:t>
            </w:r>
          </w:p>
        </w:tc>
        <w:tc>
          <w:tcPr>
            <w:tcW w:w="881" w:type="dxa"/>
            <w:tcBorders>
              <w:top w:val="nil"/>
              <w:left w:val="nil"/>
              <w:bottom w:val="nil"/>
              <w:right w:val="nil"/>
            </w:tcBorders>
            <w:shd w:val="clear" w:color="auto" w:fill="auto"/>
            <w:noWrap/>
            <w:vAlign w:val="center"/>
            <w:hideMark/>
          </w:tcPr>
          <w:p w14:paraId="533855D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12.7 </w:t>
            </w:r>
          </w:p>
        </w:tc>
        <w:tc>
          <w:tcPr>
            <w:tcW w:w="960" w:type="dxa"/>
            <w:tcBorders>
              <w:top w:val="nil"/>
              <w:left w:val="nil"/>
              <w:bottom w:val="nil"/>
              <w:right w:val="nil"/>
            </w:tcBorders>
            <w:shd w:val="clear" w:color="auto" w:fill="auto"/>
            <w:noWrap/>
            <w:vAlign w:val="center"/>
            <w:hideMark/>
          </w:tcPr>
          <w:p w14:paraId="3342D6A7"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(1.6)</w:t>
            </w:r>
          </w:p>
        </w:tc>
        <w:tc>
          <w:tcPr>
            <w:tcW w:w="1301" w:type="dxa"/>
            <w:tcBorders>
              <w:top w:val="nil"/>
              <w:left w:val="nil"/>
              <w:bottom w:val="nil"/>
              <w:right w:val="single" w:sz="8" w:space="0" w:color="auto"/>
            </w:tcBorders>
            <w:shd w:val="clear" w:color="auto" w:fill="auto"/>
            <w:noWrap/>
            <w:vAlign w:val="center"/>
            <w:hideMark/>
          </w:tcPr>
          <w:p w14:paraId="2631969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18.8 </w:t>
            </w:r>
          </w:p>
        </w:tc>
      </w:tr>
      <w:tr w:rsidR="007C45ED" w:rsidRPr="007C45ED" w14:paraId="02CFA9A7" w14:textId="77777777" w:rsidTr="007C45ED">
        <w:trPr>
          <w:trHeight w:val="465"/>
        </w:trPr>
        <w:tc>
          <w:tcPr>
            <w:tcW w:w="1139" w:type="dxa"/>
            <w:tcBorders>
              <w:top w:val="nil"/>
              <w:left w:val="single" w:sz="8" w:space="0" w:color="auto"/>
              <w:bottom w:val="nil"/>
              <w:right w:val="single" w:sz="8" w:space="0" w:color="auto"/>
            </w:tcBorders>
            <w:shd w:val="clear" w:color="auto" w:fill="auto"/>
            <w:noWrap/>
            <w:vAlign w:val="bottom"/>
            <w:hideMark/>
          </w:tcPr>
          <w:p w14:paraId="18A62289"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84</w:t>
            </w:r>
          </w:p>
        </w:tc>
        <w:tc>
          <w:tcPr>
            <w:tcW w:w="4331" w:type="dxa"/>
            <w:tcBorders>
              <w:top w:val="nil"/>
              <w:left w:val="nil"/>
              <w:bottom w:val="nil"/>
              <w:right w:val="nil"/>
            </w:tcBorders>
            <w:shd w:val="clear" w:color="auto" w:fill="auto"/>
            <w:vAlign w:val="center"/>
            <w:hideMark/>
          </w:tcPr>
          <w:p w14:paraId="3887AEA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Administrim publik dhe mbrojtja; sigurimi social i detyrueshëm</w:t>
            </w:r>
          </w:p>
        </w:tc>
        <w:tc>
          <w:tcPr>
            <w:tcW w:w="1762" w:type="dxa"/>
            <w:tcBorders>
              <w:top w:val="nil"/>
              <w:left w:val="nil"/>
              <w:bottom w:val="nil"/>
              <w:right w:val="nil"/>
            </w:tcBorders>
            <w:shd w:val="clear" w:color="auto" w:fill="auto"/>
            <w:noWrap/>
            <w:vAlign w:val="center"/>
            <w:hideMark/>
          </w:tcPr>
          <w:p w14:paraId="4843D7B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3.6 </w:t>
            </w:r>
          </w:p>
        </w:tc>
        <w:tc>
          <w:tcPr>
            <w:tcW w:w="1918" w:type="dxa"/>
            <w:tcBorders>
              <w:top w:val="nil"/>
              <w:left w:val="nil"/>
              <w:bottom w:val="nil"/>
              <w:right w:val="nil"/>
            </w:tcBorders>
            <w:shd w:val="clear" w:color="000000" w:fill="FFC000"/>
            <w:noWrap/>
            <w:vAlign w:val="center"/>
            <w:hideMark/>
          </w:tcPr>
          <w:p w14:paraId="6DB7774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2.0 </w:t>
            </w:r>
          </w:p>
        </w:tc>
        <w:tc>
          <w:tcPr>
            <w:tcW w:w="881" w:type="dxa"/>
            <w:tcBorders>
              <w:top w:val="nil"/>
              <w:left w:val="nil"/>
              <w:bottom w:val="nil"/>
              <w:right w:val="nil"/>
            </w:tcBorders>
            <w:shd w:val="clear" w:color="auto" w:fill="auto"/>
            <w:noWrap/>
            <w:vAlign w:val="center"/>
            <w:hideMark/>
          </w:tcPr>
          <w:p w14:paraId="3267929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6.2 </w:t>
            </w:r>
          </w:p>
        </w:tc>
        <w:tc>
          <w:tcPr>
            <w:tcW w:w="960" w:type="dxa"/>
            <w:tcBorders>
              <w:top w:val="nil"/>
              <w:left w:val="nil"/>
              <w:bottom w:val="nil"/>
              <w:right w:val="nil"/>
            </w:tcBorders>
            <w:shd w:val="clear" w:color="auto" w:fill="auto"/>
            <w:noWrap/>
            <w:vAlign w:val="center"/>
            <w:hideMark/>
          </w:tcPr>
          <w:p w14:paraId="4A6EB24C"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(1.5)</w:t>
            </w:r>
          </w:p>
        </w:tc>
        <w:tc>
          <w:tcPr>
            <w:tcW w:w="1301" w:type="dxa"/>
            <w:tcBorders>
              <w:top w:val="nil"/>
              <w:left w:val="nil"/>
              <w:bottom w:val="nil"/>
              <w:right w:val="single" w:sz="8" w:space="0" w:color="auto"/>
            </w:tcBorders>
            <w:shd w:val="clear" w:color="auto" w:fill="auto"/>
            <w:noWrap/>
            <w:vAlign w:val="center"/>
            <w:hideMark/>
          </w:tcPr>
          <w:p w14:paraId="13BADD7C"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8.6 </w:t>
            </w:r>
          </w:p>
        </w:tc>
      </w:tr>
      <w:tr w:rsidR="007C45ED" w:rsidRPr="007C45ED" w14:paraId="1E6FA0E1"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73AC29B5"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85</w:t>
            </w:r>
          </w:p>
        </w:tc>
        <w:tc>
          <w:tcPr>
            <w:tcW w:w="4331" w:type="dxa"/>
            <w:tcBorders>
              <w:top w:val="nil"/>
              <w:left w:val="nil"/>
              <w:bottom w:val="nil"/>
              <w:right w:val="nil"/>
            </w:tcBorders>
            <w:shd w:val="clear" w:color="auto" w:fill="auto"/>
            <w:noWrap/>
            <w:vAlign w:val="center"/>
            <w:hideMark/>
          </w:tcPr>
          <w:p w14:paraId="2EC8EDE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Arsimimi</w:t>
            </w:r>
          </w:p>
        </w:tc>
        <w:tc>
          <w:tcPr>
            <w:tcW w:w="1762" w:type="dxa"/>
            <w:tcBorders>
              <w:top w:val="nil"/>
              <w:left w:val="nil"/>
              <w:bottom w:val="nil"/>
              <w:right w:val="nil"/>
            </w:tcBorders>
            <w:shd w:val="clear" w:color="auto" w:fill="auto"/>
            <w:noWrap/>
            <w:vAlign w:val="center"/>
            <w:hideMark/>
          </w:tcPr>
          <w:p w14:paraId="6D5ABB8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3.1 </w:t>
            </w:r>
          </w:p>
        </w:tc>
        <w:tc>
          <w:tcPr>
            <w:tcW w:w="1918" w:type="dxa"/>
            <w:tcBorders>
              <w:top w:val="nil"/>
              <w:left w:val="nil"/>
              <w:bottom w:val="nil"/>
              <w:right w:val="nil"/>
            </w:tcBorders>
            <w:shd w:val="clear" w:color="000000" w:fill="FFC000"/>
            <w:noWrap/>
            <w:vAlign w:val="center"/>
            <w:hideMark/>
          </w:tcPr>
          <w:p w14:paraId="4CD86436"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4.5 </w:t>
            </w:r>
          </w:p>
        </w:tc>
        <w:tc>
          <w:tcPr>
            <w:tcW w:w="881" w:type="dxa"/>
            <w:tcBorders>
              <w:top w:val="nil"/>
              <w:left w:val="nil"/>
              <w:bottom w:val="nil"/>
              <w:right w:val="nil"/>
            </w:tcBorders>
            <w:shd w:val="clear" w:color="auto" w:fill="auto"/>
            <w:noWrap/>
            <w:vAlign w:val="center"/>
            <w:hideMark/>
          </w:tcPr>
          <w:p w14:paraId="24893A5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5.6 </w:t>
            </w:r>
          </w:p>
        </w:tc>
        <w:tc>
          <w:tcPr>
            <w:tcW w:w="960" w:type="dxa"/>
            <w:tcBorders>
              <w:top w:val="nil"/>
              <w:left w:val="nil"/>
              <w:bottom w:val="nil"/>
              <w:right w:val="nil"/>
            </w:tcBorders>
            <w:shd w:val="clear" w:color="auto" w:fill="auto"/>
            <w:noWrap/>
            <w:vAlign w:val="center"/>
            <w:hideMark/>
          </w:tcPr>
          <w:p w14:paraId="3F90FE5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3.2 </w:t>
            </w:r>
          </w:p>
        </w:tc>
        <w:tc>
          <w:tcPr>
            <w:tcW w:w="1301" w:type="dxa"/>
            <w:tcBorders>
              <w:top w:val="nil"/>
              <w:left w:val="nil"/>
              <w:bottom w:val="nil"/>
              <w:right w:val="single" w:sz="8" w:space="0" w:color="auto"/>
            </w:tcBorders>
            <w:shd w:val="clear" w:color="auto" w:fill="auto"/>
            <w:noWrap/>
            <w:vAlign w:val="center"/>
            <w:hideMark/>
          </w:tcPr>
          <w:p w14:paraId="38793EEB"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12.3 </w:t>
            </w:r>
          </w:p>
        </w:tc>
      </w:tr>
      <w:tr w:rsidR="007C45ED" w:rsidRPr="007C45ED" w14:paraId="1C69F920"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3B7B939B"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86-88</w:t>
            </w:r>
          </w:p>
        </w:tc>
        <w:tc>
          <w:tcPr>
            <w:tcW w:w="4331" w:type="dxa"/>
            <w:tcBorders>
              <w:top w:val="nil"/>
              <w:left w:val="nil"/>
              <w:bottom w:val="nil"/>
              <w:right w:val="nil"/>
            </w:tcBorders>
            <w:shd w:val="clear" w:color="auto" w:fill="auto"/>
            <w:noWrap/>
            <w:vAlign w:val="center"/>
            <w:hideMark/>
          </w:tcPr>
          <w:p w14:paraId="0EDA802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Shëndetësia dhe aktivitete të punës sociale</w:t>
            </w:r>
          </w:p>
        </w:tc>
        <w:tc>
          <w:tcPr>
            <w:tcW w:w="1762" w:type="dxa"/>
            <w:tcBorders>
              <w:top w:val="nil"/>
              <w:left w:val="nil"/>
              <w:bottom w:val="nil"/>
              <w:right w:val="nil"/>
            </w:tcBorders>
            <w:shd w:val="clear" w:color="auto" w:fill="auto"/>
            <w:noWrap/>
            <w:vAlign w:val="center"/>
            <w:hideMark/>
          </w:tcPr>
          <w:p w14:paraId="6F73C9CF"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6.9 </w:t>
            </w:r>
          </w:p>
        </w:tc>
        <w:tc>
          <w:tcPr>
            <w:tcW w:w="1918" w:type="dxa"/>
            <w:tcBorders>
              <w:top w:val="nil"/>
              <w:left w:val="nil"/>
              <w:bottom w:val="nil"/>
              <w:right w:val="nil"/>
            </w:tcBorders>
            <w:shd w:val="clear" w:color="000000" w:fill="FFC000"/>
            <w:noWrap/>
            <w:vAlign w:val="center"/>
            <w:hideMark/>
          </w:tcPr>
          <w:p w14:paraId="4812026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5.5 </w:t>
            </w:r>
          </w:p>
        </w:tc>
        <w:tc>
          <w:tcPr>
            <w:tcW w:w="881" w:type="dxa"/>
            <w:tcBorders>
              <w:top w:val="nil"/>
              <w:left w:val="nil"/>
              <w:bottom w:val="nil"/>
              <w:right w:val="nil"/>
            </w:tcBorders>
            <w:shd w:val="clear" w:color="auto" w:fill="auto"/>
            <w:noWrap/>
            <w:vAlign w:val="center"/>
            <w:hideMark/>
          </w:tcPr>
          <w:p w14:paraId="75F250ED"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23.0 </w:t>
            </w:r>
          </w:p>
        </w:tc>
        <w:tc>
          <w:tcPr>
            <w:tcW w:w="960" w:type="dxa"/>
            <w:tcBorders>
              <w:top w:val="nil"/>
              <w:left w:val="nil"/>
              <w:bottom w:val="nil"/>
              <w:right w:val="nil"/>
            </w:tcBorders>
            <w:shd w:val="clear" w:color="auto" w:fill="auto"/>
            <w:noWrap/>
            <w:vAlign w:val="center"/>
            <w:hideMark/>
          </w:tcPr>
          <w:p w14:paraId="6C17807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1.3 </w:t>
            </w:r>
          </w:p>
        </w:tc>
        <w:tc>
          <w:tcPr>
            <w:tcW w:w="1301" w:type="dxa"/>
            <w:tcBorders>
              <w:top w:val="nil"/>
              <w:left w:val="nil"/>
              <w:bottom w:val="nil"/>
              <w:right w:val="single" w:sz="8" w:space="0" w:color="auto"/>
            </w:tcBorders>
            <w:shd w:val="clear" w:color="auto" w:fill="auto"/>
            <w:noWrap/>
            <w:vAlign w:val="center"/>
            <w:hideMark/>
          </w:tcPr>
          <w:p w14:paraId="5CA7621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6.7 </w:t>
            </w:r>
          </w:p>
        </w:tc>
      </w:tr>
      <w:tr w:rsidR="007C45ED" w:rsidRPr="007C45ED" w14:paraId="55466552" w14:textId="77777777" w:rsidTr="007C45ED">
        <w:trPr>
          <w:trHeight w:val="360"/>
        </w:trPr>
        <w:tc>
          <w:tcPr>
            <w:tcW w:w="1139" w:type="dxa"/>
            <w:tcBorders>
              <w:top w:val="nil"/>
              <w:left w:val="single" w:sz="8" w:space="0" w:color="auto"/>
              <w:bottom w:val="nil"/>
              <w:right w:val="single" w:sz="8" w:space="0" w:color="auto"/>
            </w:tcBorders>
            <w:shd w:val="clear" w:color="auto" w:fill="auto"/>
            <w:noWrap/>
            <w:vAlign w:val="bottom"/>
            <w:hideMark/>
          </w:tcPr>
          <w:p w14:paraId="2886F706"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90-93</w:t>
            </w:r>
          </w:p>
        </w:tc>
        <w:tc>
          <w:tcPr>
            <w:tcW w:w="4331" w:type="dxa"/>
            <w:tcBorders>
              <w:top w:val="nil"/>
              <w:left w:val="nil"/>
              <w:bottom w:val="nil"/>
              <w:right w:val="nil"/>
            </w:tcBorders>
            <w:shd w:val="clear" w:color="auto" w:fill="auto"/>
            <w:noWrap/>
            <w:vAlign w:val="center"/>
            <w:hideMark/>
          </w:tcPr>
          <w:p w14:paraId="5CBF761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Arte, argëtim dhe çlodhje</w:t>
            </w:r>
          </w:p>
        </w:tc>
        <w:tc>
          <w:tcPr>
            <w:tcW w:w="1762" w:type="dxa"/>
            <w:tcBorders>
              <w:top w:val="nil"/>
              <w:left w:val="nil"/>
              <w:bottom w:val="nil"/>
              <w:right w:val="nil"/>
            </w:tcBorders>
            <w:shd w:val="clear" w:color="auto" w:fill="auto"/>
            <w:noWrap/>
            <w:vAlign w:val="center"/>
            <w:hideMark/>
          </w:tcPr>
          <w:p w14:paraId="38218906"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(48.1)</w:t>
            </w:r>
          </w:p>
        </w:tc>
        <w:tc>
          <w:tcPr>
            <w:tcW w:w="1918" w:type="dxa"/>
            <w:tcBorders>
              <w:top w:val="nil"/>
              <w:left w:val="nil"/>
              <w:bottom w:val="nil"/>
              <w:right w:val="nil"/>
            </w:tcBorders>
            <w:shd w:val="clear" w:color="000000" w:fill="FFC000"/>
            <w:noWrap/>
            <w:vAlign w:val="center"/>
            <w:hideMark/>
          </w:tcPr>
          <w:p w14:paraId="7992880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(9.8)</w:t>
            </w:r>
          </w:p>
        </w:tc>
        <w:tc>
          <w:tcPr>
            <w:tcW w:w="881" w:type="dxa"/>
            <w:tcBorders>
              <w:top w:val="nil"/>
              <w:left w:val="nil"/>
              <w:bottom w:val="nil"/>
              <w:right w:val="nil"/>
            </w:tcBorders>
            <w:shd w:val="clear" w:color="auto" w:fill="auto"/>
            <w:noWrap/>
            <w:vAlign w:val="center"/>
            <w:hideMark/>
          </w:tcPr>
          <w:p w14:paraId="0578DD52"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40.7 </w:t>
            </w:r>
          </w:p>
        </w:tc>
        <w:tc>
          <w:tcPr>
            <w:tcW w:w="960" w:type="dxa"/>
            <w:tcBorders>
              <w:top w:val="nil"/>
              <w:left w:val="nil"/>
              <w:bottom w:val="nil"/>
              <w:right w:val="nil"/>
            </w:tcBorders>
            <w:shd w:val="clear" w:color="auto" w:fill="auto"/>
            <w:noWrap/>
            <w:vAlign w:val="center"/>
            <w:hideMark/>
          </w:tcPr>
          <w:p w14:paraId="08CF3A94"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20.8 </w:t>
            </w:r>
          </w:p>
        </w:tc>
        <w:tc>
          <w:tcPr>
            <w:tcW w:w="1301" w:type="dxa"/>
            <w:tcBorders>
              <w:top w:val="nil"/>
              <w:left w:val="nil"/>
              <w:bottom w:val="nil"/>
              <w:right w:val="single" w:sz="8" w:space="0" w:color="auto"/>
            </w:tcBorders>
            <w:shd w:val="clear" w:color="auto" w:fill="auto"/>
            <w:noWrap/>
            <w:vAlign w:val="center"/>
            <w:hideMark/>
          </w:tcPr>
          <w:p w14:paraId="1107048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24.1 </w:t>
            </w:r>
          </w:p>
        </w:tc>
      </w:tr>
      <w:tr w:rsidR="007C45ED" w:rsidRPr="007C45ED" w14:paraId="37B11A82" w14:textId="77777777" w:rsidTr="007C45ED">
        <w:trPr>
          <w:trHeight w:val="360"/>
        </w:trPr>
        <w:tc>
          <w:tcPr>
            <w:tcW w:w="1139" w:type="dxa"/>
            <w:tcBorders>
              <w:top w:val="nil"/>
              <w:left w:val="single" w:sz="8" w:space="0" w:color="auto"/>
              <w:bottom w:val="single" w:sz="8" w:space="0" w:color="auto"/>
              <w:right w:val="single" w:sz="8" w:space="0" w:color="auto"/>
            </w:tcBorders>
            <w:shd w:val="clear" w:color="auto" w:fill="auto"/>
            <w:noWrap/>
            <w:vAlign w:val="bottom"/>
            <w:hideMark/>
          </w:tcPr>
          <w:p w14:paraId="08A9DB4D" w14:textId="77777777" w:rsidR="007C45ED" w:rsidRPr="007C45ED" w:rsidRDefault="007C45ED" w:rsidP="007C45ED">
            <w:pPr>
              <w:spacing w:after="0" w:line="240" w:lineRule="auto"/>
              <w:jc w:val="center"/>
              <w:rPr>
                <w:rFonts w:ascii="Arial" w:eastAsia="Times New Roman" w:hAnsi="Arial" w:cs="Arial"/>
                <w:color w:val="000000"/>
                <w:sz w:val="18"/>
                <w:szCs w:val="18"/>
              </w:rPr>
            </w:pPr>
            <w:r w:rsidRPr="007C45ED">
              <w:rPr>
                <w:rFonts w:ascii="Arial" w:eastAsia="Times New Roman" w:hAnsi="Arial" w:cs="Arial"/>
                <w:color w:val="000000"/>
                <w:sz w:val="18"/>
                <w:szCs w:val="18"/>
              </w:rPr>
              <w:t>94-98</w:t>
            </w:r>
          </w:p>
        </w:tc>
        <w:tc>
          <w:tcPr>
            <w:tcW w:w="4331" w:type="dxa"/>
            <w:tcBorders>
              <w:top w:val="nil"/>
              <w:left w:val="nil"/>
              <w:bottom w:val="nil"/>
              <w:right w:val="nil"/>
            </w:tcBorders>
            <w:shd w:val="clear" w:color="auto" w:fill="auto"/>
            <w:noWrap/>
            <w:vAlign w:val="center"/>
            <w:hideMark/>
          </w:tcPr>
          <w:p w14:paraId="774ECAA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Aktivitete të tjera shërbimi; </w:t>
            </w:r>
          </w:p>
        </w:tc>
        <w:tc>
          <w:tcPr>
            <w:tcW w:w="1762" w:type="dxa"/>
            <w:tcBorders>
              <w:top w:val="nil"/>
              <w:left w:val="nil"/>
              <w:bottom w:val="nil"/>
              <w:right w:val="nil"/>
            </w:tcBorders>
            <w:shd w:val="clear" w:color="auto" w:fill="auto"/>
            <w:noWrap/>
            <w:vAlign w:val="center"/>
            <w:hideMark/>
          </w:tcPr>
          <w:p w14:paraId="24C12C8E"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13.1 </w:t>
            </w:r>
          </w:p>
        </w:tc>
        <w:tc>
          <w:tcPr>
            <w:tcW w:w="1918" w:type="dxa"/>
            <w:tcBorders>
              <w:top w:val="nil"/>
              <w:left w:val="nil"/>
              <w:bottom w:val="nil"/>
              <w:right w:val="nil"/>
            </w:tcBorders>
            <w:shd w:val="clear" w:color="000000" w:fill="FFC000"/>
            <w:noWrap/>
            <w:vAlign w:val="center"/>
            <w:hideMark/>
          </w:tcPr>
          <w:p w14:paraId="21D70CF1"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(3.1)</w:t>
            </w:r>
          </w:p>
        </w:tc>
        <w:tc>
          <w:tcPr>
            <w:tcW w:w="881" w:type="dxa"/>
            <w:tcBorders>
              <w:top w:val="nil"/>
              <w:left w:val="nil"/>
              <w:bottom w:val="nil"/>
              <w:right w:val="nil"/>
            </w:tcBorders>
            <w:shd w:val="clear" w:color="auto" w:fill="auto"/>
            <w:noWrap/>
            <w:vAlign w:val="center"/>
            <w:hideMark/>
          </w:tcPr>
          <w:p w14:paraId="52184CB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12.3 </w:t>
            </w:r>
          </w:p>
        </w:tc>
        <w:tc>
          <w:tcPr>
            <w:tcW w:w="960" w:type="dxa"/>
            <w:tcBorders>
              <w:top w:val="nil"/>
              <w:left w:val="nil"/>
              <w:bottom w:val="nil"/>
              <w:right w:val="nil"/>
            </w:tcBorders>
            <w:shd w:val="clear" w:color="auto" w:fill="auto"/>
            <w:noWrap/>
            <w:vAlign w:val="center"/>
            <w:hideMark/>
          </w:tcPr>
          <w:p w14:paraId="09442083"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22.0 </w:t>
            </w:r>
          </w:p>
        </w:tc>
        <w:tc>
          <w:tcPr>
            <w:tcW w:w="1301" w:type="dxa"/>
            <w:tcBorders>
              <w:top w:val="nil"/>
              <w:left w:val="nil"/>
              <w:bottom w:val="nil"/>
              <w:right w:val="single" w:sz="8" w:space="0" w:color="auto"/>
            </w:tcBorders>
            <w:shd w:val="clear" w:color="auto" w:fill="auto"/>
            <w:noWrap/>
            <w:vAlign w:val="center"/>
            <w:hideMark/>
          </w:tcPr>
          <w:p w14:paraId="15A00A20"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8.6 </w:t>
            </w:r>
          </w:p>
        </w:tc>
      </w:tr>
      <w:tr w:rsidR="007C45ED" w:rsidRPr="007C45ED" w14:paraId="30798791" w14:textId="77777777" w:rsidTr="007C45ED">
        <w:trPr>
          <w:trHeight w:val="360"/>
        </w:trPr>
        <w:tc>
          <w:tcPr>
            <w:tcW w:w="1139" w:type="dxa"/>
            <w:tcBorders>
              <w:top w:val="nil"/>
              <w:left w:val="nil"/>
              <w:bottom w:val="nil"/>
              <w:right w:val="nil"/>
            </w:tcBorders>
            <w:shd w:val="clear" w:color="auto" w:fill="auto"/>
            <w:noWrap/>
            <w:vAlign w:val="bottom"/>
            <w:hideMark/>
          </w:tcPr>
          <w:p w14:paraId="2052BF80" w14:textId="77777777" w:rsidR="007C45ED" w:rsidRPr="007C45ED" w:rsidRDefault="007C45ED" w:rsidP="007C45ED">
            <w:pPr>
              <w:spacing w:after="0" w:line="240" w:lineRule="auto"/>
              <w:rPr>
                <w:rFonts w:ascii="Arial" w:eastAsia="Times New Roman" w:hAnsi="Arial" w:cs="Arial"/>
                <w:color w:val="000000"/>
                <w:sz w:val="18"/>
                <w:szCs w:val="18"/>
              </w:rPr>
            </w:pPr>
          </w:p>
        </w:tc>
        <w:tc>
          <w:tcPr>
            <w:tcW w:w="4331" w:type="dxa"/>
            <w:tcBorders>
              <w:top w:val="single" w:sz="8" w:space="0" w:color="auto"/>
              <w:left w:val="single" w:sz="8" w:space="0" w:color="auto"/>
              <w:bottom w:val="nil"/>
              <w:right w:val="nil"/>
            </w:tcBorders>
            <w:shd w:val="clear" w:color="auto" w:fill="auto"/>
            <w:vAlign w:val="center"/>
            <w:hideMark/>
          </w:tcPr>
          <w:p w14:paraId="218955E9"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Vlera e Shtuar </w:t>
            </w:r>
            <w:proofErr w:type="gramStart"/>
            <w:r w:rsidRPr="007C45ED">
              <w:rPr>
                <w:rFonts w:ascii="Arial" w:eastAsia="Times New Roman" w:hAnsi="Arial" w:cs="Arial"/>
                <w:b/>
                <w:bCs/>
                <w:sz w:val="18"/>
                <w:szCs w:val="18"/>
              </w:rPr>
              <w:t>Bruto  me</w:t>
            </w:r>
            <w:proofErr w:type="gramEnd"/>
            <w:r w:rsidRPr="007C45ED">
              <w:rPr>
                <w:rFonts w:ascii="Arial" w:eastAsia="Times New Roman" w:hAnsi="Arial" w:cs="Arial"/>
                <w:b/>
                <w:bCs/>
                <w:sz w:val="18"/>
                <w:szCs w:val="18"/>
              </w:rPr>
              <w:t xml:space="preserve"> çmime bazë</w:t>
            </w:r>
          </w:p>
        </w:tc>
        <w:tc>
          <w:tcPr>
            <w:tcW w:w="1762" w:type="dxa"/>
            <w:tcBorders>
              <w:top w:val="single" w:sz="8" w:space="0" w:color="auto"/>
              <w:left w:val="nil"/>
              <w:bottom w:val="nil"/>
              <w:right w:val="nil"/>
            </w:tcBorders>
            <w:shd w:val="clear" w:color="auto" w:fill="auto"/>
            <w:noWrap/>
            <w:vAlign w:val="center"/>
            <w:hideMark/>
          </w:tcPr>
          <w:p w14:paraId="2CB19F44"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2.6 </w:t>
            </w:r>
          </w:p>
        </w:tc>
        <w:tc>
          <w:tcPr>
            <w:tcW w:w="1918" w:type="dxa"/>
            <w:tcBorders>
              <w:top w:val="single" w:sz="8" w:space="0" w:color="auto"/>
              <w:left w:val="nil"/>
              <w:bottom w:val="nil"/>
              <w:right w:val="nil"/>
            </w:tcBorders>
            <w:shd w:val="clear" w:color="000000" w:fill="FFC000"/>
            <w:noWrap/>
            <w:vAlign w:val="center"/>
            <w:hideMark/>
          </w:tcPr>
          <w:p w14:paraId="3537C274"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(2.4)</w:t>
            </w:r>
          </w:p>
        </w:tc>
        <w:tc>
          <w:tcPr>
            <w:tcW w:w="881" w:type="dxa"/>
            <w:tcBorders>
              <w:top w:val="single" w:sz="8" w:space="0" w:color="auto"/>
              <w:left w:val="nil"/>
              <w:bottom w:val="nil"/>
              <w:right w:val="nil"/>
            </w:tcBorders>
            <w:shd w:val="clear" w:color="auto" w:fill="auto"/>
            <w:noWrap/>
            <w:vAlign w:val="center"/>
            <w:hideMark/>
          </w:tcPr>
          <w:p w14:paraId="372BB24F"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6.8 </w:t>
            </w:r>
          </w:p>
        </w:tc>
        <w:tc>
          <w:tcPr>
            <w:tcW w:w="960" w:type="dxa"/>
            <w:tcBorders>
              <w:top w:val="single" w:sz="8" w:space="0" w:color="auto"/>
              <w:left w:val="nil"/>
              <w:bottom w:val="nil"/>
              <w:right w:val="nil"/>
            </w:tcBorders>
            <w:shd w:val="clear" w:color="auto" w:fill="auto"/>
            <w:noWrap/>
            <w:vAlign w:val="center"/>
            <w:hideMark/>
          </w:tcPr>
          <w:p w14:paraId="22645632"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5.1 </w:t>
            </w:r>
          </w:p>
        </w:tc>
        <w:tc>
          <w:tcPr>
            <w:tcW w:w="1301" w:type="dxa"/>
            <w:tcBorders>
              <w:top w:val="single" w:sz="8" w:space="0" w:color="auto"/>
              <w:left w:val="nil"/>
              <w:bottom w:val="nil"/>
              <w:right w:val="single" w:sz="8" w:space="0" w:color="auto"/>
            </w:tcBorders>
            <w:shd w:val="clear" w:color="auto" w:fill="auto"/>
            <w:noWrap/>
            <w:vAlign w:val="center"/>
            <w:hideMark/>
          </w:tcPr>
          <w:p w14:paraId="7E4B794D"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4.9 </w:t>
            </w:r>
          </w:p>
        </w:tc>
      </w:tr>
      <w:tr w:rsidR="007C45ED" w:rsidRPr="007C45ED" w14:paraId="2A536C39" w14:textId="77777777" w:rsidTr="007C45ED">
        <w:trPr>
          <w:trHeight w:val="360"/>
        </w:trPr>
        <w:tc>
          <w:tcPr>
            <w:tcW w:w="1139" w:type="dxa"/>
            <w:tcBorders>
              <w:top w:val="nil"/>
              <w:left w:val="nil"/>
              <w:bottom w:val="nil"/>
              <w:right w:val="nil"/>
            </w:tcBorders>
            <w:shd w:val="clear" w:color="auto" w:fill="auto"/>
            <w:noWrap/>
            <w:vAlign w:val="bottom"/>
            <w:hideMark/>
          </w:tcPr>
          <w:p w14:paraId="4152A49C" w14:textId="77777777" w:rsidR="007C45ED" w:rsidRPr="007C45ED" w:rsidRDefault="007C45ED" w:rsidP="007C45ED">
            <w:pPr>
              <w:spacing w:after="0" w:line="240" w:lineRule="auto"/>
              <w:rPr>
                <w:rFonts w:ascii="Arial" w:eastAsia="Times New Roman" w:hAnsi="Arial" w:cs="Arial"/>
                <w:b/>
                <w:bCs/>
                <w:color w:val="000000"/>
                <w:sz w:val="18"/>
                <w:szCs w:val="18"/>
              </w:rPr>
            </w:pPr>
          </w:p>
        </w:tc>
        <w:tc>
          <w:tcPr>
            <w:tcW w:w="4331" w:type="dxa"/>
            <w:tcBorders>
              <w:top w:val="nil"/>
              <w:left w:val="single" w:sz="8" w:space="0" w:color="auto"/>
              <w:bottom w:val="nil"/>
              <w:right w:val="nil"/>
            </w:tcBorders>
            <w:shd w:val="clear" w:color="auto" w:fill="auto"/>
            <w:vAlign w:val="center"/>
            <w:hideMark/>
          </w:tcPr>
          <w:p w14:paraId="1A81D3D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Taksa neto mbi produktet</w:t>
            </w:r>
          </w:p>
        </w:tc>
        <w:tc>
          <w:tcPr>
            <w:tcW w:w="1762" w:type="dxa"/>
            <w:tcBorders>
              <w:top w:val="nil"/>
              <w:left w:val="nil"/>
              <w:bottom w:val="nil"/>
              <w:right w:val="nil"/>
            </w:tcBorders>
            <w:shd w:val="clear" w:color="auto" w:fill="auto"/>
            <w:noWrap/>
            <w:vAlign w:val="center"/>
            <w:hideMark/>
          </w:tcPr>
          <w:p w14:paraId="01A86015"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(1.5)</w:t>
            </w:r>
          </w:p>
        </w:tc>
        <w:tc>
          <w:tcPr>
            <w:tcW w:w="1918" w:type="dxa"/>
            <w:tcBorders>
              <w:top w:val="nil"/>
              <w:left w:val="nil"/>
              <w:bottom w:val="nil"/>
              <w:right w:val="nil"/>
            </w:tcBorders>
            <w:shd w:val="clear" w:color="000000" w:fill="FFC000"/>
            <w:noWrap/>
            <w:vAlign w:val="center"/>
            <w:hideMark/>
          </w:tcPr>
          <w:p w14:paraId="337AC6F8"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(9.0)</w:t>
            </w:r>
          </w:p>
        </w:tc>
        <w:tc>
          <w:tcPr>
            <w:tcW w:w="881" w:type="dxa"/>
            <w:tcBorders>
              <w:top w:val="nil"/>
              <w:left w:val="nil"/>
              <w:bottom w:val="nil"/>
              <w:right w:val="nil"/>
            </w:tcBorders>
            <w:shd w:val="clear" w:color="auto" w:fill="auto"/>
            <w:noWrap/>
            <w:vAlign w:val="center"/>
            <w:hideMark/>
          </w:tcPr>
          <w:p w14:paraId="082FDA8F"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24.7 </w:t>
            </w:r>
          </w:p>
        </w:tc>
        <w:tc>
          <w:tcPr>
            <w:tcW w:w="960" w:type="dxa"/>
            <w:tcBorders>
              <w:top w:val="nil"/>
              <w:left w:val="nil"/>
              <w:bottom w:val="nil"/>
              <w:right w:val="nil"/>
            </w:tcBorders>
            <w:shd w:val="clear" w:color="auto" w:fill="auto"/>
            <w:noWrap/>
            <w:vAlign w:val="center"/>
            <w:hideMark/>
          </w:tcPr>
          <w:p w14:paraId="2EE0635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2.9 </w:t>
            </w:r>
          </w:p>
        </w:tc>
        <w:tc>
          <w:tcPr>
            <w:tcW w:w="1301" w:type="dxa"/>
            <w:tcBorders>
              <w:top w:val="nil"/>
              <w:left w:val="nil"/>
              <w:bottom w:val="nil"/>
              <w:right w:val="single" w:sz="8" w:space="0" w:color="auto"/>
            </w:tcBorders>
            <w:shd w:val="clear" w:color="auto" w:fill="auto"/>
            <w:noWrap/>
            <w:vAlign w:val="center"/>
            <w:hideMark/>
          </w:tcPr>
          <w:p w14:paraId="715022C9" w14:textId="77777777" w:rsidR="007C45ED" w:rsidRPr="007C45ED" w:rsidRDefault="007C45ED" w:rsidP="007C45ED">
            <w:pPr>
              <w:spacing w:after="0" w:line="240" w:lineRule="auto"/>
              <w:rPr>
                <w:rFonts w:ascii="Arial" w:eastAsia="Times New Roman" w:hAnsi="Arial" w:cs="Arial"/>
                <w:color w:val="000000"/>
                <w:sz w:val="18"/>
                <w:szCs w:val="18"/>
              </w:rPr>
            </w:pPr>
            <w:r w:rsidRPr="007C45ED">
              <w:rPr>
                <w:rFonts w:ascii="Arial" w:eastAsia="Times New Roman" w:hAnsi="Arial" w:cs="Arial"/>
                <w:color w:val="000000"/>
                <w:sz w:val="18"/>
                <w:szCs w:val="18"/>
              </w:rPr>
              <w:t xml:space="preserve">                  (2.0)</w:t>
            </w:r>
          </w:p>
        </w:tc>
      </w:tr>
      <w:tr w:rsidR="007C45ED" w:rsidRPr="007C45ED" w14:paraId="693531CF" w14:textId="77777777" w:rsidTr="007C45ED">
        <w:trPr>
          <w:trHeight w:val="360"/>
        </w:trPr>
        <w:tc>
          <w:tcPr>
            <w:tcW w:w="1139" w:type="dxa"/>
            <w:tcBorders>
              <w:top w:val="nil"/>
              <w:left w:val="nil"/>
              <w:bottom w:val="single" w:sz="8" w:space="0" w:color="auto"/>
              <w:right w:val="nil"/>
            </w:tcBorders>
            <w:shd w:val="clear" w:color="auto" w:fill="auto"/>
            <w:noWrap/>
            <w:vAlign w:val="bottom"/>
            <w:hideMark/>
          </w:tcPr>
          <w:p w14:paraId="5D6B97DA"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 </w:t>
            </w:r>
          </w:p>
        </w:tc>
        <w:tc>
          <w:tcPr>
            <w:tcW w:w="4331" w:type="dxa"/>
            <w:tcBorders>
              <w:top w:val="nil"/>
              <w:left w:val="single" w:sz="8" w:space="0" w:color="auto"/>
              <w:bottom w:val="single" w:sz="8" w:space="0" w:color="auto"/>
              <w:right w:val="nil"/>
            </w:tcBorders>
            <w:shd w:val="clear" w:color="auto" w:fill="auto"/>
            <w:vAlign w:val="center"/>
            <w:hideMark/>
          </w:tcPr>
          <w:p w14:paraId="03AD7B89"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PBB ME ÇMIMET E TREGUT</w:t>
            </w:r>
          </w:p>
        </w:tc>
        <w:tc>
          <w:tcPr>
            <w:tcW w:w="1762" w:type="dxa"/>
            <w:tcBorders>
              <w:top w:val="nil"/>
              <w:left w:val="nil"/>
              <w:bottom w:val="single" w:sz="8" w:space="0" w:color="auto"/>
              <w:right w:val="nil"/>
            </w:tcBorders>
            <w:shd w:val="clear" w:color="auto" w:fill="auto"/>
            <w:noWrap/>
            <w:vAlign w:val="center"/>
            <w:hideMark/>
          </w:tcPr>
          <w:p w14:paraId="3168FB7B"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2.1 </w:t>
            </w:r>
          </w:p>
        </w:tc>
        <w:tc>
          <w:tcPr>
            <w:tcW w:w="1918" w:type="dxa"/>
            <w:tcBorders>
              <w:top w:val="nil"/>
              <w:left w:val="nil"/>
              <w:bottom w:val="single" w:sz="8" w:space="0" w:color="auto"/>
              <w:right w:val="nil"/>
            </w:tcBorders>
            <w:shd w:val="clear" w:color="000000" w:fill="FFC000"/>
            <w:noWrap/>
            <w:vAlign w:val="center"/>
            <w:hideMark/>
          </w:tcPr>
          <w:p w14:paraId="238466D1"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(3.3)</w:t>
            </w:r>
          </w:p>
        </w:tc>
        <w:tc>
          <w:tcPr>
            <w:tcW w:w="881" w:type="dxa"/>
            <w:tcBorders>
              <w:top w:val="nil"/>
              <w:left w:val="nil"/>
              <w:bottom w:val="single" w:sz="8" w:space="0" w:color="auto"/>
              <w:right w:val="nil"/>
            </w:tcBorders>
            <w:shd w:val="clear" w:color="auto" w:fill="auto"/>
            <w:noWrap/>
            <w:vAlign w:val="center"/>
            <w:hideMark/>
          </w:tcPr>
          <w:p w14:paraId="29691E31"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9.0 </w:t>
            </w:r>
          </w:p>
        </w:tc>
        <w:tc>
          <w:tcPr>
            <w:tcW w:w="960" w:type="dxa"/>
            <w:tcBorders>
              <w:top w:val="nil"/>
              <w:left w:val="nil"/>
              <w:bottom w:val="single" w:sz="8" w:space="0" w:color="auto"/>
              <w:right w:val="nil"/>
            </w:tcBorders>
            <w:shd w:val="clear" w:color="auto" w:fill="auto"/>
            <w:noWrap/>
            <w:vAlign w:val="center"/>
            <w:hideMark/>
          </w:tcPr>
          <w:p w14:paraId="40B81578"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4.8 </w:t>
            </w:r>
          </w:p>
        </w:tc>
        <w:tc>
          <w:tcPr>
            <w:tcW w:w="1301" w:type="dxa"/>
            <w:tcBorders>
              <w:top w:val="nil"/>
              <w:left w:val="nil"/>
              <w:bottom w:val="single" w:sz="8" w:space="0" w:color="auto"/>
              <w:right w:val="single" w:sz="8" w:space="0" w:color="auto"/>
            </w:tcBorders>
            <w:shd w:val="clear" w:color="auto" w:fill="auto"/>
            <w:noWrap/>
            <w:vAlign w:val="center"/>
            <w:hideMark/>
          </w:tcPr>
          <w:p w14:paraId="711C63FF" w14:textId="77777777" w:rsidR="007C45ED" w:rsidRPr="007C45ED" w:rsidRDefault="007C45ED" w:rsidP="007C45ED">
            <w:pPr>
              <w:spacing w:after="0" w:line="240" w:lineRule="auto"/>
              <w:rPr>
                <w:rFonts w:ascii="Arial" w:eastAsia="Times New Roman" w:hAnsi="Arial" w:cs="Arial"/>
                <w:b/>
                <w:bCs/>
                <w:color w:val="000000"/>
                <w:sz w:val="18"/>
                <w:szCs w:val="18"/>
              </w:rPr>
            </w:pPr>
            <w:r w:rsidRPr="007C45ED">
              <w:rPr>
                <w:rFonts w:ascii="Arial" w:eastAsia="Times New Roman" w:hAnsi="Arial" w:cs="Arial"/>
                <w:b/>
                <w:bCs/>
                <w:color w:val="000000"/>
                <w:sz w:val="18"/>
                <w:szCs w:val="18"/>
              </w:rPr>
              <w:t xml:space="preserve">                    3.9 </w:t>
            </w:r>
          </w:p>
        </w:tc>
      </w:tr>
      <w:tr w:rsidR="007C45ED" w:rsidRPr="007C45ED" w14:paraId="0511BB80" w14:textId="77777777" w:rsidTr="007C45ED">
        <w:trPr>
          <w:trHeight w:val="300"/>
        </w:trPr>
        <w:tc>
          <w:tcPr>
            <w:tcW w:w="1139" w:type="dxa"/>
            <w:tcBorders>
              <w:top w:val="nil"/>
              <w:left w:val="nil"/>
              <w:bottom w:val="nil"/>
              <w:right w:val="nil"/>
            </w:tcBorders>
            <w:shd w:val="clear" w:color="auto" w:fill="auto"/>
            <w:noWrap/>
            <w:vAlign w:val="bottom"/>
            <w:hideMark/>
          </w:tcPr>
          <w:p w14:paraId="38C4BBEC" w14:textId="77777777" w:rsidR="007C45ED" w:rsidRPr="007C45ED" w:rsidRDefault="007C45ED" w:rsidP="007C45ED">
            <w:pPr>
              <w:spacing w:after="0" w:line="240" w:lineRule="auto"/>
              <w:rPr>
                <w:rFonts w:ascii="Arial" w:eastAsia="Times New Roman" w:hAnsi="Arial" w:cs="Arial"/>
                <w:b/>
                <w:bCs/>
                <w:color w:val="000000"/>
                <w:sz w:val="18"/>
                <w:szCs w:val="18"/>
              </w:rPr>
            </w:pPr>
          </w:p>
        </w:tc>
        <w:tc>
          <w:tcPr>
            <w:tcW w:w="4331" w:type="dxa"/>
            <w:tcBorders>
              <w:top w:val="nil"/>
              <w:left w:val="nil"/>
              <w:bottom w:val="nil"/>
              <w:right w:val="nil"/>
            </w:tcBorders>
            <w:shd w:val="clear" w:color="auto" w:fill="auto"/>
            <w:noWrap/>
            <w:vAlign w:val="bottom"/>
            <w:hideMark/>
          </w:tcPr>
          <w:p w14:paraId="6E6A31E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7B08B38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17DCD2D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0D92030A"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8B443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3AC3D010"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75E4CCD5" w14:textId="77777777" w:rsidTr="007C45ED">
        <w:trPr>
          <w:trHeight w:val="300"/>
        </w:trPr>
        <w:tc>
          <w:tcPr>
            <w:tcW w:w="1139" w:type="dxa"/>
            <w:tcBorders>
              <w:top w:val="nil"/>
              <w:left w:val="nil"/>
              <w:bottom w:val="nil"/>
              <w:right w:val="nil"/>
            </w:tcBorders>
            <w:shd w:val="clear" w:color="auto" w:fill="auto"/>
            <w:noWrap/>
            <w:vAlign w:val="bottom"/>
            <w:hideMark/>
          </w:tcPr>
          <w:p w14:paraId="1452CE22"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47BA9D6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5D357B5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67C8B8C7"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1A6588C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3D1601"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6820ACA"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343F3437" w14:textId="77777777" w:rsidTr="007C45ED">
        <w:trPr>
          <w:trHeight w:val="300"/>
        </w:trPr>
        <w:tc>
          <w:tcPr>
            <w:tcW w:w="9150" w:type="dxa"/>
            <w:gridSpan w:val="4"/>
            <w:tcBorders>
              <w:top w:val="nil"/>
              <w:left w:val="nil"/>
              <w:bottom w:val="nil"/>
              <w:right w:val="nil"/>
            </w:tcBorders>
            <w:shd w:val="clear" w:color="auto" w:fill="auto"/>
            <w:noWrap/>
            <w:vAlign w:val="bottom"/>
            <w:hideMark/>
          </w:tcPr>
          <w:p w14:paraId="6593057B"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Tab.4 RRITJA REALE VJETORE E KOMPONENTËVE TË PBB-Së SIPAS METODËS SË SHPENZIMEVE</w:t>
            </w:r>
          </w:p>
        </w:tc>
        <w:tc>
          <w:tcPr>
            <w:tcW w:w="881" w:type="dxa"/>
            <w:tcBorders>
              <w:top w:val="nil"/>
              <w:left w:val="nil"/>
              <w:bottom w:val="nil"/>
              <w:right w:val="nil"/>
            </w:tcBorders>
            <w:shd w:val="clear" w:color="auto" w:fill="auto"/>
            <w:noWrap/>
            <w:vAlign w:val="bottom"/>
            <w:hideMark/>
          </w:tcPr>
          <w:p w14:paraId="5446347F" w14:textId="77777777" w:rsidR="007C45ED" w:rsidRPr="007C45ED" w:rsidRDefault="007C45ED" w:rsidP="007C45ED">
            <w:pPr>
              <w:spacing w:after="0" w:line="240" w:lineRule="auto"/>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bottom"/>
            <w:hideMark/>
          </w:tcPr>
          <w:p w14:paraId="2458CCC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DB56DB8"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7A784666" w14:textId="77777777" w:rsidTr="007C45ED">
        <w:trPr>
          <w:trHeight w:val="300"/>
        </w:trPr>
        <w:tc>
          <w:tcPr>
            <w:tcW w:w="7232" w:type="dxa"/>
            <w:gridSpan w:val="3"/>
            <w:tcBorders>
              <w:top w:val="nil"/>
              <w:left w:val="nil"/>
              <w:bottom w:val="nil"/>
              <w:right w:val="nil"/>
            </w:tcBorders>
            <w:shd w:val="clear" w:color="auto" w:fill="auto"/>
            <w:noWrap/>
            <w:vAlign w:val="bottom"/>
            <w:hideMark/>
          </w:tcPr>
          <w:p w14:paraId="77C2EBEE"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(2019– 2023*, me çmimet e vitit të mëparshëm / at prices of previous </w:t>
            </w:r>
            <w:proofErr w:type="gramStart"/>
            <w:r w:rsidRPr="007C45ED">
              <w:rPr>
                <w:rFonts w:ascii="Arial" w:eastAsia="Times New Roman" w:hAnsi="Arial" w:cs="Arial"/>
                <w:b/>
                <w:bCs/>
                <w:sz w:val="18"/>
                <w:szCs w:val="18"/>
              </w:rPr>
              <w:t>year )</w:t>
            </w:r>
            <w:proofErr w:type="gramEnd"/>
          </w:p>
        </w:tc>
        <w:tc>
          <w:tcPr>
            <w:tcW w:w="1918" w:type="dxa"/>
            <w:tcBorders>
              <w:top w:val="nil"/>
              <w:left w:val="nil"/>
              <w:bottom w:val="nil"/>
              <w:right w:val="nil"/>
            </w:tcBorders>
            <w:shd w:val="clear" w:color="auto" w:fill="auto"/>
            <w:noWrap/>
            <w:vAlign w:val="bottom"/>
            <w:hideMark/>
          </w:tcPr>
          <w:p w14:paraId="0BE21462" w14:textId="77777777" w:rsidR="007C45ED" w:rsidRPr="007C45ED" w:rsidRDefault="007C45ED" w:rsidP="007C45ED">
            <w:pPr>
              <w:spacing w:after="0" w:line="240" w:lineRule="auto"/>
              <w:rPr>
                <w:rFonts w:ascii="Arial" w:eastAsia="Times New Roman" w:hAnsi="Arial" w:cs="Arial"/>
                <w:b/>
                <w:bCs/>
                <w:sz w:val="18"/>
                <w:szCs w:val="18"/>
              </w:rPr>
            </w:pPr>
          </w:p>
        </w:tc>
        <w:tc>
          <w:tcPr>
            <w:tcW w:w="881" w:type="dxa"/>
            <w:tcBorders>
              <w:top w:val="nil"/>
              <w:left w:val="nil"/>
              <w:bottom w:val="nil"/>
              <w:right w:val="nil"/>
            </w:tcBorders>
            <w:shd w:val="clear" w:color="auto" w:fill="auto"/>
            <w:noWrap/>
            <w:vAlign w:val="bottom"/>
            <w:hideMark/>
          </w:tcPr>
          <w:p w14:paraId="7B349E1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A18B7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4C6FDCD9"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134AB32F" w14:textId="77777777" w:rsidTr="007C45ED">
        <w:trPr>
          <w:trHeight w:val="315"/>
        </w:trPr>
        <w:tc>
          <w:tcPr>
            <w:tcW w:w="1139" w:type="dxa"/>
            <w:tcBorders>
              <w:top w:val="nil"/>
              <w:left w:val="nil"/>
              <w:bottom w:val="nil"/>
              <w:right w:val="nil"/>
            </w:tcBorders>
            <w:shd w:val="clear" w:color="auto" w:fill="auto"/>
            <w:noWrap/>
            <w:vAlign w:val="center"/>
            <w:hideMark/>
          </w:tcPr>
          <w:p w14:paraId="7331A186"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center"/>
            <w:hideMark/>
          </w:tcPr>
          <w:p w14:paraId="520E963A" w14:textId="77777777" w:rsidR="007C45ED" w:rsidRPr="007C45ED" w:rsidRDefault="007C45ED" w:rsidP="007C45ED">
            <w:pPr>
              <w:spacing w:after="0" w:line="240" w:lineRule="auto"/>
              <w:jc w:val="center"/>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center"/>
            <w:hideMark/>
          </w:tcPr>
          <w:p w14:paraId="14A6155A" w14:textId="77777777" w:rsidR="007C45ED" w:rsidRPr="007C45ED" w:rsidRDefault="007C45ED" w:rsidP="007C45ED">
            <w:pPr>
              <w:spacing w:after="0" w:line="240" w:lineRule="auto"/>
              <w:jc w:val="center"/>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center"/>
            <w:hideMark/>
          </w:tcPr>
          <w:p w14:paraId="428DCED9" w14:textId="77777777" w:rsidR="007C45ED" w:rsidRPr="007C45ED" w:rsidRDefault="007C45ED" w:rsidP="007C45ED">
            <w:pPr>
              <w:spacing w:after="0" w:line="240" w:lineRule="auto"/>
              <w:jc w:val="center"/>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center"/>
            <w:hideMark/>
          </w:tcPr>
          <w:p w14:paraId="55453AAA" w14:textId="77777777" w:rsidR="007C45ED" w:rsidRPr="007C45ED" w:rsidRDefault="007C45ED" w:rsidP="007C45ED">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5BE871CF" w14:textId="77777777" w:rsidR="007C45ED" w:rsidRPr="007C45ED" w:rsidRDefault="007C45ED" w:rsidP="007C45ED">
            <w:pPr>
              <w:spacing w:after="0" w:line="240" w:lineRule="auto"/>
              <w:jc w:val="center"/>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F62FB2C" w14:textId="77777777" w:rsidR="007C45ED" w:rsidRPr="007C45ED" w:rsidRDefault="007C45ED" w:rsidP="007C45ED">
            <w:pPr>
              <w:spacing w:after="0" w:line="240" w:lineRule="auto"/>
              <w:rPr>
                <w:rFonts w:ascii="Arial" w:eastAsia="Times New Roman" w:hAnsi="Arial" w:cs="Arial"/>
                <w:i/>
                <w:iCs/>
                <w:sz w:val="18"/>
                <w:szCs w:val="18"/>
              </w:rPr>
            </w:pPr>
            <w:r w:rsidRPr="007C45ED">
              <w:rPr>
                <w:rFonts w:ascii="Arial" w:eastAsia="Times New Roman" w:hAnsi="Arial" w:cs="Arial"/>
                <w:i/>
                <w:iCs/>
                <w:sz w:val="18"/>
                <w:szCs w:val="18"/>
              </w:rPr>
              <w:t xml:space="preserve">në % </w:t>
            </w:r>
            <w:proofErr w:type="gramStart"/>
            <w:r w:rsidRPr="007C45ED">
              <w:rPr>
                <w:rFonts w:ascii="Arial" w:eastAsia="Times New Roman" w:hAnsi="Arial" w:cs="Arial"/>
                <w:i/>
                <w:iCs/>
                <w:sz w:val="18"/>
                <w:szCs w:val="18"/>
              </w:rPr>
              <w:t>/  in</w:t>
            </w:r>
            <w:proofErr w:type="gramEnd"/>
            <w:r w:rsidRPr="007C45ED">
              <w:rPr>
                <w:rFonts w:ascii="Arial" w:eastAsia="Times New Roman" w:hAnsi="Arial" w:cs="Arial"/>
                <w:i/>
                <w:iCs/>
                <w:sz w:val="18"/>
                <w:szCs w:val="18"/>
              </w:rPr>
              <w:t xml:space="preserve"> %</w:t>
            </w:r>
          </w:p>
        </w:tc>
      </w:tr>
      <w:tr w:rsidR="007C45ED" w:rsidRPr="007C45ED" w14:paraId="0AC49D5E" w14:textId="77777777" w:rsidTr="007C45ED">
        <w:trPr>
          <w:trHeight w:val="300"/>
        </w:trPr>
        <w:tc>
          <w:tcPr>
            <w:tcW w:w="1139" w:type="dxa"/>
            <w:vMerge w:val="restart"/>
            <w:tcBorders>
              <w:top w:val="single" w:sz="8" w:space="0" w:color="auto"/>
              <w:left w:val="single" w:sz="8" w:space="0" w:color="auto"/>
              <w:bottom w:val="nil"/>
              <w:right w:val="nil"/>
            </w:tcBorders>
            <w:shd w:val="clear" w:color="000000" w:fill="C0C0C0"/>
            <w:noWrap/>
            <w:vAlign w:val="center"/>
            <w:hideMark/>
          </w:tcPr>
          <w:p w14:paraId="33C8D0A4"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Nr.</w:t>
            </w:r>
          </w:p>
        </w:tc>
        <w:tc>
          <w:tcPr>
            <w:tcW w:w="4331" w:type="dxa"/>
            <w:vMerge w:val="restart"/>
            <w:tcBorders>
              <w:top w:val="single" w:sz="8" w:space="0" w:color="auto"/>
              <w:left w:val="single" w:sz="8" w:space="0" w:color="auto"/>
              <w:bottom w:val="nil"/>
              <w:right w:val="nil"/>
            </w:tcBorders>
            <w:shd w:val="clear" w:color="000000" w:fill="C0C0C0"/>
            <w:noWrap/>
            <w:vAlign w:val="center"/>
            <w:hideMark/>
          </w:tcPr>
          <w:p w14:paraId="39F8F0C1"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Emërtimi</w:t>
            </w:r>
          </w:p>
        </w:tc>
        <w:tc>
          <w:tcPr>
            <w:tcW w:w="6822" w:type="dxa"/>
            <w:gridSpan w:val="5"/>
            <w:tcBorders>
              <w:top w:val="single" w:sz="8" w:space="0" w:color="auto"/>
              <w:left w:val="nil"/>
              <w:bottom w:val="nil"/>
              <w:right w:val="single" w:sz="8" w:space="0" w:color="000000"/>
            </w:tcBorders>
            <w:shd w:val="clear" w:color="000000" w:fill="C0C0C0"/>
            <w:noWrap/>
            <w:vAlign w:val="center"/>
            <w:hideMark/>
          </w:tcPr>
          <w:p w14:paraId="1E38F967"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Vitet / Years</w:t>
            </w:r>
          </w:p>
        </w:tc>
      </w:tr>
      <w:tr w:rsidR="007C45ED" w:rsidRPr="007C45ED" w14:paraId="7807541B" w14:textId="77777777" w:rsidTr="007C45ED">
        <w:trPr>
          <w:trHeight w:val="300"/>
        </w:trPr>
        <w:tc>
          <w:tcPr>
            <w:tcW w:w="1139" w:type="dxa"/>
            <w:vMerge/>
            <w:tcBorders>
              <w:top w:val="single" w:sz="8" w:space="0" w:color="auto"/>
              <w:left w:val="single" w:sz="8" w:space="0" w:color="auto"/>
              <w:bottom w:val="nil"/>
              <w:right w:val="nil"/>
            </w:tcBorders>
            <w:vAlign w:val="center"/>
            <w:hideMark/>
          </w:tcPr>
          <w:p w14:paraId="33D5D46C" w14:textId="77777777" w:rsidR="007C45ED" w:rsidRPr="007C45ED" w:rsidRDefault="007C45ED" w:rsidP="007C45ED">
            <w:pPr>
              <w:spacing w:after="0" w:line="240" w:lineRule="auto"/>
              <w:rPr>
                <w:rFonts w:ascii="Arial" w:eastAsia="Times New Roman" w:hAnsi="Arial" w:cs="Arial"/>
                <w:b/>
                <w:bCs/>
                <w:sz w:val="18"/>
                <w:szCs w:val="18"/>
              </w:rPr>
            </w:pPr>
          </w:p>
        </w:tc>
        <w:tc>
          <w:tcPr>
            <w:tcW w:w="4331" w:type="dxa"/>
            <w:vMerge/>
            <w:tcBorders>
              <w:top w:val="single" w:sz="8" w:space="0" w:color="auto"/>
              <w:left w:val="single" w:sz="8" w:space="0" w:color="auto"/>
              <w:bottom w:val="nil"/>
              <w:right w:val="nil"/>
            </w:tcBorders>
            <w:vAlign w:val="center"/>
            <w:hideMark/>
          </w:tcPr>
          <w:p w14:paraId="2D4312B2" w14:textId="77777777" w:rsidR="007C45ED" w:rsidRPr="007C45ED" w:rsidRDefault="007C45ED" w:rsidP="007C45ED">
            <w:pPr>
              <w:spacing w:after="0" w:line="240" w:lineRule="auto"/>
              <w:rPr>
                <w:rFonts w:ascii="Arial" w:eastAsia="Times New Roman" w:hAnsi="Arial" w:cs="Arial"/>
                <w:b/>
                <w:bCs/>
                <w:sz w:val="18"/>
                <w:szCs w:val="18"/>
              </w:rPr>
            </w:pPr>
          </w:p>
        </w:tc>
        <w:tc>
          <w:tcPr>
            <w:tcW w:w="1762" w:type="dxa"/>
            <w:tcBorders>
              <w:top w:val="nil"/>
              <w:left w:val="nil"/>
              <w:bottom w:val="nil"/>
              <w:right w:val="nil"/>
            </w:tcBorders>
            <w:shd w:val="clear" w:color="000000" w:fill="C0C0C0"/>
            <w:noWrap/>
            <w:vAlign w:val="center"/>
            <w:hideMark/>
          </w:tcPr>
          <w:p w14:paraId="0130F9E1"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2019</w:t>
            </w:r>
          </w:p>
        </w:tc>
        <w:tc>
          <w:tcPr>
            <w:tcW w:w="1918" w:type="dxa"/>
            <w:tcBorders>
              <w:top w:val="nil"/>
              <w:left w:val="nil"/>
              <w:bottom w:val="nil"/>
              <w:right w:val="nil"/>
            </w:tcBorders>
            <w:shd w:val="clear" w:color="000000" w:fill="FFC000"/>
            <w:noWrap/>
            <w:vAlign w:val="center"/>
            <w:hideMark/>
          </w:tcPr>
          <w:p w14:paraId="4EEEDD97"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2020</w:t>
            </w:r>
          </w:p>
        </w:tc>
        <w:tc>
          <w:tcPr>
            <w:tcW w:w="881" w:type="dxa"/>
            <w:tcBorders>
              <w:top w:val="nil"/>
              <w:left w:val="nil"/>
              <w:bottom w:val="nil"/>
              <w:right w:val="nil"/>
            </w:tcBorders>
            <w:shd w:val="clear" w:color="000000" w:fill="C0C0C0"/>
            <w:noWrap/>
            <w:vAlign w:val="center"/>
            <w:hideMark/>
          </w:tcPr>
          <w:p w14:paraId="3CB7D42E"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2021</w:t>
            </w:r>
          </w:p>
        </w:tc>
        <w:tc>
          <w:tcPr>
            <w:tcW w:w="960" w:type="dxa"/>
            <w:tcBorders>
              <w:top w:val="nil"/>
              <w:left w:val="nil"/>
              <w:bottom w:val="nil"/>
              <w:right w:val="nil"/>
            </w:tcBorders>
            <w:shd w:val="clear" w:color="000000" w:fill="C0C0C0"/>
            <w:noWrap/>
            <w:vAlign w:val="center"/>
            <w:hideMark/>
          </w:tcPr>
          <w:p w14:paraId="7353C458"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2022</w:t>
            </w:r>
          </w:p>
        </w:tc>
        <w:tc>
          <w:tcPr>
            <w:tcW w:w="1301" w:type="dxa"/>
            <w:tcBorders>
              <w:top w:val="nil"/>
              <w:left w:val="nil"/>
              <w:bottom w:val="nil"/>
              <w:right w:val="single" w:sz="8" w:space="0" w:color="auto"/>
            </w:tcBorders>
            <w:shd w:val="clear" w:color="000000" w:fill="C0C0C0"/>
            <w:noWrap/>
            <w:vAlign w:val="center"/>
            <w:hideMark/>
          </w:tcPr>
          <w:p w14:paraId="6FA069CA"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2023*</w:t>
            </w:r>
          </w:p>
        </w:tc>
      </w:tr>
      <w:tr w:rsidR="007C45ED" w:rsidRPr="007C45ED" w14:paraId="0FA33896" w14:textId="77777777" w:rsidTr="007C45ED">
        <w:trPr>
          <w:trHeight w:val="300"/>
        </w:trPr>
        <w:tc>
          <w:tcPr>
            <w:tcW w:w="1139" w:type="dxa"/>
            <w:tcBorders>
              <w:top w:val="nil"/>
              <w:left w:val="single" w:sz="8" w:space="0" w:color="auto"/>
              <w:bottom w:val="nil"/>
              <w:right w:val="nil"/>
            </w:tcBorders>
            <w:shd w:val="clear" w:color="auto" w:fill="auto"/>
            <w:noWrap/>
            <w:vAlign w:val="center"/>
            <w:hideMark/>
          </w:tcPr>
          <w:p w14:paraId="4C327509"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 </w:t>
            </w:r>
          </w:p>
        </w:tc>
        <w:tc>
          <w:tcPr>
            <w:tcW w:w="4331" w:type="dxa"/>
            <w:tcBorders>
              <w:top w:val="nil"/>
              <w:left w:val="single" w:sz="8" w:space="0" w:color="auto"/>
              <w:bottom w:val="nil"/>
              <w:right w:val="nil"/>
            </w:tcBorders>
            <w:shd w:val="clear" w:color="auto" w:fill="auto"/>
            <w:noWrap/>
            <w:vAlign w:val="center"/>
            <w:hideMark/>
          </w:tcPr>
          <w:p w14:paraId="46C0C365"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Metoda e Shpenzimeve</w:t>
            </w:r>
          </w:p>
        </w:tc>
        <w:tc>
          <w:tcPr>
            <w:tcW w:w="1762" w:type="dxa"/>
            <w:tcBorders>
              <w:top w:val="nil"/>
              <w:left w:val="nil"/>
              <w:bottom w:val="nil"/>
              <w:right w:val="nil"/>
            </w:tcBorders>
            <w:shd w:val="clear" w:color="auto" w:fill="auto"/>
            <w:noWrap/>
            <w:vAlign w:val="center"/>
            <w:hideMark/>
          </w:tcPr>
          <w:p w14:paraId="6C14CD75" w14:textId="77777777" w:rsidR="007C45ED" w:rsidRPr="007C45ED" w:rsidRDefault="007C45ED" w:rsidP="007C45ED">
            <w:pPr>
              <w:spacing w:after="0" w:line="240" w:lineRule="auto"/>
              <w:jc w:val="center"/>
              <w:rPr>
                <w:rFonts w:ascii="Arial" w:eastAsia="Times New Roman" w:hAnsi="Arial" w:cs="Arial"/>
                <w:b/>
                <w:bCs/>
                <w:sz w:val="18"/>
                <w:szCs w:val="18"/>
              </w:rPr>
            </w:pPr>
          </w:p>
        </w:tc>
        <w:tc>
          <w:tcPr>
            <w:tcW w:w="1918" w:type="dxa"/>
            <w:tcBorders>
              <w:top w:val="nil"/>
              <w:left w:val="nil"/>
              <w:bottom w:val="nil"/>
              <w:right w:val="nil"/>
            </w:tcBorders>
            <w:shd w:val="clear" w:color="000000" w:fill="FFC000"/>
            <w:noWrap/>
            <w:vAlign w:val="center"/>
            <w:hideMark/>
          </w:tcPr>
          <w:p w14:paraId="751B048D"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 </w:t>
            </w:r>
          </w:p>
        </w:tc>
        <w:tc>
          <w:tcPr>
            <w:tcW w:w="881" w:type="dxa"/>
            <w:tcBorders>
              <w:top w:val="nil"/>
              <w:left w:val="nil"/>
              <w:bottom w:val="nil"/>
              <w:right w:val="nil"/>
            </w:tcBorders>
            <w:shd w:val="clear" w:color="auto" w:fill="auto"/>
            <w:noWrap/>
            <w:vAlign w:val="center"/>
            <w:hideMark/>
          </w:tcPr>
          <w:p w14:paraId="288A8997" w14:textId="77777777" w:rsidR="007C45ED" w:rsidRPr="007C45ED" w:rsidRDefault="007C45ED" w:rsidP="007C45ED">
            <w:pPr>
              <w:spacing w:after="0" w:line="240" w:lineRule="auto"/>
              <w:jc w:val="right"/>
              <w:rPr>
                <w:rFonts w:ascii="Arial" w:eastAsia="Times New Roman" w:hAnsi="Arial" w:cs="Arial"/>
                <w:b/>
                <w:bCs/>
                <w:sz w:val="18"/>
                <w:szCs w:val="18"/>
              </w:rPr>
            </w:pPr>
          </w:p>
        </w:tc>
        <w:tc>
          <w:tcPr>
            <w:tcW w:w="960" w:type="dxa"/>
            <w:tcBorders>
              <w:top w:val="nil"/>
              <w:left w:val="nil"/>
              <w:bottom w:val="nil"/>
              <w:right w:val="nil"/>
            </w:tcBorders>
            <w:shd w:val="clear" w:color="auto" w:fill="auto"/>
            <w:noWrap/>
            <w:vAlign w:val="center"/>
            <w:hideMark/>
          </w:tcPr>
          <w:p w14:paraId="65CD1CC7" w14:textId="77777777" w:rsidR="007C45ED" w:rsidRPr="007C45ED" w:rsidRDefault="007C45ED" w:rsidP="007C45ED">
            <w:pPr>
              <w:spacing w:after="0" w:line="240" w:lineRule="auto"/>
              <w:jc w:val="right"/>
              <w:rPr>
                <w:rFonts w:ascii="Times New Roman" w:eastAsia="Times New Roman" w:hAnsi="Times New Roman" w:cs="Times New Roman"/>
                <w:sz w:val="20"/>
                <w:szCs w:val="20"/>
              </w:rPr>
            </w:pPr>
          </w:p>
        </w:tc>
        <w:tc>
          <w:tcPr>
            <w:tcW w:w="1301" w:type="dxa"/>
            <w:tcBorders>
              <w:top w:val="nil"/>
              <w:left w:val="nil"/>
              <w:bottom w:val="nil"/>
              <w:right w:val="single" w:sz="8" w:space="0" w:color="auto"/>
            </w:tcBorders>
            <w:shd w:val="clear" w:color="auto" w:fill="auto"/>
            <w:noWrap/>
            <w:vAlign w:val="center"/>
            <w:hideMark/>
          </w:tcPr>
          <w:p w14:paraId="08D5DD9B"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 </w:t>
            </w:r>
          </w:p>
        </w:tc>
      </w:tr>
      <w:tr w:rsidR="007C45ED" w:rsidRPr="007C45ED" w14:paraId="25805BFC"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03BE8B97"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1</w:t>
            </w:r>
          </w:p>
        </w:tc>
        <w:tc>
          <w:tcPr>
            <w:tcW w:w="4331" w:type="dxa"/>
            <w:tcBorders>
              <w:top w:val="nil"/>
              <w:left w:val="single" w:sz="8" w:space="0" w:color="auto"/>
              <w:bottom w:val="nil"/>
              <w:right w:val="nil"/>
            </w:tcBorders>
            <w:shd w:val="clear" w:color="auto" w:fill="auto"/>
            <w:vAlign w:val="center"/>
            <w:hideMark/>
          </w:tcPr>
          <w:p w14:paraId="3FFDE311"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Konsumi Final     </w:t>
            </w:r>
          </w:p>
        </w:tc>
        <w:tc>
          <w:tcPr>
            <w:tcW w:w="1762" w:type="dxa"/>
            <w:tcBorders>
              <w:top w:val="nil"/>
              <w:left w:val="nil"/>
              <w:bottom w:val="nil"/>
              <w:right w:val="nil"/>
            </w:tcBorders>
            <w:shd w:val="clear" w:color="auto" w:fill="auto"/>
            <w:noWrap/>
            <w:vAlign w:val="center"/>
            <w:hideMark/>
          </w:tcPr>
          <w:p w14:paraId="09FCDA6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4.04</w:t>
            </w:r>
          </w:p>
        </w:tc>
        <w:tc>
          <w:tcPr>
            <w:tcW w:w="1918" w:type="dxa"/>
            <w:tcBorders>
              <w:top w:val="nil"/>
              <w:left w:val="nil"/>
              <w:bottom w:val="nil"/>
              <w:right w:val="nil"/>
            </w:tcBorders>
            <w:shd w:val="clear" w:color="000000" w:fill="FFC000"/>
            <w:noWrap/>
            <w:vAlign w:val="center"/>
            <w:hideMark/>
          </w:tcPr>
          <w:p w14:paraId="445318A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-4.16</w:t>
            </w:r>
          </w:p>
        </w:tc>
        <w:tc>
          <w:tcPr>
            <w:tcW w:w="881" w:type="dxa"/>
            <w:tcBorders>
              <w:top w:val="nil"/>
              <w:left w:val="nil"/>
              <w:bottom w:val="nil"/>
              <w:right w:val="nil"/>
            </w:tcBorders>
            <w:shd w:val="clear" w:color="auto" w:fill="auto"/>
            <w:noWrap/>
            <w:vAlign w:val="center"/>
            <w:hideMark/>
          </w:tcPr>
          <w:p w14:paraId="42E58ED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4.06</w:t>
            </w:r>
          </w:p>
        </w:tc>
        <w:tc>
          <w:tcPr>
            <w:tcW w:w="960" w:type="dxa"/>
            <w:tcBorders>
              <w:top w:val="nil"/>
              <w:left w:val="nil"/>
              <w:bottom w:val="nil"/>
              <w:right w:val="nil"/>
            </w:tcBorders>
            <w:shd w:val="clear" w:color="auto" w:fill="auto"/>
            <w:noWrap/>
            <w:vAlign w:val="center"/>
            <w:hideMark/>
          </w:tcPr>
          <w:p w14:paraId="7BA5B594"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5.45</w:t>
            </w:r>
          </w:p>
        </w:tc>
        <w:tc>
          <w:tcPr>
            <w:tcW w:w="1301" w:type="dxa"/>
            <w:tcBorders>
              <w:top w:val="nil"/>
              <w:left w:val="nil"/>
              <w:bottom w:val="nil"/>
              <w:right w:val="single" w:sz="8" w:space="0" w:color="auto"/>
            </w:tcBorders>
            <w:shd w:val="clear" w:color="auto" w:fill="auto"/>
            <w:noWrap/>
            <w:vAlign w:val="center"/>
            <w:hideMark/>
          </w:tcPr>
          <w:p w14:paraId="1F33E90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3.19</w:t>
            </w:r>
          </w:p>
        </w:tc>
      </w:tr>
      <w:tr w:rsidR="007C45ED" w:rsidRPr="007C45ED" w14:paraId="42BDFE25"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4855983B"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a</w:t>
            </w:r>
          </w:p>
        </w:tc>
        <w:tc>
          <w:tcPr>
            <w:tcW w:w="4331" w:type="dxa"/>
            <w:tcBorders>
              <w:top w:val="nil"/>
              <w:left w:val="single" w:sz="8" w:space="0" w:color="auto"/>
              <w:bottom w:val="nil"/>
              <w:right w:val="nil"/>
            </w:tcBorders>
            <w:shd w:val="clear" w:color="auto" w:fill="auto"/>
            <w:vAlign w:val="center"/>
            <w:hideMark/>
          </w:tcPr>
          <w:p w14:paraId="16BDE66E" w14:textId="77777777" w:rsidR="007C45ED" w:rsidRPr="007C45ED" w:rsidRDefault="007C45ED" w:rsidP="007C45ED">
            <w:pPr>
              <w:spacing w:after="0" w:line="240" w:lineRule="auto"/>
              <w:rPr>
                <w:rFonts w:ascii="Arial" w:eastAsia="Times New Roman" w:hAnsi="Arial" w:cs="Arial"/>
                <w:b/>
                <w:bCs/>
                <w:i/>
                <w:iCs/>
                <w:sz w:val="18"/>
                <w:szCs w:val="18"/>
              </w:rPr>
            </w:pPr>
            <w:r w:rsidRPr="007C45ED">
              <w:rPr>
                <w:rFonts w:ascii="Arial" w:eastAsia="Times New Roman" w:hAnsi="Arial" w:cs="Arial"/>
                <w:b/>
                <w:bCs/>
                <w:i/>
                <w:iCs/>
                <w:sz w:val="18"/>
                <w:szCs w:val="18"/>
              </w:rPr>
              <w:t xml:space="preserve">          Konsumi Final i Popullatës</w:t>
            </w:r>
          </w:p>
        </w:tc>
        <w:tc>
          <w:tcPr>
            <w:tcW w:w="1762" w:type="dxa"/>
            <w:tcBorders>
              <w:top w:val="nil"/>
              <w:left w:val="nil"/>
              <w:bottom w:val="nil"/>
              <w:right w:val="nil"/>
            </w:tcBorders>
            <w:shd w:val="clear" w:color="auto" w:fill="auto"/>
            <w:noWrap/>
            <w:vAlign w:val="center"/>
            <w:hideMark/>
          </w:tcPr>
          <w:p w14:paraId="0E3DB90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3.24</w:t>
            </w:r>
          </w:p>
        </w:tc>
        <w:tc>
          <w:tcPr>
            <w:tcW w:w="1918" w:type="dxa"/>
            <w:tcBorders>
              <w:top w:val="nil"/>
              <w:left w:val="nil"/>
              <w:bottom w:val="nil"/>
              <w:right w:val="nil"/>
            </w:tcBorders>
            <w:shd w:val="clear" w:color="000000" w:fill="FFC000"/>
            <w:noWrap/>
            <w:vAlign w:val="center"/>
            <w:hideMark/>
          </w:tcPr>
          <w:p w14:paraId="70EFAAF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-5.59</w:t>
            </w:r>
          </w:p>
        </w:tc>
        <w:tc>
          <w:tcPr>
            <w:tcW w:w="881" w:type="dxa"/>
            <w:tcBorders>
              <w:top w:val="nil"/>
              <w:left w:val="nil"/>
              <w:bottom w:val="nil"/>
              <w:right w:val="nil"/>
            </w:tcBorders>
            <w:shd w:val="clear" w:color="auto" w:fill="auto"/>
            <w:noWrap/>
            <w:vAlign w:val="center"/>
            <w:hideMark/>
          </w:tcPr>
          <w:p w14:paraId="357F9243"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4.45</w:t>
            </w:r>
          </w:p>
        </w:tc>
        <w:tc>
          <w:tcPr>
            <w:tcW w:w="960" w:type="dxa"/>
            <w:tcBorders>
              <w:top w:val="nil"/>
              <w:left w:val="nil"/>
              <w:bottom w:val="nil"/>
              <w:right w:val="nil"/>
            </w:tcBorders>
            <w:shd w:val="clear" w:color="auto" w:fill="auto"/>
            <w:noWrap/>
            <w:vAlign w:val="center"/>
            <w:hideMark/>
          </w:tcPr>
          <w:p w14:paraId="7A1AF2F9"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6.07</w:t>
            </w:r>
          </w:p>
        </w:tc>
        <w:tc>
          <w:tcPr>
            <w:tcW w:w="1301" w:type="dxa"/>
            <w:tcBorders>
              <w:top w:val="nil"/>
              <w:left w:val="nil"/>
              <w:bottom w:val="nil"/>
              <w:right w:val="single" w:sz="8" w:space="0" w:color="auto"/>
            </w:tcBorders>
            <w:shd w:val="clear" w:color="auto" w:fill="auto"/>
            <w:noWrap/>
            <w:vAlign w:val="center"/>
            <w:hideMark/>
          </w:tcPr>
          <w:p w14:paraId="76E8241A"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3.25</w:t>
            </w:r>
          </w:p>
        </w:tc>
      </w:tr>
      <w:tr w:rsidR="007C45ED" w:rsidRPr="007C45ED" w14:paraId="17BA1E5C"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0DCB9F4C"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b</w:t>
            </w:r>
          </w:p>
        </w:tc>
        <w:tc>
          <w:tcPr>
            <w:tcW w:w="4331" w:type="dxa"/>
            <w:tcBorders>
              <w:top w:val="nil"/>
              <w:left w:val="single" w:sz="8" w:space="0" w:color="auto"/>
              <w:bottom w:val="nil"/>
              <w:right w:val="nil"/>
            </w:tcBorders>
            <w:shd w:val="clear" w:color="auto" w:fill="auto"/>
            <w:vAlign w:val="center"/>
            <w:hideMark/>
          </w:tcPr>
          <w:p w14:paraId="57AACF85" w14:textId="77777777" w:rsidR="007C45ED" w:rsidRPr="007C45ED" w:rsidRDefault="007C45ED" w:rsidP="007C45ED">
            <w:pPr>
              <w:spacing w:after="0" w:line="240" w:lineRule="auto"/>
              <w:rPr>
                <w:rFonts w:ascii="Arial" w:eastAsia="Times New Roman" w:hAnsi="Arial" w:cs="Arial"/>
                <w:b/>
                <w:bCs/>
                <w:i/>
                <w:iCs/>
                <w:sz w:val="18"/>
                <w:szCs w:val="18"/>
              </w:rPr>
            </w:pPr>
            <w:r w:rsidRPr="007C45ED">
              <w:rPr>
                <w:rFonts w:ascii="Arial" w:eastAsia="Times New Roman" w:hAnsi="Arial" w:cs="Arial"/>
                <w:b/>
                <w:bCs/>
                <w:i/>
                <w:iCs/>
                <w:sz w:val="18"/>
                <w:szCs w:val="18"/>
              </w:rPr>
              <w:t xml:space="preserve">          Konsumi Final i Administratës Publike</w:t>
            </w:r>
          </w:p>
        </w:tc>
        <w:tc>
          <w:tcPr>
            <w:tcW w:w="1762" w:type="dxa"/>
            <w:tcBorders>
              <w:top w:val="nil"/>
              <w:left w:val="nil"/>
              <w:bottom w:val="nil"/>
              <w:right w:val="nil"/>
            </w:tcBorders>
            <w:shd w:val="clear" w:color="auto" w:fill="auto"/>
            <w:noWrap/>
            <w:vAlign w:val="center"/>
            <w:hideMark/>
          </w:tcPr>
          <w:p w14:paraId="4EE801E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9.11</w:t>
            </w:r>
          </w:p>
        </w:tc>
        <w:tc>
          <w:tcPr>
            <w:tcW w:w="1918" w:type="dxa"/>
            <w:tcBorders>
              <w:top w:val="nil"/>
              <w:left w:val="nil"/>
              <w:bottom w:val="nil"/>
              <w:right w:val="nil"/>
            </w:tcBorders>
            <w:shd w:val="clear" w:color="000000" w:fill="FFC000"/>
            <w:noWrap/>
            <w:vAlign w:val="center"/>
            <w:hideMark/>
          </w:tcPr>
          <w:p w14:paraId="359DB391"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4.41</w:t>
            </w:r>
          </w:p>
        </w:tc>
        <w:tc>
          <w:tcPr>
            <w:tcW w:w="881" w:type="dxa"/>
            <w:tcBorders>
              <w:top w:val="nil"/>
              <w:left w:val="nil"/>
              <w:bottom w:val="nil"/>
              <w:right w:val="nil"/>
            </w:tcBorders>
            <w:shd w:val="clear" w:color="auto" w:fill="auto"/>
            <w:noWrap/>
            <w:vAlign w:val="center"/>
            <w:hideMark/>
          </w:tcPr>
          <w:p w14:paraId="7DFE817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1.44</w:t>
            </w:r>
          </w:p>
        </w:tc>
        <w:tc>
          <w:tcPr>
            <w:tcW w:w="960" w:type="dxa"/>
            <w:tcBorders>
              <w:top w:val="nil"/>
              <w:left w:val="nil"/>
              <w:bottom w:val="nil"/>
              <w:right w:val="nil"/>
            </w:tcBorders>
            <w:shd w:val="clear" w:color="auto" w:fill="auto"/>
            <w:noWrap/>
            <w:vAlign w:val="center"/>
            <w:hideMark/>
          </w:tcPr>
          <w:p w14:paraId="27B895A2"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2.33</w:t>
            </w:r>
          </w:p>
        </w:tc>
        <w:tc>
          <w:tcPr>
            <w:tcW w:w="1301" w:type="dxa"/>
            <w:tcBorders>
              <w:top w:val="nil"/>
              <w:left w:val="nil"/>
              <w:bottom w:val="nil"/>
              <w:right w:val="single" w:sz="8" w:space="0" w:color="auto"/>
            </w:tcBorders>
            <w:shd w:val="clear" w:color="auto" w:fill="auto"/>
            <w:noWrap/>
            <w:vAlign w:val="center"/>
            <w:hideMark/>
          </w:tcPr>
          <w:p w14:paraId="6F5129B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4.89</w:t>
            </w:r>
          </w:p>
        </w:tc>
      </w:tr>
      <w:tr w:rsidR="007C45ED" w:rsidRPr="007C45ED" w14:paraId="0B8D01A3"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5A2B70F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w:t>
            </w:r>
          </w:p>
        </w:tc>
        <w:tc>
          <w:tcPr>
            <w:tcW w:w="4331" w:type="dxa"/>
            <w:tcBorders>
              <w:top w:val="nil"/>
              <w:left w:val="single" w:sz="8" w:space="0" w:color="auto"/>
              <w:bottom w:val="nil"/>
              <w:right w:val="nil"/>
            </w:tcBorders>
            <w:shd w:val="clear" w:color="auto" w:fill="auto"/>
            <w:vAlign w:val="center"/>
            <w:hideMark/>
          </w:tcPr>
          <w:p w14:paraId="4F9A4AE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Konsumi Individual</w:t>
            </w:r>
          </w:p>
        </w:tc>
        <w:tc>
          <w:tcPr>
            <w:tcW w:w="1762" w:type="dxa"/>
            <w:tcBorders>
              <w:top w:val="nil"/>
              <w:left w:val="nil"/>
              <w:bottom w:val="nil"/>
              <w:right w:val="nil"/>
            </w:tcBorders>
            <w:shd w:val="clear" w:color="auto" w:fill="auto"/>
            <w:noWrap/>
            <w:vAlign w:val="center"/>
            <w:hideMark/>
          </w:tcPr>
          <w:p w14:paraId="6D38C4E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5.85</w:t>
            </w:r>
          </w:p>
        </w:tc>
        <w:tc>
          <w:tcPr>
            <w:tcW w:w="1918" w:type="dxa"/>
            <w:tcBorders>
              <w:top w:val="nil"/>
              <w:left w:val="nil"/>
              <w:bottom w:val="nil"/>
              <w:right w:val="nil"/>
            </w:tcBorders>
            <w:shd w:val="clear" w:color="000000" w:fill="FFC000"/>
            <w:noWrap/>
            <w:vAlign w:val="center"/>
            <w:hideMark/>
          </w:tcPr>
          <w:p w14:paraId="35E6C03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1.27</w:t>
            </w:r>
          </w:p>
        </w:tc>
        <w:tc>
          <w:tcPr>
            <w:tcW w:w="881" w:type="dxa"/>
            <w:tcBorders>
              <w:top w:val="nil"/>
              <w:left w:val="nil"/>
              <w:bottom w:val="nil"/>
              <w:right w:val="nil"/>
            </w:tcBorders>
            <w:shd w:val="clear" w:color="auto" w:fill="auto"/>
            <w:noWrap/>
            <w:vAlign w:val="center"/>
            <w:hideMark/>
          </w:tcPr>
          <w:p w14:paraId="7068BFD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7.44</w:t>
            </w:r>
          </w:p>
        </w:tc>
        <w:tc>
          <w:tcPr>
            <w:tcW w:w="960" w:type="dxa"/>
            <w:tcBorders>
              <w:top w:val="nil"/>
              <w:left w:val="nil"/>
              <w:bottom w:val="nil"/>
              <w:right w:val="nil"/>
            </w:tcBorders>
            <w:shd w:val="clear" w:color="auto" w:fill="auto"/>
            <w:noWrap/>
            <w:vAlign w:val="center"/>
            <w:hideMark/>
          </w:tcPr>
          <w:p w14:paraId="7D948E5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1.33</w:t>
            </w:r>
          </w:p>
        </w:tc>
        <w:tc>
          <w:tcPr>
            <w:tcW w:w="1301" w:type="dxa"/>
            <w:tcBorders>
              <w:top w:val="nil"/>
              <w:left w:val="nil"/>
              <w:bottom w:val="nil"/>
              <w:right w:val="single" w:sz="8" w:space="0" w:color="auto"/>
            </w:tcBorders>
            <w:shd w:val="clear" w:color="auto" w:fill="auto"/>
            <w:noWrap/>
            <w:vAlign w:val="center"/>
            <w:hideMark/>
          </w:tcPr>
          <w:p w14:paraId="4725ADE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0.29</w:t>
            </w:r>
          </w:p>
        </w:tc>
      </w:tr>
      <w:tr w:rsidR="007C45ED" w:rsidRPr="007C45ED" w14:paraId="004C53EE"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3B847CB8"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ii</w:t>
            </w:r>
          </w:p>
        </w:tc>
        <w:tc>
          <w:tcPr>
            <w:tcW w:w="4331" w:type="dxa"/>
            <w:tcBorders>
              <w:top w:val="nil"/>
              <w:left w:val="single" w:sz="8" w:space="0" w:color="auto"/>
              <w:bottom w:val="nil"/>
              <w:right w:val="nil"/>
            </w:tcBorders>
            <w:shd w:val="clear" w:color="auto" w:fill="auto"/>
            <w:vAlign w:val="center"/>
            <w:hideMark/>
          </w:tcPr>
          <w:p w14:paraId="64B162A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Konsumi Kolektiv</w:t>
            </w:r>
          </w:p>
        </w:tc>
        <w:tc>
          <w:tcPr>
            <w:tcW w:w="1762" w:type="dxa"/>
            <w:tcBorders>
              <w:top w:val="nil"/>
              <w:left w:val="nil"/>
              <w:bottom w:val="nil"/>
              <w:right w:val="nil"/>
            </w:tcBorders>
            <w:shd w:val="clear" w:color="auto" w:fill="auto"/>
            <w:noWrap/>
            <w:vAlign w:val="center"/>
            <w:hideMark/>
          </w:tcPr>
          <w:p w14:paraId="0422894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12.15</w:t>
            </w:r>
          </w:p>
        </w:tc>
        <w:tc>
          <w:tcPr>
            <w:tcW w:w="1918" w:type="dxa"/>
            <w:tcBorders>
              <w:top w:val="nil"/>
              <w:left w:val="nil"/>
              <w:bottom w:val="nil"/>
              <w:right w:val="nil"/>
            </w:tcBorders>
            <w:shd w:val="clear" w:color="000000" w:fill="FFC000"/>
            <w:noWrap/>
            <w:vAlign w:val="center"/>
            <w:hideMark/>
          </w:tcPr>
          <w:p w14:paraId="3BF8E56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7.16</w:t>
            </w:r>
          </w:p>
        </w:tc>
        <w:tc>
          <w:tcPr>
            <w:tcW w:w="881" w:type="dxa"/>
            <w:tcBorders>
              <w:top w:val="nil"/>
              <w:left w:val="nil"/>
              <w:bottom w:val="nil"/>
              <w:right w:val="nil"/>
            </w:tcBorders>
            <w:shd w:val="clear" w:color="auto" w:fill="auto"/>
            <w:noWrap/>
            <w:vAlign w:val="center"/>
            <w:hideMark/>
          </w:tcPr>
          <w:p w14:paraId="5686336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-3.53</w:t>
            </w:r>
          </w:p>
        </w:tc>
        <w:tc>
          <w:tcPr>
            <w:tcW w:w="960" w:type="dxa"/>
            <w:tcBorders>
              <w:top w:val="nil"/>
              <w:left w:val="nil"/>
              <w:bottom w:val="nil"/>
              <w:right w:val="nil"/>
            </w:tcBorders>
            <w:shd w:val="clear" w:color="auto" w:fill="auto"/>
            <w:noWrap/>
            <w:vAlign w:val="center"/>
            <w:hideMark/>
          </w:tcPr>
          <w:p w14:paraId="756EE81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3.23</w:t>
            </w:r>
          </w:p>
        </w:tc>
        <w:tc>
          <w:tcPr>
            <w:tcW w:w="1301" w:type="dxa"/>
            <w:tcBorders>
              <w:top w:val="nil"/>
              <w:left w:val="nil"/>
              <w:bottom w:val="nil"/>
              <w:right w:val="single" w:sz="8" w:space="0" w:color="auto"/>
            </w:tcBorders>
            <w:shd w:val="clear" w:color="auto" w:fill="auto"/>
            <w:noWrap/>
            <w:vAlign w:val="center"/>
            <w:hideMark/>
          </w:tcPr>
          <w:p w14:paraId="3ACA5C8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8.85</w:t>
            </w:r>
          </w:p>
        </w:tc>
      </w:tr>
      <w:tr w:rsidR="007C45ED" w:rsidRPr="007C45ED" w14:paraId="795AA166"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0B3C7D5F"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c</w:t>
            </w:r>
          </w:p>
        </w:tc>
        <w:tc>
          <w:tcPr>
            <w:tcW w:w="4331" w:type="dxa"/>
            <w:tcBorders>
              <w:top w:val="nil"/>
              <w:left w:val="single" w:sz="8" w:space="0" w:color="auto"/>
              <w:bottom w:val="nil"/>
              <w:right w:val="nil"/>
            </w:tcBorders>
            <w:shd w:val="clear" w:color="auto" w:fill="auto"/>
            <w:vAlign w:val="center"/>
            <w:hideMark/>
          </w:tcPr>
          <w:p w14:paraId="2AA269ED" w14:textId="77777777" w:rsidR="007C45ED" w:rsidRPr="007C45ED" w:rsidRDefault="007C45ED" w:rsidP="007C45ED">
            <w:pPr>
              <w:spacing w:after="0" w:line="240" w:lineRule="auto"/>
              <w:rPr>
                <w:rFonts w:ascii="Arial" w:eastAsia="Times New Roman" w:hAnsi="Arial" w:cs="Arial"/>
                <w:b/>
                <w:bCs/>
                <w:i/>
                <w:iCs/>
                <w:sz w:val="18"/>
                <w:szCs w:val="18"/>
              </w:rPr>
            </w:pPr>
            <w:r w:rsidRPr="007C45ED">
              <w:rPr>
                <w:rFonts w:ascii="Arial" w:eastAsia="Times New Roman" w:hAnsi="Arial" w:cs="Arial"/>
                <w:b/>
                <w:bCs/>
                <w:i/>
                <w:iCs/>
                <w:sz w:val="18"/>
                <w:szCs w:val="18"/>
              </w:rPr>
              <w:t xml:space="preserve">          Konsumi i Institucioneve Jo-fitimprurëse</w:t>
            </w:r>
          </w:p>
        </w:tc>
        <w:tc>
          <w:tcPr>
            <w:tcW w:w="1762" w:type="dxa"/>
            <w:tcBorders>
              <w:top w:val="nil"/>
              <w:left w:val="nil"/>
              <w:bottom w:val="nil"/>
              <w:right w:val="nil"/>
            </w:tcBorders>
            <w:shd w:val="clear" w:color="auto" w:fill="auto"/>
            <w:noWrap/>
            <w:vAlign w:val="center"/>
            <w:hideMark/>
          </w:tcPr>
          <w:p w14:paraId="33C664B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2.14</w:t>
            </w:r>
          </w:p>
        </w:tc>
        <w:tc>
          <w:tcPr>
            <w:tcW w:w="1918" w:type="dxa"/>
            <w:tcBorders>
              <w:top w:val="nil"/>
              <w:left w:val="nil"/>
              <w:bottom w:val="nil"/>
              <w:right w:val="nil"/>
            </w:tcBorders>
            <w:shd w:val="clear" w:color="000000" w:fill="FFC000"/>
            <w:noWrap/>
            <w:vAlign w:val="center"/>
            <w:hideMark/>
          </w:tcPr>
          <w:p w14:paraId="5D133B0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-6.42</w:t>
            </w:r>
          </w:p>
        </w:tc>
        <w:tc>
          <w:tcPr>
            <w:tcW w:w="881" w:type="dxa"/>
            <w:tcBorders>
              <w:top w:val="nil"/>
              <w:left w:val="nil"/>
              <w:bottom w:val="nil"/>
              <w:right w:val="nil"/>
            </w:tcBorders>
            <w:shd w:val="clear" w:color="auto" w:fill="auto"/>
            <w:noWrap/>
            <w:vAlign w:val="center"/>
            <w:hideMark/>
          </w:tcPr>
          <w:p w14:paraId="45CB681F"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13.01</w:t>
            </w:r>
          </w:p>
        </w:tc>
        <w:tc>
          <w:tcPr>
            <w:tcW w:w="960" w:type="dxa"/>
            <w:tcBorders>
              <w:top w:val="nil"/>
              <w:left w:val="nil"/>
              <w:bottom w:val="nil"/>
              <w:right w:val="nil"/>
            </w:tcBorders>
            <w:shd w:val="clear" w:color="auto" w:fill="auto"/>
            <w:noWrap/>
            <w:vAlign w:val="center"/>
            <w:hideMark/>
          </w:tcPr>
          <w:p w14:paraId="27664BD3"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1.39</w:t>
            </w:r>
          </w:p>
        </w:tc>
        <w:tc>
          <w:tcPr>
            <w:tcW w:w="1301" w:type="dxa"/>
            <w:tcBorders>
              <w:top w:val="nil"/>
              <w:left w:val="nil"/>
              <w:bottom w:val="nil"/>
              <w:right w:val="single" w:sz="8" w:space="0" w:color="auto"/>
            </w:tcBorders>
            <w:shd w:val="clear" w:color="auto" w:fill="auto"/>
            <w:noWrap/>
            <w:vAlign w:val="center"/>
            <w:hideMark/>
          </w:tcPr>
          <w:p w14:paraId="1A7799F9"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-25.84</w:t>
            </w:r>
          </w:p>
        </w:tc>
      </w:tr>
      <w:tr w:rsidR="007C45ED" w:rsidRPr="007C45ED" w14:paraId="730A4C8F"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24EEABE2"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2</w:t>
            </w:r>
          </w:p>
        </w:tc>
        <w:tc>
          <w:tcPr>
            <w:tcW w:w="4331" w:type="dxa"/>
            <w:tcBorders>
              <w:top w:val="nil"/>
              <w:left w:val="single" w:sz="8" w:space="0" w:color="auto"/>
              <w:bottom w:val="nil"/>
              <w:right w:val="nil"/>
            </w:tcBorders>
            <w:shd w:val="clear" w:color="auto" w:fill="auto"/>
            <w:vAlign w:val="center"/>
            <w:hideMark/>
          </w:tcPr>
          <w:p w14:paraId="7344D13E"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Formimi Bruto i Kapitalit Fiks</w:t>
            </w:r>
          </w:p>
        </w:tc>
        <w:tc>
          <w:tcPr>
            <w:tcW w:w="1762" w:type="dxa"/>
            <w:tcBorders>
              <w:top w:val="nil"/>
              <w:left w:val="nil"/>
              <w:bottom w:val="nil"/>
              <w:right w:val="nil"/>
            </w:tcBorders>
            <w:shd w:val="clear" w:color="auto" w:fill="auto"/>
            <w:noWrap/>
            <w:vAlign w:val="center"/>
            <w:hideMark/>
          </w:tcPr>
          <w:p w14:paraId="321C370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-2.21</w:t>
            </w:r>
          </w:p>
        </w:tc>
        <w:tc>
          <w:tcPr>
            <w:tcW w:w="1918" w:type="dxa"/>
            <w:tcBorders>
              <w:top w:val="nil"/>
              <w:left w:val="nil"/>
              <w:bottom w:val="nil"/>
              <w:right w:val="nil"/>
            </w:tcBorders>
            <w:shd w:val="clear" w:color="000000" w:fill="FFC000"/>
            <w:noWrap/>
            <w:vAlign w:val="center"/>
            <w:hideMark/>
          </w:tcPr>
          <w:p w14:paraId="7F78CD8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-0.88</w:t>
            </w:r>
          </w:p>
        </w:tc>
        <w:tc>
          <w:tcPr>
            <w:tcW w:w="881" w:type="dxa"/>
            <w:tcBorders>
              <w:top w:val="nil"/>
              <w:left w:val="nil"/>
              <w:bottom w:val="nil"/>
              <w:right w:val="nil"/>
            </w:tcBorders>
            <w:shd w:val="clear" w:color="auto" w:fill="auto"/>
            <w:noWrap/>
            <w:vAlign w:val="center"/>
            <w:hideMark/>
          </w:tcPr>
          <w:p w14:paraId="5872A6A3"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19.56</w:t>
            </w:r>
          </w:p>
        </w:tc>
        <w:tc>
          <w:tcPr>
            <w:tcW w:w="960" w:type="dxa"/>
            <w:tcBorders>
              <w:top w:val="nil"/>
              <w:left w:val="nil"/>
              <w:bottom w:val="nil"/>
              <w:right w:val="nil"/>
            </w:tcBorders>
            <w:shd w:val="clear" w:color="auto" w:fill="auto"/>
            <w:noWrap/>
            <w:vAlign w:val="center"/>
            <w:hideMark/>
          </w:tcPr>
          <w:p w14:paraId="416FA45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1.62</w:t>
            </w:r>
          </w:p>
        </w:tc>
        <w:tc>
          <w:tcPr>
            <w:tcW w:w="1301" w:type="dxa"/>
            <w:tcBorders>
              <w:top w:val="nil"/>
              <w:left w:val="nil"/>
              <w:bottom w:val="nil"/>
              <w:right w:val="single" w:sz="8" w:space="0" w:color="auto"/>
            </w:tcBorders>
            <w:shd w:val="clear" w:color="auto" w:fill="auto"/>
            <w:noWrap/>
            <w:vAlign w:val="center"/>
            <w:hideMark/>
          </w:tcPr>
          <w:p w14:paraId="7300715F"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1.04</w:t>
            </w:r>
          </w:p>
        </w:tc>
      </w:tr>
      <w:tr w:rsidR="007C45ED" w:rsidRPr="007C45ED" w14:paraId="6BA954E3"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6D27FE4F"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3</w:t>
            </w:r>
          </w:p>
        </w:tc>
        <w:tc>
          <w:tcPr>
            <w:tcW w:w="4331" w:type="dxa"/>
            <w:tcBorders>
              <w:top w:val="nil"/>
              <w:left w:val="single" w:sz="8" w:space="0" w:color="auto"/>
              <w:bottom w:val="nil"/>
              <w:right w:val="nil"/>
            </w:tcBorders>
            <w:shd w:val="clear" w:color="auto" w:fill="auto"/>
            <w:vAlign w:val="center"/>
            <w:hideMark/>
          </w:tcPr>
          <w:p w14:paraId="32542059"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Kërkesa e brendshme </w:t>
            </w:r>
          </w:p>
        </w:tc>
        <w:tc>
          <w:tcPr>
            <w:tcW w:w="1762" w:type="dxa"/>
            <w:tcBorders>
              <w:top w:val="nil"/>
              <w:left w:val="nil"/>
              <w:bottom w:val="nil"/>
              <w:right w:val="nil"/>
            </w:tcBorders>
            <w:shd w:val="clear" w:color="auto" w:fill="auto"/>
            <w:noWrap/>
            <w:vAlign w:val="center"/>
            <w:hideMark/>
          </w:tcPr>
          <w:p w14:paraId="6069D5B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2.60</w:t>
            </w:r>
          </w:p>
        </w:tc>
        <w:tc>
          <w:tcPr>
            <w:tcW w:w="1918" w:type="dxa"/>
            <w:tcBorders>
              <w:top w:val="nil"/>
              <w:left w:val="nil"/>
              <w:bottom w:val="nil"/>
              <w:right w:val="nil"/>
            </w:tcBorders>
            <w:shd w:val="clear" w:color="000000" w:fill="FFC000"/>
            <w:noWrap/>
            <w:vAlign w:val="center"/>
            <w:hideMark/>
          </w:tcPr>
          <w:p w14:paraId="5738B01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-3.45</w:t>
            </w:r>
          </w:p>
        </w:tc>
        <w:tc>
          <w:tcPr>
            <w:tcW w:w="881" w:type="dxa"/>
            <w:tcBorders>
              <w:top w:val="nil"/>
              <w:left w:val="nil"/>
              <w:bottom w:val="nil"/>
              <w:right w:val="nil"/>
            </w:tcBorders>
            <w:shd w:val="clear" w:color="auto" w:fill="auto"/>
            <w:noWrap/>
            <w:vAlign w:val="center"/>
            <w:hideMark/>
          </w:tcPr>
          <w:p w14:paraId="34C8175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7.51</w:t>
            </w:r>
          </w:p>
        </w:tc>
        <w:tc>
          <w:tcPr>
            <w:tcW w:w="960" w:type="dxa"/>
            <w:tcBorders>
              <w:top w:val="nil"/>
              <w:left w:val="nil"/>
              <w:bottom w:val="nil"/>
              <w:right w:val="nil"/>
            </w:tcBorders>
            <w:shd w:val="clear" w:color="auto" w:fill="auto"/>
            <w:noWrap/>
            <w:vAlign w:val="center"/>
            <w:hideMark/>
          </w:tcPr>
          <w:p w14:paraId="7B33DB7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4.52</w:t>
            </w:r>
          </w:p>
        </w:tc>
        <w:tc>
          <w:tcPr>
            <w:tcW w:w="1301" w:type="dxa"/>
            <w:tcBorders>
              <w:top w:val="nil"/>
              <w:left w:val="nil"/>
              <w:bottom w:val="nil"/>
              <w:right w:val="single" w:sz="8" w:space="0" w:color="auto"/>
            </w:tcBorders>
            <w:shd w:val="clear" w:color="auto" w:fill="auto"/>
            <w:noWrap/>
            <w:vAlign w:val="center"/>
            <w:hideMark/>
          </w:tcPr>
          <w:p w14:paraId="0F7737E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2.69</w:t>
            </w:r>
          </w:p>
        </w:tc>
      </w:tr>
      <w:tr w:rsidR="007C45ED" w:rsidRPr="007C45ED" w14:paraId="5E6DBA47"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5A2A87D7"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4</w:t>
            </w:r>
          </w:p>
        </w:tc>
        <w:tc>
          <w:tcPr>
            <w:tcW w:w="4331" w:type="dxa"/>
            <w:tcBorders>
              <w:top w:val="nil"/>
              <w:left w:val="single" w:sz="8" w:space="0" w:color="auto"/>
              <w:bottom w:val="nil"/>
              <w:right w:val="nil"/>
            </w:tcBorders>
            <w:shd w:val="clear" w:color="auto" w:fill="auto"/>
            <w:vAlign w:val="center"/>
            <w:hideMark/>
          </w:tcPr>
          <w:p w14:paraId="2CAA3B38"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Eksporti neto^ </w:t>
            </w:r>
          </w:p>
        </w:tc>
        <w:tc>
          <w:tcPr>
            <w:tcW w:w="1762" w:type="dxa"/>
            <w:tcBorders>
              <w:top w:val="nil"/>
              <w:left w:val="nil"/>
              <w:bottom w:val="nil"/>
              <w:right w:val="nil"/>
            </w:tcBorders>
            <w:shd w:val="clear" w:color="auto" w:fill="auto"/>
            <w:noWrap/>
            <w:vAlign w:val="center"/>
            <w:hideMark/>
          </w:tcPr>
          <w:p w14:paraId="19AE8D5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2.67</w:t>
            </w:r>
          </w:p>
        </w:tc>
        <w:tc>
          <w:tcPr>
            <w:tcW w:w="1918" w:type="dxa"/>
            <w:tcBorders>
              <w:top w:val="nil"/>
              <w:left w:val="nil"/>
              <w:bottom w:val="nil"/>
              <w:right w:val="nil"/>
            </w:tcBorders>
            <w:shd w:val="clear" w:color="000000" w:fill="FFC000"/>
            <w:noWrap/>
            <w:vAlign w:val="center"/>
            <w:hideMark/>
          </w:tcPr>
          <w:p w14:paraId="58710CB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-1.62</w:t>
            </w:r>
          </w:p>
        </w:tc>
        <w:tc>
          <w:tcPr>
            <w:tcW w:w="881" w:type="dxa"/>
            <w:tcBorders>
              <w:top w:val="nil"/>
              <w:left w:val="nil"/>
              <w:bottom w:val="nil"/>
              <w:right w:val="nil"/>
            </w:tcBorders>
            <w:shd w:val="clear" w:color="auto" w:fill="auto"/>
            <w:noWrap/>
            <w:vAlign w:val="center"/>
            <w:hideMark/>
          </w:tcPr>
          <w:p w14:paraId="04016E4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1.80</w:t>
            </w:r>
          </w:p>
        </w:tc>
        <w:tc>
          <w:tcPr>
            <w:tcW w:w="960" w:type="dxa"/>
            <w:tcBorders>
              <w:top w:val="nil"/>
              <w:left w:val="nil"/>
              <w:bottom w:val="nil"/>
              <w:right w:val="nil"/>
            </w:tcBorders>
            <w:shd w:val="clear" w:color="auto" w:fill="auto"/>
            <w:noWrap/>
            <w:vAlign w:val="center"/>
            <w:hideMark/>
          </w:tcPr>
          <w:p w14:paraId="45EF2F58"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-1.39</w:t>
            </w:r>
          </w:p>
        </w:tc>
        <w:tc>
          <w:tcPr>
            <w:tcW w:w="1301" w:type="dxa"/>
            <w:tcBorders>
              <w:top w:val="nil"/>
              <w:left w:val="nil"/>
              <w:bottom w:val="nil"/>
              <w:right w:val="single" w:sz="8" w:space="0" w:color="auto"/>
            </w:tcBorders>
            <w:shd w:val="clear" w:color="auto" w:fill="auto"/>
            <w:noWrap/>
            <w:vAlign w:val="center"/>
            <w:hideMark/>
          </w:tcPr>
          <w:p w14:paraId="03F80F40"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-33.18</w:t>
            </w:r>
          </w:p>
        </w:tc>
      </w:tr>
      <w:tr w:rsidR="007C45ED" w:rsidRPr="007C45ED" w14:paraId="07690BE8"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32902031"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lastRenderedPageBreak/>
              <w:t>a</w:t>
            </w:r>
          </w:p>
        </w:tc>
        <w:tc>
          <w:tcPr>
            <w:tcW w:w="4331" w:type="dxa"/>
            <w:tcBorders>
              <w:top w:val="nil"/>
              <w:left w:val="single" w:sz="8" w:space="0" w:color="auto"/>
              <w:bottom w:val="nil"/>
              <w:right w:val="nil"/>
            </w:tcBorders>
            <w:shd w:val="clear" w:color="auto" w:fill="auto"/>
            <w:vAlign w:val="center"/>
            <w:hideMark/>
          </w:tcPr>
          <w:p w14:paraId="5E2FCEF1" w14:textId="77777777" w:rsidR="007C45ED" w:rsidRPr="007C45ED" w:rsidRDefault="007C45ED" w:rsidP="007C45ED">
            <w:pPr>
              <w:spacing w:after="0" w:line="240" w:lineRule="auto"/>
              <w:rPr>
                <w:rFonts w:ascii="Arial" w:eastAsia="Times New Roman" w:hAnsi="Arial" w:cs="Arial"/>
                <w:b/>
                <w:bCs/>
                <w:i/>
                <w:iCs/>
                <w:sz w:val="18"/>
                <w:szCs w:val="18"/>
              </w:rPr>
            </w:pPr>
            <w:r w:rsidRPr="007C45ED">
              <w:rPr>
                <w:rFonts w:ascii="Arial" w:eastAsia="Times New Roman" w:hAnsi="Arial" w:cs="Arial"/>
                <w:b/>
                <w:bCs/>
                <w:i/>
                <w:iCs/>
                <w:sz w:val="18"/>
                <w:szCs w:val="18"/>
              </w:rPr>
              <w:t xml:space="preserve">          Eksportet e mallrave e shërbimeve </w:t>
            </w:r>
          </w:p>
        </w:tc>
        <w:tc>
          <w:tcPr>
            <w:tcW w:w="1762" w:type="dxa"/>
            <w:tcBorders>
              <w:top w:val="nil"/>
              <w:left w:val="nil"/>
              <w:bottom w:val="nil"/>
              <w:right w:val="nil"/>
            </w:tcBorders>
            <w:shd w:val="clear" w:color="auto" w:fill="auto"/>
            <w:noWrap/>
            <w:vAlign w:val="center"/>
            <w:hideMark/>
          </w:tcPr>
          <w:p w14:paraId="6B22D6E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2.48</w:t>
            </w:r>
          </w:p>
        </w:tc>
        <w:tc>
          <w:tcPr>
            <w:tcW w:w="1918" w:type="dxa"/>
            <w:tcBorders>
              <w:top w:val="nil"/>
              <w:left w:val="nil"/>
              <w:bottom w:val="nil"/>
              <w:right w:val="nil"/>
            </w:tcBorders>
            <w:shd w:val="clear" w:color="000000" w:fill="FFC000"/>
            <w:noWrap/>
            <w:vAlign w:val="center"/>
            <w:hideMark/>
          </w:tcPr>
          <w:p w14:paraId="329B5694"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-27.73</w:t>
            </w:r>
          </w:p>
        </w:tc>
        <w:tc>
          <w:tcPr>
            <w:tcW w:w="881" w:type="dxa"/>
            <w:tcBorders>
              <w:top w:val="nil"/>
              <w:left w:val="nil"/>
              <w:bottom w:val="nil"/>
              <w:right w:val="nil"/>
            </w:tcBorders>
            <w:shd w:val="clear" w:color="auto" w:fill="auto"/>
            <w:noWrap/>
            <w:vAlign w:val="center"/>
            <w:hideMark/>
          </w:tcPr>
          <w:p w14:paraId="0C552C95"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52.10</w:t>
            </w:r>
          </w:p>
        </w:tc>
        <w:tc>
          <w:tcPr>
            <w:tcW w:w="960" w:type="dxa"/>
            <w:tcBorders>
              <w:top w:val="nil"/>
              <w:left w:val="nil"/>
              <w:bottom w:val="nil"/>
              <w:right w:val="nil"/>
            </w:tcBorders>
            <w:shd w:val="clear" w:color="auto" w:fill="auto"/>
            <w:noWrap/>
            <w:vAlign w:val="center"/>
            <w:hideMark/>
          </w:tcPr>
          <w:p w14:paraId="3A9C082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17.04</w:t>
            </w:r>
          </w:p>
        </w:tc>
        <w:tc>
          <w:tcPr>
            <w:tcW w:w="1301" w:type="dxa"/>
            <w:tcBorders>
              <w:top w:val="nil"/>
              <w:left w:val="nil"/>
              <w:bottom w:val="nil"/>
              <w:right w:val="single" w:sz="8" w:space="0" w:color="auto"/>
            </w:tcBorders>
            <w:shd w:val="clear" w:color="auto" w:fill="auto"/>
            <w:noWrap/>
            <w:vAlign w:val="center"/>
            <w:hideMark/>
          </w:tcPr>
          <w:p w14:paraId="0EF27B18"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9.45</w:t>
            </w:r>
          </w:p>
        </w:tc>
      </w:tr>
      <w:tr w:rsidR="007C45ED" w:rsidRPr="007C45ED" w14:paraId="46511BC9"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63FA81FF"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w:t>
            </w:r>
          </w:p>
        </w:tc>
        <w:tc>
          <w:tcPr>
            <w:tcW w:w="4331" w:type="dxa"/>
            <w:tcBorders>
              <w:top w:val="nil"/>
              <w:left w:val="single" w:sz="8" w:space="0" w:color="auto"/>
              <w:bottom w:val="nil"/>
              <w:right w:val="nil"/>
            </w:tcBorders>
            <w:shd w:val="clear" w:color="auto" w:fill="auto"/>
            <w:vAlign w:val="center"/>
            <w:hideMark/>
          </w:tcPr>
          <w:p w14:paraId="1C59EEC1"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Eksportet e mallrave</w:t>
            </w:r>
          </w:p>
        </w:tc>
        <w:tc>
          <w:tcPr>
            <w:tcW w:w="1762" w:type="dxa"/>
            <w:tcBorders>
              <w:top w:val="nil"/>
              <w:left w:val="nil"/>
              <w:bottom w:val="nil"/>
              <w:right w:val="nil"/>
            </w:tcBorders>
            <w:shd w:val="clear" w:color="auto" w:fill="auto"/>
            <w:noWrap/>
            <w:vAlign w:val="center"/>
            <w:hideMark/>
          </w:tcPr>
          <w:p w14:paraId="412910C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-8.71</w:t>
            </w:r>
          </w:p>
        </w:tc>
        <w:tc>
          <w:tcPr>
            <w:tcW w:w="1918" w:type="dxa"/>
            <w:tcBorders>
              <w:top w:val="nil"/>
              <w:left w:val="nil"/>
              <w:bottom w:val="nil"/>
              <w:right w:val="nil"/>
            </w:tcBorders>
            <w:shd w:val="clear" w:color="000000" w:fill="FFC000"/>
            <w:noWrap/>
            <w:vAlign w:val="center"/>
            <w:hideMark/>
          </w:tcPr>
          <w:p w14:paraId="5F761BCD"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-2.41</w:t>
            </w:r>
          </w:p>
        </w:tc>
        <w:tc>
          <w:tcPr>
            <w:tcW w:w="881" w:type="dxa"/>
            <w:tcBorders>
              <w:top w:val="nil"/>
              <w:left w:val="nil"/>
              <w:bottom w:val="nil"/>
              <w:right w:val="nil"/>
            </w:tcBorders>
            <w:shd w:val="clear" w:color="auto" w:fill="auto"/>
            <w:noWrap/>
            <w:vAlign w:val="center"/>
            <w:hideMark/>
          </w:tcPr>
          <w:p w14:paraId="5115826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50.92</w:t>
            </w:r>
          </w:p>
        </w:tc>
        <w:tc>
          <w:tcPr>
            <w:tcW w:w="960" w:type="dxa"/>
            <w:tcBorders>
              <w:top w:val="nil"/>
              <w:left w:val="nil"/>
              <w:bottom w:val="nil"/>
              <w:right w:val="nil"/>
            </w:tcBorders>
            <w:shd w:val="clear" w:color="auto" w:fill="auto"/>
            <w:noWrap/>
            <w:vAlign w:val="center"/>
            <w:hideMark/>
          </w:tcPr>
          <w:p w14:paraId="41399293"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32.88</w:t>
            </w:r>
          </w:p>
        </w:tc>
        <w:tc>
          <w:tcPr>
            <w:tcW w:w="1301" w:type="dxa"/>
            <w:tcBorders>
              <w:top w:val="nil"/>
              <w:left w:val="nil"/>
              <w:bottom w:val="nil"/>
              <w:right w:val="single" w:sz="8" w:space="0" w:color="auto"/>
            </w:tcBorders>
            <w:shd w:val="clear" w:color="auto" w:fill="auto"/>
            <w:noWrap/>
            <w:vAlign w:val="center"/>
            <w:hideMark/>
          </w:tcPr>
          <w:p w14:paraId="58B8D85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-20.12</w:t>
            </w:r>
          </w:p>
        </w:tc>
      </w:tr>
      <w:tr w:rsidR="007C45ED" w:rsidRPr="007C45ED" w14:paraId="57E2BA25"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30A3CA1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ii</w:t>
            </w:r>
          </w:p>
        </w:tc>
        <w:tc>
          <w:tcPr>
            <w:tcW w:w="4331" w:type="dxa"/>
            <w:tcBorders>
              <w:top w:val="nil"/>
              <w:left w:val="single" w:sz="8" w:space="0" w:color="auto"/>
              <w:bottom w:val="nil"/>
              <w:right w:val="nil"/>
            </w:tcBorders>
            <w:shd w:val="clear" w:color="auto" w:fill="auto"/>
            <w:vAlign w:val="center"/>
            <w:hideMark/>
          </w:tcPr>
          <w:p w14:paraId="168D50B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Eksportet e shërbimeve</w:t>
            </w:r>
          </w:p>
        </w:tc>
        <w:tc>
          <w:tcPr>
            <w:tcW w:w="1762" w:type="dxa"/>
            <w:tcBorders>
              <w:top w:val="nil"/>
              <w:left w:val="nil"/>
              <w:bottom w:val="nil"/>
              <w:right w:val="nil"/>
            </w:tcBorders>
            <w:shd w:val="clear" w:color="auto" w:fill="auto"/>
            <w:noWrap/>
            <w:vAlign w:val="center"/>
            <w:hideMark/>
          </w:tcPr>
          <w:p w14:paraId="465E4D54"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6.08</w:t>
            </w:r>
          </w:p>
        </w:tc>
        <w:tc>
          <w:tcPr>
            <w:tcW w:w="1918" w:type="dxa"/>
            <w:tcBorders>
              <w:top w:val="nil"/>
              <w:left w:val="nil"/>
              <w:bottom w:val="nil"/>
              <w:right w:val="nil"/>
            </w:tcBorders>
            <w:shd w:val="clear" w:color="000000" w:fill="FFC000"/>
            <w:noWrap/>
            <w:vAlign w:val="center"/>
            <w:hideMark/>
          </w:tcPr>
          <w:p w14:paraId="2AC968F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-34.48</w:t>
            </w:r>
          </w:p>
        </w:tc>
        <w:tc>
          <w:tcPr>
            <w:tcW w:w="881" w:type="dxa"/>
            <w:tcBorders>
              <w:top w:val="nil"/>
              <w:left w:val="nil"/>
              <w:bottom w:val="nil"/>
              <w:right w:val="nil"/>
            </w:tcBorders>
            <w:shd w:val="clear" w:color="auto" w:fill="auto"/>
            <w:noWrap/>
            <w:vAlign w:val="center"/>
            <w:hideMark/>
          </w:tcPr>
          <w:p w14:paraId="0BCD3A61"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52.52</w:t>
            </w:r>
          </w:p>
        </w:tc>
        <w:tc>
          <w:tcPr>
            <w:tcW w:w="960" w:type="dxa"/>
            <w:tcBorders>
              <w:top w:val="nil"/>
              <w:left w:val="nil"/>
              <w:bottom w:val="nil"/>
              <w:right w:val="nil"/>
            </w:tcBorders>
            <w:shd w:val="clear" w:color="auto" w:fill="auto"/>
            <w:noWrap/>
            <w:vAlign w:val="center"/>
            <w:hideMark/>
          </w:tcPr>
          <w:p w14:paraId="5B4562D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11.29</w:t>
            </w:r>
          </w:p>
        </w:tc>
        <w:tc>
          <w:tcPr>
            <w:tcW w:w="1301" w:type="dxa"/>
            <w:tcBorders>
              <w:top w:val="nil"/>
              <w:left w:val="nil"/>
              <w:bottom w:val="nil"/>
              <w:right w:val="single" w:sz="8" w:space="0" w:color="auto"/>
            </w:tcBorders>
            <w:shd w:val="clear" w:color="auto" w:fill="auto"/>
            <w:noWrap/>
            <w:vAlign w:val="center"/>
            <w:hideMark/>
          </w:tcPr>
          <w:p w14:paraId="0FEED15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21.40</w:t>
            </w:r>
          </w:p>
        </w:tc>
      </w:tr>
      <w:tr w:rsidR="007C45ED" w:rsidRPr="007C45ED" w14:paraId="42AB3970"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300C03B8"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b</w:t>
            </w:r>
          </w:p>
        </w:tc>
        <w:tc>
          <w:tcPr>
            <w:tcW w:w="4331" w:type="dxa"/>
            <w:tcBorders>
              <w:top w:val="nil"/>
              <w:left w:val="single" w:sz="8" w:space="0" w:color="auto"/>
              <w:bottom w:val="nil"/>
              <w:right w:val="nil"/>
            </w:tcBorders>
            <w:shd w:val="clear" w:color="auto" w:fill="auto"/>
            <w:vAlign w:val="center"/>
            <w:hideMark/>
          </w:tcPr>
          <w:p w14:paraId="57F7815C" w14:textId="77777777" w:rsidR="007C45ED" w:rsidRPr="007C45ED" w:rsidRDefault="007C45ED" w:rsidP="007C45ED">
            <w:pPr>
              <w:spacing w:after="0" w:line="240" w:lineRule="auto"/>
              <w:rPr>
                <w:rFonts w:ascii="Arial" w:eastAsia="Times New Roman" w:hAnsi="Arial" w:cs="Arial"/>
                <w:b/>
                <w:bCs/>
                <w:i/>
                <w:iCs/>
                <w:sz w:val="18"/>
                <w:szCs w:val="18"/>
              </w:rPr>
            </w:pPr>
            <w:r w:rsidRPr="007C45ED">
              <w:rPr>
                <w:rFonts w:ascii="Arial" w:eastAsia="Times New Roman" w:hAnsi="Arial" w:cs="Arial"/>
                <w:b/>
                <w:bCs/>
                <w:i/>
                <w:iCs/>
                <w:sz w:val="18"/>
                <w:szCs w:val="18"/>
              </w:rPr>
              <w:t xml:space="preserve">          Importet e mallrave e shërbimeve </w:t>
            </w:r>
          </w:p>
        </w:tc>
        <w:tc>
          <w:tcPr>
            <w:tcW w:w="1762" w:type="dxa"/>
            <w:tcBorders>
              <w:top w:val="nil"/>
              <w:left w:val="nil"/>
              <w:bottom w:val="nil"/>
              <w:right w:val="nil"/>
            </w:tcBorders>
            <w:shd w:val="clear" w:color="auto" w:fill="auto"/>
            <w:noWrap/>
            <w:vAlign w:val="center"/>
            <w:hideMark/>
          </w:tcPr>
          <w:p w14:paraId="4D2A8641"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2.54</w:t>
            </w:r>
          </w:p>
        </w:tc>
        <w:tc>
          <w:tcPr>
            <w:tcW w:w="1918" w:type="dxa"/>
            <w:tcBorders>
              <w:top w:val="nil"/>
              <w:left w:val="nil"/>
              <w:bottom w:val="nil"/>
              <w:right w:val="nil"/>
            </w:tcBorders>
            <w:shd w:val="clear" w:color="000000" w:fill="FFC000"/>
            <w:noWrap/>
            <w:vAlign w:val="center"/>
            <w:hideMark/>
          </w:tcPr>
          <w:p w14:paraId="736D51AA"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-19.79</w:t>
            </w:r>
          </w:p>
        </w:tc>
        <w:tc>
          <w:tcPr>
            <w:tcW w:w="881" w:type="dxa"/>
            <w:tcBorders>
              <w:top w:val="nil"/>
              <w:left w:val="nil"/>
              <w:bottom w:val="nil"/>
              <w:right w:val="nil"/>
            </w:tcBorders>
            <w:shd w:val="clear" w:color="auto" w:fill="auto"/>
            <w:noWrap/>
            <w:vAlign w:val="center"/>
            <w:hideMark/>
          </w:tcPr>
          <w:p w14:paraId="43E2CFB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32.46</w:t>
            </w:r>
          </w:p>
        </w:tc>
        <w:tc>
          <w:tcPr>
            <w:tcW w:w="960" w:type="dxa"/>
            <w:tcBorders>
              <w:top w:val="nil"/>
              <w:left w:val="nil"/>
              <w:bottom w:val="nil"/>
              <w:right w:val="nil"/>
            </w:tcBorders>
            <w:shd w:val="clear" w:color="auto" w:fill="auto"/>
            <w:noWrap/>
            <w:vAlign w:val="center"/>
            <w:hideMark/>
          </w:tcPr>
          <w:p w14:paraId="6F482534"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11.52</w:t>
            </w:r>
          </w:p>
        </w:tc>
        <w:tc>
          <w:tcPr>
            <w:tcW w:w="1301" w:type="dxa"/>
            <w:tcBorders>
              <w:top w:val="nil"/>
              <w:left w:val="nil"/>
              <w:bottom w:val="nil"/>
              <w:right w:val="single" w:sz="8" w:space="0" w:color="auto"/>
            </w:tcBorders>
            <w:shd w:val="clear" w:color="auto" w:fill="auto"/>
            <w:noWrap/>
            <w:vAlign w:val="center"/>
            <w:hideMark/>
          </w:tcPr>
          <w:p w14:paraId="3DC827CA"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0.21</w:t>
            </w:r>
          </w:p>
        </w:tc>
      </w:tr>
      <w:tr w:rsidR="007C45ED" w:rsidRPr="007C45ED" w14:paraId="493E8781" w14:textId="77777777" w:rsidTr="007C45ED">
        <w:trPr>
          <w:trHeight w:val="300"/>
        </w:trPr>
        <w:tc>
          <w:tcPr>
            <w:tcW w:w="1139" w:type="dxa"/>
            <w:tcBorders>
              <w:top w:val="nil"/>
              <w:left w:val="single" w:sz="8" w:space="0" w:color="auto"/>
              <w:bottom w:val="nil"/>
              <w:right w:val="nil"/>
            </w:tcBorders>
            <w:shd w:val="clear" w:color="auto" w:fill="auto"/>
            <w:vAlign w:val="center"/>
            <w:hideMark/>
          </w:tcPr>
          <w:p w14:paraId="3DC75B59"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w:t>
            </w:r>
          </w:p>
        </w:tc>
        <w:tc>
          <w:tcPr>
            <w:tcW w:w="4331" w:type="dxa"/>
            <w:tcBorders>
              <w:top w:val="nil"/>
              <w:left w:val="single" w:sz="8" w:space="0" w:color="auto"/>
              <w:bottom w:val="nil"/>
              <w:right w:val="nil"/>
            </w:tcBorders>
            <w:shd w:val="clear" w:color="auto" w:fill="auto"/>
            <w:vAlign w:val="center"/>
            <w:hideMark/>
          </w:tcPr>
          <w:p w14:paraId="2408411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Importet e mallrave</w:t>
            </w:r>
          </w:p>
        </w:tc>
        <w:tc>
          <w:tcPr>
            <w:tcW w:w="1762" w:type="dxa"/>
            <w:tcBorders>
              <w:top w:val="nil"/>
              <w:left w:val="nil"/>
              <w:bottom w:val="nil"/>
              <w:right w:val="nil"/>
            </w:tcBorders>
            <w:shd w:val="clear" w:color="auto" w:fill="auto"/>
            <w:noWrap/>
            <w:vAlign w:val="center"/>
            <w:hideMark/>
          </w:tcPr>
          <w:p w14:paraId="6BB7094B"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1.95</w:t>
            </w:r>
          </w:p>
        </w:tc>
        <w:tc>
          <w:tcPr>
            <w:tcW w:w="1918" w:type="dxa"/>
            <w:tcBorders>
              <w:top w:val="nil"/>
              <w:left w:val="nil"/>
              <w:bottom w:val="nil"/>
              <w:right w:val="nil"/>
            </w:tcBorders>
            <w:shd w:val="clear" w:color="000000" w:fill="FFC000"/>
            <w:noWrap/>
            <w:vAlign w:val="center"/>
            <w:hideMark/>
          </w:tcPr>
          <w:p w14:paraId="67EC6393"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-6.40</w:t>
            </w:r>
          </w:p>
        </w:tc>
        <w:tc>
          <w:tcPr>
            <w:tcW w:w="881" w:type="dxa"/>
            <w:tcBorders>
              <w:top w:val="nil"/>
              <w:left w:val="nil"/>
              <w:bottom w:val="nil"/>
              <w:right w:val="nil"/>
            </w:tcBorders>
            <w:shd w:val="clear" w:color="auto" w:fill="auto"/>
            <w:noWrap/>
            <w:vAlign w:val="center"/>
            <w:hideMark/>
          </w:tcPr>
          <w:p w14:paraId="72B4FCCE"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30.00</w:t>
            </w:r>
          </w:p>
        </w:tc>
        <w:tc>
          <w:tcPr>
            <w:tcW w:w="960" w:type="dxa"/>
            <w:tcBorders>
              <w:top w:val="nil"/>
              <w:left w:val="nil"/>
              <w:bottom w:val="nil"/>
              <w:right w:val="nil"/>
            </w:tcBorders>
            <w:shd w:val="clear" w:color="auto" w:fill="auto"/>
            <w:noWrap/>
            <w:vAlign w:val="center"/>
            <w:hideMark/>
          </w:tcPr>
          <w:p w14:paraId="24535516"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7.32</w:t>
            </w:r>
          </w:p>
        </w:tc>
        <w:tc>
          <w:tcPr>
            <w:tcW w:w="1301" w:type="dxa"/>
            <w:tcBorders>
              <w:top w:val="nil"/>
              <w:left w:val="nil"/>
              <w:bottom w:val="nil"/>
              <w:right w:val="single" w:sz="8" w:space="0" w:color="auto"/>
            </w:tcBorders>
            <w:shd w:val="clear" w:color="auto" w:fill="auto"/>
            <w:noWrap/>
            <w:vAlign w:val="center"/>
            <w:hideMark/>
          </w:tcPr>
          <w:p w14:paraId="2BF3F659"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-6.40</w:t>
            </w:r>
          </w:p>
        </w:tc>
      </w:tr>
      <w:tr w:rsidR="007C45ED" w:rsidRPr="007C45ED" w14:paraId="0F576A18" w14:textId="77777777" w:rsidTr="007C45ED">
        <w:trPr>
          <w:trHeight w:val="315"/>
        </w:trPr>
        <w:tc>
          <w:tcPr>
            <w:tcW w:w="1139" w:type="dxa"/>
            <w:tcBorders>
              <w:top w:val="nil"/>
              <w:left w:val="single" w:sz="8" w:space="0" w:color="auto"/>
              <w:bottom w:val="single" w:sz="8" w:space="0" w:color="auto"/>
              <w:right w:val="nil"/>
            </w:tcBorders>
            <w:shd w:val="clear" w:color="auto" w:fill="auto"/>
            <w:vAlign w:val="center"/>
            <w:hideMark/>
          </w:tcPr>
          <w:p w14:paraId="7EE12B2A"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ii</w:t>
            </w:r>
          </w:p>
        </w:tc>
        <w:tc>
          <w:tcPr>
            <w:tcW w:w="4331" w:type="dxa"/>
            <w:tcBorders>
              <w:top w:val="nil"/>
              <w:left w:val="single" w:sz="8" w:space="0" w:color="auto"/>
              <w:bottom w:val="single" w:sz="8" w:space="0" w:color="auto"/>
              <w:right w:val="nil"/>
            </w:tcBorders>
            <w:shd w:val="clear" w:color="auto" w:fill="auto"/>
            <w:vAlign w:val="center"/>
            <w:hideMark/>
          </w:tcPr>
          <w:p w14:paraId="1F41D92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Importet e shërbimeve</w:t>
            </w:r>
          </w:p>
        </w:tc>
        <w:tc>
          <w:tcPr>
            <w:tcW w:w="1762" w:type="dxa"/>
            <w:tcBorders>
              <w:top w:val="nil"/>
              <w:left w:val="nil"/>
              <w:bottom w:val="single" w:sz="8" w:space="0" w:color="auto"/>
              <w:right w:val="nil"/>
            </w:tcBorders>
            <w:shd w:val="clear" w:color="auto" w:fill="auto"/>
            <w:noWrap/>
            <w:vAlign w:val="center"/>
            <w:hideMark/>
          </w:tcPr>
          <w:p w14:paraId="3C34806A"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3.69</w:t>
            </w:r>
          </w:p>
        </w:tc>
        <w:tc>
          <w:tcPr>
            <w:tcW w:w="1918" w:type="dxa"/>
            <w:tcBorders>
              <w:top w:val="nil"/>
              <w:left w:val="nil"/>
              <w:bottom w:val="single" w:sz="8" w:space="0" w:color="auto"/>
              <w:right w:val="nil"/>
            </w:tcBorders>
            <w:shd w:val="clear" w:color="000000" w:fill="FFC000"/>
            <w:noWrap/>
            <w:vAlign w:val="center"/>
            <w:hideMark/>
          </w:tcPr>
          <w:p w14:paraId="452F34C7"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-45.16</w:t>
            </w:r>
          </w:p>
        </w:tc>
        <w:tc>
          <w:tcPr>
            <w:tcW w:w="881" w:type="dxa"/>
            <w:tcBorders>
              <w:top w:val="nil"/>
              <w:left w:val="nil"/>
              <w:bottom w:val="single" w:sz="8" w:space="0" w:color="auto"/>
              <w:right w:val="nil"/>
            </w:tcBorders>
            <w:shd w:val="clear" w:color="auto" w:fill="auto"/>
            <w:noWrap/>
            <w:vAlign w:val="center"/>
            <w:hideMark/>
          </w:tcPr>
          <w:p w14:paraId="3F08A111"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40.39</w:t>
            </w:r>
          </w:p>
        </w:tc>
        <w:tc>
          <w:tcPr>
            <w:tcW w:w="960" w:type="dxa"/>
            <w:tcBorders>
              <w:top w:val="nil"/>
              <w:left w:val="nil"/>
              <w:bottom w:val="single" w:sz="8" w:space="0" w:color="auto"/>
              <w:right w:val="nil"/>
            </w:tcBorders>
            <w:shd w:val="clear" w:color="auto" w:fill="auto"/>
            <w:noWrap/>
            <w:vAlign w:val="center"/>
            <w:hideMark/>
          </w:tcPr>
          <w:p w14:paraId="4917DCC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24.16</w:t>
            </w:r>
          </w:p>
        </w:tc>
        <w:tc>
          <w:tcPr>
            <w:tcW w:w="1301" w:type="dxa"/>
            <w:tcBorders>
              <w:top w:val="nil"/>
              <w:left w:val="nil"/>
              <w:bottom w:val="single" w:sz="8" w:space="0" w:color="auto"/>
              <w:right w:val="single" w:sz="8" w:space="0" w:color="auto"/>
            </w:tcBorders>
            <w:shd w:val="clear" w:color="auto" w:fill="auto"/>
            <w:noWrap/>
            <w:vAlign w:val="center"/>
            <w:hideMark/>
          </w:tcPr>
          <w:p w14:paraId="337E4CDC" w14:textId="77777777" w:rsidR="007C45ED" w:rsidRPr="007C45ED" w:rsidRDefault="007C45ED" w:rsidP="007C45ED">
            <w:pPr>
              <w:spacing w:after="0" w:line="240" w:lineRule="auto"/>
              <w:jc w:val="right"/>
              <w:rPr>
                <w:rFonts w:ascii="Arial" w:eastAsia="Times New Roman" w:hAnsi="Arial" w:cs="Arial"/>
                <w:sz w:val="18"/>
                <w:szCs w:val="18"/>
              </w:rPr>
            </w:pPr>
            <w:r w:rsidRPr="007C45ED">
              <w:rPr>
                <w:rFonts w:ascii="Arial" w:eastAsia="Times New Roman" w:hAnsi="Arial" w:cs="Arial"/>
                <w:sz w:val="18"/>
                <w:szCs w:val="18"/>
              </w:rPr>
              <w:t>17.27</w:t>
            </w:r>
          </w:p>
        </w:tc>
      </w:tr>
      <w:tr w:rsidR="007C45ED" w:rsidRPr="007C45ED" w14:paraId="62ECC1DB" w14:textId="77777777" w:rsidTr="007C45ED">
        <w:trPr>
          <w:trHeight w:val="300"/>
        </w:trPr>
        <w:tc>
          <w:tcPr>
            <w:tcW w:w="1139" w:type="dxa"/>
            <w:tcBorders>
              <w:top w:val="nil"/>
              <w:left w:val="nil"/>
              <w:bottom w:val="nil"/>
              <w:right w:val="nil"/>
            </w:tcBorders>
            <w:shd w:val="clear" w:color="auto" w:fill="auto"/>
            <w:noWrap/>
            <w:vAlign w:val="bottom"/>
            <w:hideMark/>
          </w:tcPr>
          <w:p w14:paraId="278DC9DA" w14:textId="77777777" w:rsidR="007C45ED" w:rsidRPr="007C45ED" w:rsidRDefault="007C45ED" w:rsidP="007C45ED">
            <w:pPr>
              <w:spacing w:after="0" w:line="240" w:lineRule="auto"/>
              <w:jc w:val="right"/>
              <w:rPr>
                <w:rFonts w:ascii="Arial" w:eastAsia="Times New Roman" w:hAnsi="Arial" w:cs="Arial"/>
                <w:sz w:val="18"/>
                <w:szCs w:val="18"/>
              </w:rPr>
            </w:pPr>
          </w:p>
        </w:tc>
        <w:tc>
          <w:tcPr>
            <w:tcW w:w="4331" w:type="dxa"/>
            <w:tcBorders>
              <w:top w:val="nil"/>
              <w:left w:val="nil"/>
              <w:bottom w:val="nil"/>
              <w:right w:val="nil"/>
            </w:tcBorders>
            <w:shd w:val="clear" w:color="auto" w:fill="auto"/>
            <w:vAlign w:val="center"/>
            <w:hideMark/>
          </w:tcPr>
          <w:p w14:paraId="05856D57" w14:textId="77777777" w:rsidR="007C45ED" w:rsidRPr="007C45ED" w:rsidRDefault="007C45ED" w:rsidP="007C45ED">
            <w:pPr>
              <w:spacing w:after="0" w:line="240" w:lineRule="auto"/>
              <w:rPr>
                <w:rFonts w:ascii="Arial" w:eastAsia="Times New Roman" w:hAnsi="Arial" w:cs="Arial"/>
                <w:i/>
                <w:iCs/>
                <w:sz w:val="18"/>
                <w:szCs w:val="18"/>
              </w:rPr>
            </w:pPr>
            <w:r w:rsidRPr="007C45ED">
              <w:rPr>
                <w:rFonts w:ascii="Arial" w:eastAsia="Times New Roman" w:hAnsi="Arial" w:cs="Arial"/>
                <w:i/>
                <w:iCs/>
                <w:sz w:val="18"/>
                <w:szCs w:val="18"/>
              </w:rPr>
              <w:t>* 2023 Gjysëm Finale/Semi Final</w:t>
            </w:r>
          </w:p>
        </w:tc>
        <w:tc>
          <w:tcPr>
            <w:tcW w:w="1762" w:type="dxa"/>
            <w:tcBorders>
              <w:top w:val="nil"/>
              <w:left w:val="nil"/>
              <w:bottom w:val="nil"/>
              <w:right w:val="nil"/>
            </w:tcBorders>
            <w:shd w:val="clear" w:color="auto" w:fill="auto"/>
            <w:noWrap/>
            <w:vAlign w:val="bottom"/>
            <w:hideMark/>
          </w:tcPr>
          <w:p w14:paraId="6AC05E79" w14:textId="77777777" w:rsidR="007C45ED" w:rsidRPr="007C45ED" w:rsidRDefault="007C45ED" w:rsidP="007C45ED">
            <w:pPr>
              <w:spacing w:after="0" w:line="240" w:lineRule="auto"/>
              <w:rPr>
                <w:rFonts w:ascii="Arial" w:eastAsia="Times New Roman" w:hAnsi="Arial" w:cs="Arial"/>
                <w:i/>
                <w:iCs/>
                <w:sz w:val="18"/>
                <w:szCs w:val="18"/>
              </w:rPr>
            </w:pPr>
          </w:p>
        </w:tc>
        <w:tc>
          <w:tcPr>
            <w:tcW w:w="1918" w:type="dxa"/>
            <w:tcBorders>
              <w:top w:val="nil"/>
              <w:left w:val="nil"/>
              <w:bottom w:val="nil"/>
              <w:right w:val="nil"/>
            </w:tcBorders>
            <w:shd w:val="clear" w:color="auto" w:fill="auto"/>
            <w:noWrap/>
            <w:vAlign w:val="bottom"/>
            <w:hideMark/>
          </w:tcPr>
          <w:p w14:paraId="70F526D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07DEF81F"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E168CC"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557E220A"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2E1314B5" w14:textId="77777777" w:rsidTr="007C45ED">
        <w:trPr>
          <w:trHeight w:val="300"/>
        </w:trPr>
        <w:tc>
          <w:tcPr>
            <w:tcW w:w="1139" w:type="dxa"/>
            <w:tcBorders>
              <w:top w:val="nil"/>
              <w:left w:val="nil"/>
              <w:bottom w:val="nil"/>
              <w:right w:val="nil"/>
            </w:tcBorders>
            <w:shd w:val="clear" w:color="auto" w:fill="auto"/>
            <w:noWrap/>
            <w:vAlign w:val="bottom"/>
            <w:hideMark/>
          </w:tcPr>
          <w:p w14:paraId="2FD5E1CD"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3B4436E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42FA6BE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1C0A0A5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483B2610"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2FFCB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6BFEEE91"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6259BAD9" w14:textId="77777777" w:rsidTr="007C45ED">
        <w:trPr>
          <w:trHeight w:val="300"/>
        </w:trPr>
        <w:tc>
          <w:tcPr>
            <w:tcW w:w="10031" w:type="dxa"/>
            <w:gridSpan w:val="5"/>
            <w:tcBorders>
              <w:top w:val="nil"/>
              <w:left w:val="nil"/>
              <w:bottom w:val="nil"/>
              <w:right w:val="nil"/>
            </w:tcBorders>
            <w:shd w:val="clear" w:color="auto" w:fill="auto"/>
            <w:noWrap/>
            <w:vAlign w:val="bottom"/>
            <w:hideMark/>
          </w:tcPr>
          <w:p w14:paraId="2D0E2A1D"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Tab.5 RRITJA VJETORE E SHPENZIMEVE PËR KONSUM FINAL TË FAMILJEVE ME ÇMIMET E VITIT TE MEPARSHEM</w:t>
            </w:r>
          </w:p>
        </w:tc>
        <w:tc>
          <w:tcPr>
            <w:tcW w:w="960" w:type="dxa"/>
            <w:tcBorders>
              <w:top w:val="nil"/>
              <w:left w:val="nil"/>
              <w:bottom w:val="nil"/>
              <w:right w:val="nil"/>
            </w:tcBorders>
            <w:shd w:val="clear" w:color="auto" w:fill="auto"/>
            <w:noWrap/>
            <w:vAlign w:val="bottom"/>
            <w:hideMark/>
          </w:tcPr>
          <w:p w14:paraId="13726385" w14:textId="77777777" w:rsidR="007C45ED" w:rsidRPr="007C45ED" w:rsidRDefault="007C45ED" w:rsidP="007C45ED">
            <w:pPr>
              <w:spacing w:after="0" w:line="240" w:lineRule="auto"/>
              <w:rPr>
                <w:rFonts w:ascii="Arial" w:eastAsia="Times New Roman" w:hAnsi="Arial" w:cs="Arial"/>
                <w:b/>
                <w:bCs/>
                <w:sz w:val="18"/>
                <w:szCs w:val="18"/>
              </w:rPr>
            </w:pPr>
          </w:p>
        </w:tc>
        <w:tc>
          <w:tcPr>
            <w:tcW w:w="1301" w:type="dxa"/>
            <w:tcBorders>
              <w:top w:val="nil"/>
              <w:left w:val="nil"/>
              <w:bottom w:val="nil"/>
              <w:right w:val="nil"/>
            </w:tcBorders>
            <w:shd w:val="clear" w:color="auto" w:fill="auto"/>
            <w:noWrap/>
            <w:vAlign w:val="bottom"/>
            <w:hideMark/>
          </w:tcPr>
          <w:p w14:paraId="266095A6"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593182F1" w14:textId="77777777" w:rsidTr="007C45ED">
        <w:trPr>
          <w:trHeight w:val="300"/>
        </w:trPr>
        <w:tc>
          <w:tcPr>
            <w:tcW w:w="10031" w:type="dxa"/>
            <w:gridSpan w:val="5"/>
            <w:tcBorders>
              <w:top w:val="nil"/>
              <w:left w:val="nil"/>
              <w:bottom w:val="nil"/>
              <w:right w:val="nil"/>
            </w:tcBorders>
            <w:shd w:val="clear" w:color="auto" w:fill="auto"/>
            <w:noWrap/>
            <w:vAlign w:val="bottom"/>
            <w:hideMark/>
          </w:tcPr>
          <w:p w14:paraId="276203DB"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ANNUAL GROWTH RATE OF HOUSEHOLD FINAL CONSUMPTION EXPENDITURE AT PREVIOUS YEAR PRICES</w:t>
            </w:r>
          </w:p>
        </w:tc>
        <w:tc>
          <w:tcPr>
            <w:tcW w:w="960" w:type="dxa"/>
            <w:tcBorders>
              <w:top w:val="nil"/>
              <w:left w:val="nil"/>
              <w:bottom w:val="nil"/>
              <w:right w:val="nil"/>
            </w:tcBorders>
            <w:shd w:val="clear" w:color="auto" w:fill="auto"/>
            <w:noWrap/>
            <w:vAlign w:val="bottom"/>
            <w:hideMark/>
          </w:tcPr>
          <w:p w14:paraId="763AA70C" w14:textId="77777777" w:rsidR="007C45ED" w:rsidRPr="007C45ED" w:rsidRDefault="007C45ED" w:rsidP="007C45ED">
            <w:pPr>
              <w:spacing w:after="0" w:line="240" w:lineRule="auto"/>
              <w:rPr>
                <w:rFonts w:ascii="Arial" w:eastAsia="Times New Roman" w:hAnsi="Arial" w:cs="Arial"/>
                <w:b/>
                <w:bCs/>
                <w:sz w:val="18"/>
                <w:szCs w:val="18"/>
              </w:rPr>
            </w:pPr>
          </w:p>
        </w:tc>
        <w:tc>
          <w:tcPr>
            <w:tcW w:w="1301" w:type="dxa"/>
            <w:tcBorders>
              <w:top w:val="nil"/>
              <w:left w:val="nil"/>
              <w:bottom w:val="nil"/>
              <w:right w:val="nil"/>
            </w:tcBorders>
            <w:shd w:val="clear" w:color="auto" w:fill="auto"/>
            <w:noWrap/>
            <w:vAlign w:val="bottom"/>
            <w:hideMark/>
          </w:tcPr>
          <w:p w14:paraId="432763EE"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0B1C3286" w14:textId="77777777" w:rsidTr="007C45ED">
        <w:trPr>
          <w:trHeight w:val="300"/>
        </w:trPr>
        <w:tc>
          <w:tcPr>
            <w:tcW w:w="7232" w:type="dxa"/>
            <w:gridSpan w:val="3"/>
            <w:tcBorders>
              <w:top w:val="nil"/>
              <w:left w:val="nil"/>
              <w:bottom w:val="nil"/>
              <w:right w:val="nil"/>
            </w:tcBorders>
            <w:shd w:val="clear" w:color="auto" w:fill="auto"/>
            <w:noWrap/>
            <w:vAlign w:val="bottom"/>
            <w:hideMark/>
          </w:tcPr>
          <w:p w14:paraId="5B793D74"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(2019– 2023*, me çmimet e vitit të mëparshëm / at prices of previous </w:t>
            </w:r>
            <w:proofErr w:type="gramStart"/>
            <w:r w:rsidRPr="007C45ED">
              <w:rPr>
                <w:rFonts w:ascii="Arial" w:eastAsia="Times New Roman" w:hAnsi="Arial" w:cs="Arial"/>
                <w:b/>
                <w:bCs/>
                <w:sz w:val="18"/>
                <w:szCs w:val="18"/>
              </w:rPr>
              <w:t>year )</w:t>
            </w:r>
            <w:proofErr w:type="gramEnd"/>
          </w:p>
        </w:tc>
        <w:tc>
          <w:tcPr>
            <w:tcW w:w="1918" w:type="dxa"/>
            <w:tcBorders>
              <w:top w:val="nil"/>
              <w:left w:val="nil"/>
              <w:bottom w:val="nil"/>
              <w:right w:val="nil"/>
            </w:tcBorders>
            <w:shd w:val="clear" w:color="auto" w:fill="auto"/>
            <w:noWrap/>
            <w:vAlign w:val="bottom"/>
            <w:hideMark/>
          </w:tcPr>
          <w:p w14:paraId="5537662D" w14:textId="77777777" w:rsidR="007C45ED" w:rsidRPr="007C45ED" w:rsidRDefault="007C45ED" w:rsidP="007C45ED">
            <w:pPr>
              <w:spacing w:after="0" w:line="240" w:lineRule="auto"/>
              <w:rPr>
                <w:rFonts w:ascii="Arial" w:eastAsia="Times New Roman" w:hAnsi="Arial" w:cs="Arial"/>
                <w:b/>
                <w:bCs/>
                <w:sz w:val="18"/>
                <w:szCs w:val="18"/>
              </w:rPr>
            </w:pPr>
          </w:p>
        </w:tc>
        <w:tc>
          <w:tcPr>
            <w:tcW w:w="881" w:type="dxa"/>
            <w:tcBorders>
              <w:top w:val="nil"/>
              <w:left w:val="nil"/>
              <w:bottom w:val="nil"/>
              <w:right w:val="nil"/>
            </w:tcBorders>
            <w:shd w:val="clear" w:color="auto" w:fill="auto"/>
            <w:noWrap/>
            <w:vAlign w:val="bottom"/>
            <w:hideMark/>
          </w:tcPr>
          <w:p w14:paraId="4957C0C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68BC33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ACC4FBE"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r w:rsidR="007C45ED" w:rsidRPr="007C45ED" w14:paraId="5FC898D8" w14:textId="77777777" w:rsidTr="007C45ED">
        <w:trPr>
          <w:trHeight w:val="315"/>
        </w:trPr>
        <w:tc>
          <w:tcPr>
            <w:tcW w:w="1139" w:type="dxa"/>
            <w:tcBorders>
              <w:top w:val="nil"/>
              <w:left w:val="nil"/>
              <w:bottom w:val="nil"/>
              <w:right w:val="nil"/>
            </w:tcBorders>
            <w:shd w:val="clear" w:color="auto" w:fill="auto"/>
            <w:noWrap/>
            <w:vAlign w:val="bottom"/>
            <w:hideMark/>
          </w:tcPr>
          <w:p w14:paraId="53CAF3F4"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4331" w:type="dxa"/>
            <w:tcBorders>
              <w:top w:val="nil"/>
              <w:left w:val="nil"/>
              <w:bottom w:val="nil"/>
              <w:right w:val="nil"/>
            </w:tcBorders>
            <w:shd w:val="clear" w:color="auto" w:fill="auto"/>
            <w:noWrap/>
            <w:vAlign w:val="bottom"/>
            <w:hideMark/>
          </w:tcPr>
          <w:p w14:paraId="2BFDB71A"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762" w:type="dxa"/>
            <w:tcBorders>
              <w:top w:val="nil"/>
              <w:left w:val="nil"/>
              <w:bottom w:val="nil"/>
              <w:right w:val="nil"/>
            </w:tcBorders>
            <w:shd w:val="clear" w:color="auto" w:fill="auto"/>
            <w:noWrap/>
            <w:vAlign w:val="bottom"/>
            <w:hideMark/>
          </w:tcPr>
          <w:p w14:paraId="3F6623A8"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shd w:val="clear" w:color="auto" w:fill="auto"/>
            <w:noWrap/>
            <w:vAlign w:val="bottom"/>
            <w:hideMark/>
          </w:tcPr>
          <w:p w14:paraId="4C72BB3F"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68864A35"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D9C9CB"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781F31DB" w14:textId="77777777" w:rsidR="007C45ED" w:rsidRPr="007C45ED" w:rsidRDefault="007C45ED" w:rsidP="007C45ED">
            <w:pPr>
              <w:spacing w:after="0" w:line="240" w:lineRule="auto"/>
              <w:jc w:val="right"/>
              <w:rPr>
                <w:rFonts w:ascii="Arial" w:eastAsia="Times New Roman" w:hAnsi="Arial" w:cs="Arial"/>
                <w:i/>
                <w:iCs/>
                <w:sz w:val="18"/>
                <w:szCs w:val="18"/>
              </w:rPr>
            </w:pPr>
            <w:r w:rsidRPr="007C45ED">
              <w:rPr>
                <w:rFonts w:ascii="Arial" w:eastAsia="Times New Roman" w:hAnsi="Arial" w:cs="Arial"/>
                <w:i/>
                <w:iCs/>
                <w:sz w:val="18"/>
                <w:szCs w:val="18"/>
              </w:rPr>
              <w:t xml:space="preserve">në % </w:t>
            </w:r>
            <w:proofErr w:type="gramStart"/>
            <w:r w:rsidRPr="007C45ED">
              <w:rPr>
                <w:rFonts w:ascii="Arial" w:eastAsia="Times New Roman" w:hAnsi="Arial" w:cs="Arial"/>
                <w:i/>
                <w:iCs/>
                <w:sz w:val="18"/>
                <w:szCs w:val="18"/>
              </w:rPr>
              <w:t>/  in</w:t>
            </w:r>
            <w:proofErr w:type="gramEnd"/>
            <w:r w:rsidRPr="007C45ED">
              <w:rPr>
                <w:rFonts w:ascii="Arial" w:eastAsia="Times New Roman" w:hAnsi="Arial" w:cs="Arial"/>
                <w:i/>
                <w:iCs/>
                <w:sz w:val="18"/>
                <w:szCs w:val="18"/>
              </w:rPr>
              <w:t xml:space="preserve"> %</w:t>
            </w:r>
          </w:p>
        </w:tc>
      </w:tr>
      <w:tr w:rsidR="007C45ED" w:rsidRPr="007C45ED" w14:paraId="180453B8" w14:textId="77777777" w:rsidTr="007C45ED">
        <w:trPr>
          <w:trHeight w:val="300"/>
        </w:trPr>
        <w:tc>
          <w:tcPr>
            <w:tcW w:w="5470" w:type="dxa"/>
            <w:gridSpan w:val="2"/>
            <w:tcBorders>
              <w:top w:val="single" w:sz="8" w:space="0" w:color="auto"/>
              <w:left w:val="single" w:sz="8" w:space="0" w:color="auto"/>
              <w:bottom w:val="nil"/>
              <w:right w:val="nil"/>
            </w:tcBorders>
            <w:shd w:val="clear" w:color="000000" w:fill="BFBFBF"/>
            <w:noWrap/>
            <w:vAlign w:val="center"/>
            <w:hideMark/>
          </w:tcPr>
          <w:p w14:paraId="2D9C71CF" w14:textId="77777777" w:rsidR="007C45ED" w:rsidRPr="007C45ED" w:rsidRDefault="007C45ED" w:rsidP="007C45ED">
            <w:pPr>
              <w:spacing w:after="0" w:line="240" w:lineRule="auto"/>
              <w:jc w:val="center"/>
              <w:rPr>
                <w:rFonts w:ascii="Arial" w:eastAsia="Times New Roman" w:hAnsi="Arial" w:cs="Arial"/>
                <w:b/>
                <w:bCs/>
                <w:sz w:val="20"/>
                <w:szCs w:val="20"/>
              </w:rPr>
            </w:pPr>
            <w:r w:rsidRPr="007C45ED">
              <w:rPr>
                <w:rFonts w:ascii="Arial" w:eastAsia="Times New Roman" w:hAnsi="Arial" w:cs="Arial"/>
                <w:b/>
                <w:bCs/>
                <w:sz w:val="20"/>
                <w:szCs w:val="20"/>
              </w:rPr>
              <w:t xml:space="preserve">GRUPET KRYESORE SIPAS COICOP </w:t>
            </w:r>
          </w:p>
        </w:tc>
        <w:tc>
          <w:tcPr>
            <w:tcW w:w="6822" w:type="dxa"/>
            <w:gridSpan w:val="5"/>
            <w:tcBorders>
              <w:top w:val="single" w:sz="8" w:space="0" w:color="auto"/>
              <w:left w:val="nil"/>
              <w:bottom w:val="nil"/>
              <w:right w:val="nil"/>
            </w:tcBorders>
            <w:shd w:val="clear" w:color="000000" w:fill="BFBFBF"/>
            <w:noWrap/>
            <w:vAlign w:val="center"/>
            <w:hideMark/>
          </w:tcPr>
          <w:p w14:paraId="65C6D5C8" w14:textId="77777777" w:rsidR="007C45ED" w:rsidRPr="007C45ED" w:rsidRDefault="007C45ED" w:rsidP="007C45ED">
            <w:pPr>
              <w:spacing w:after="0" w:line="240" w:lineRule="auto"/>
              <w:jc w:val="center"/>
              <w:rPr>
                <w:rFonts w:ascii="Arial" w:eastAsia="Times New Roman" w:hAnsi="Arial" w:cs="Arial"/>
                <w:b/>
                <w:bCs/>
                <w:sz w:val="20"/>
                <w:szCs w:val="20"/>
              </w:rPr>
            </w:pPr>
            <w:r w:rsidRPr="007C45ED">
              <w:rPr>
                <w:rFonts w:ascii="Arial" w:eastAsia="Times New Roman" w:hAnsi="Arial" w:cs="Arial"/>
                <w:b/>
                <w:bCs/>
                <w:sz w:val="20"/>
                <w:szCs w:val="20"/>
              </w:rPr>
              <w:t>Vitet / Years</w:t>
            </w:r>
          </w:p>
        </w:tc>
      </w:tr>
      <w:tr w:rsidR="007C45ED" w:rsidRPr="007C45ED" w14:paraId="52EE3467" w14:textId="77777777" w:rsidTr="007C45ED">
        <w:trPr>
          <w:trHeight w:val="300"/>
        </w:trPr>
        <w:tc>
          <w:tcPr>
            <w:tcW w:w="5470" w:type="dxa"/>
            <w:gridSpan w:val="2"/>
            <w:tcBorders>
              <w:top w:val="nil"/>
              <w:left w:val="single" w:sz="8" w:space="0" w:color="auto"/>
              <w:bottom w:val="nil"/>
              <w:right w:val="nil"/>
            </w:tcBorders>
            <w:shd w:val="clear" w:color="000000" w:fill="BFBFBF"/>
            <w:noWrap/>
            <w:vAlign w:val="center"/>
            <w:hideMark/>
          </w:tcPr>
          <w:p w14:paraId="790C6932" w14:textId="77777777" w:rsidR="007C45ED" w:rsidRPr="007C45ED" w:rsidRDefault="007C45ED" w:rsidP="007C45ED">
            <w:pPr>
              <w:spacing w:after="0" w:line="240" w:lineRule="auto"/>
              <w:jc w:val="center"/>
              <w:rPr>
                <w:rFonts w:ascii="Arial" w:eastAsia="Times New Roman" w:hAnsi="Arial" w:cs="Arial"/>
                <w:b/>
                <w:bCs/>
                <w:sz w:val="20"/>
                <w:szCs w:val="20"/>
              </w:rPr>
            </w:pPr>
            <w:r w:rsidRPr="007C45ED">
              <w:rPr>
                <w:rFonts w:ascii="Arial" w:eastAsia="Times New Roman" w:hAnsi="Arial" w:cs="Arial"/>
                <w:b/>
                <w:bCs/>
                <w:sz w:val="20"/>
                <w:szCs w:val="20"/>
              </w:rPr>
              <w:t>MAIN GROUPS BY COICOP</w:t>
            </w:r>
          </w:p>
        </w:tc>
        <w:tc>
          <w:tcPr>
            <w:tcW w:w="1762" w:type="dxa"/>
            <w:tcBorders>
              <w:top w:val="nil"/>
              <w:left w:val="nil"/>
              <w:bottom w:val="nil"/>
              <w:right w:val="nil"/>
            </w:tcBorders>
            <w:shd w:val="clear" w:color="000000" w:fill="BFBFBF"/>
            <w:noWrap/>
            <w:vAlign w:val="center"/>
            <w:hideMark/>
          </w:tcPr>
          <w:p w14:paraId="6C2C9B92"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2019</w:t>
            </w:r>
          </w:p>
        </w:tc>
        <w:tc>
          <w:tcPr>
            <w:tcW w:w="1918" w:type="dxa"/>
            <w:tcBorders>
              <w:top w:val="nil"/>
              <w:left w:val="nil"/>
              <w:bottom w:val="nil"/>
              <w:right w:val="nil"/>
            </w:tcBorders>
            <w:shd w:val="clear" w:color="000000" w:fill="FFC000"/>
            <w:noWrap/>
            <w:vAlign w:val="center"/>
            <w:hideMark/>
          </w:tcPr>
          <w:p w14:paraId="06592C59"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2020</w:t>
            </w:r>
          </w:p>
        </w:tc>
        <w:tc>
          <w:tcPr>
            <w:tcW w:w="881" w:type="dxa"/>
            <w:tcBorders>
              <w:top w:val="nil"/>
              <w:left w:val="nil"/>
              <w:bottom w:val="nil"/>
              <w:right w:val="nil"/>
            </w:tcBorders>
            <w:shd w:val="clear" w:color="000000" w:fill="BFBFBF"/>
            <w:noWrap/>
            <w:vAlign w:val="center"/>
            <w:hideMark/>
          </w:tcPr>
          <w:p w14:paraId="260712FF"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2021</w:t>
            </w:r>
          </w:p>
        </w:tc>
        <w:tc>
          <w:tcPr>
            <w:tcW w:w="960" w:type="dxa"/>
            <w:tcBorders>
              <w:top w:val="nil"/>
              <w:left w:val="nil"/>
              <w:bottom w:val="nil"/>
              <w:right w:val="nil"/>
            </w:tcBorders>
            <w:shd w:val="clear" w:color="000000" w:fill="BFBFBF"/>
            <w:noWrap/>
            <w:vAlign w:val="center"/>
            <w:hideMark/>
          </w:tcPr>
          <w:p w14:paraId="7870911B"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2022</w:t>
            </w:r>
          </w:p>
        </w:tc>
        <w:tc>
          <w:tcPr>
            <w:tcW w:w="1301" w:type="dxa"/>
            <w:tcBorders>
              <w:top w:val="nil"/>
              <w:left w:val="nil"/>
              <w:bottom w:val="nil"/>
              <w:right w:val="nil"/>
            </w:tcBorders>
            <w:shd w:val="clear" w:color="000000" w:fill="BFBFBF"/>
            <w:noWrap/>
            <w:vAlign w:val="center"/>
            <w:hideMark/>
          </w:tcPr>
          <w:p w14:paraId="117BBC29" w14:textId="77777777" w:rsidR="007C45ED" w:rsidRPr="007C45ED" w:rsidRDefault="007C45ED" w:rsidP="007C45ED">
            <w:pPr>
              <w:spacing w:after="0" w:line="240" w:lineRule="auto"/>
              <w:jc w:val="right"/>
              <w:rPr>
                <w:rFonts w:ascii="Arial" w:eastAsia="Times New Roman" w:hAnsi="Arial" w:cs="Arial"/>
                <w:b/>
                <w:bCs/>
                <w:sz w:val="18"/>
                <w:szCs w:val="18"/>
              </w:rPr>
            </w:pPr>
            <w:r w:rsidRPr="007C45ED">
              <w:rPr>
                <w:rFonts w:ascii="Arial" w:eastAsia="Times New Roman" w:hAnsi="Arial" w:cs="Arial"/>
                <w:b/>
                <w:bCs/>
                <w:sz w:val="18"/>
                <w:szCs w:val="18"/>
              </w:rPr>
              <w:t>2023*</w:t>
            </w:r>
          </w:p>
        </w:tc>
      </w:tr>
      <w:tr w:rsidR="007C45ED" w:rsidRPr="007C45ED" w14:paraId="157093A6"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175D4683"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01</w:t>
            </w:r>
          </w:p>
        </w:tc>
        <w:tc>
          <w:tcPr>
            <w:tcW w:w="4331" w:type="dxa"/>
            <w:tcBorders>
              <w:top w:val="nil"/>
              <w:left w:val="nil"/>
              <w:bottom w:val="nil"/>
              <w:right w:val="nil"/>
            </w:tcBorders>
            <w:shd w:val="clear" w:color="auto" w:fill="auto"/>
            <w:noWrap/>
            <w:vAlign w:val="bottom"/>
            <w:hideMark/>
          </w:tcPr>
          <w:p w14:paraId="7066C31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Ushqime dhe pije jo alkolike</w:t>
            </w:r>
          </w:p>
        </w:tc>
        <w:tc>
          <w:tcPr>
            <w:tcW w:w="1762" w:type="dxa"/>
            <w:tcBorders>
              <w:top w:val="nil"/>
              <w:left w:val="nil"/>
              <w:bottom w:val="nil"/>
              <w:right w:val="nil"/>
            </w:tcBorders>
            <w:shd w:val="clear" w:color="auto" w:fill="auto"/>
            <w:noWrap/>
            <w:vAlign w:val="center"/>
            <w:hideMark/>
          </w:tcPr>
          <w:p w14:paraId="315634D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0.67 </w:t>
            </w:r>
          </w:p>
        </w:tc>
        <w:tc>
          <w:tcPr>
            <w:tcW w:w="1918" w:type="dxa"/>
            <w:tcBorders>
              <w:top w:val="nil"/>
              <w:left w:val="nil"/>
              <w:bottom w:val="nil"/>
              <w:right w:val="nil"/>
            </w:tcBorders>
            <w:shd w:val="clear" w:color="000000" w:fill="FFC000"/>
            <w:noWrap/>
            <w:vAlign w:val="center"/>
            <w:hideMark/>
          </w:tcPr>
          <w:p w14:paraId="5336425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3.21 </w:t>
            </w:r>
          </w:p>
        </w:tc>
        <w:tc>
          <w:tcPr>
            <w:tcW w:w="881" w:type="dxa"/>
            <w:tcBorders>
              <w:top w:val="nil"/>
              <w:left w:val="nil"/>
              <w:bottom w:val="nil"/>
              <w:right w:val="nil"/>
            </w:tcBorders>
            <w:shd w:val="clear" w:color="auto" w:fill="auto"/>
            <w:noWrap/>
            <w:vAlign w:val="center"/>
            <w:hideMark/>
          </w:tcPr>
          <w:p w14:paraId="639D12A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2.12 </w:t>
            </w:r>
          </w:p>
        </w:tc>
        <w:tc>
          <w:tcPr>
            <w:tcW w:w="960" w:type="dxa"/>
            <w:tcBorders>
              <w:top w:val="nil"/>
              <w:left w:val="nil"/>
              <w:bottom w:val="nil"/>
              <w:right w:val="nil"/>
            </w:tcBorders>
            <w:shd w:val="clear" w:color="auto" w:fill="auto"/>
            <w:noWrap/>
            <w:vAlign w:val="center"/>
            <w:hideMark/>
          </w:tcPr>
          <w:p w14:paraId="1BE23A5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2.62 </w:t>
            </w:r>
          </w:p>
        </w:tc>
        <w:tc>
          <w:tcPr>
            <w:tcW w:w="1301" w:type="dxa"/>
            <w:tcBorders>
              <w:top w:val="nil"/>
              <w:left w:val="nil"/>
              <w:bottom w:val="nil"/>
              <w:right w:val="nil"/>
            </w:tcBorders>
            <w:shd w:val="clear" w:color="auto" w:fill="auto"/>
            <w:noWrap/>
            <w:vAlign w:val="center"/>
            <w:hideMark/>
          </w:tcPr>
          <w:p w14:paraId="50E5A82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0.45 </w:t>
            </w:r>
          </w:p>
        </w:tc>
      </w:tr>
      <w:tr w:rsidR="007C45ED" w:rsidRPr="007C45ED" w14:paraId="35C7D732"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1ADCF29E"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02</w:t>
            </w:r>
          </w:p>
        </w:tc>
        <w:tc>
          <w:tcPr>
            <w:tcW w:w="4331" w:type="dxa"/>
            <w:tcBorders>
              <w:top w:val="nil"/>
              <w:left w:val="nil"/>
              <w:bottom w:val="nil"/>
              <w:right w:val="nil"/>
            </w:tcBorders>
            <w:shd w:val="clear" w:color="auto" w:fill="auto"/>
            <w:noWrap/>
            <w:vAlign w:val="bottom"/>
            <w:hideMark/>
          </w:tcPr>
          <w:p w14:paraId="29544A6D"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Pije alkolike dhe duhan</w:t>
            </w:r>
          </w:p>
        </w:tc>
        <w:tc>
          <w:tcPr>
            <w:tcW w:w="1762" w:type="dxa"/>
            <w:tcBorders>
              <w:top w:val="nil"/>
              <w:left w:val="nil"/>
              <w:bottom w:val="nil"/>
              <w:right w:val="nil"/>
            </w:tcBorders>
            <w:shd w:val="clear" w:color="auto" w:fill="auto"/>
            <w:noWrap/>
            <w:vAlign w:val="center"/>
            <w:hideMark/>
          </w:tcPr>
          <w:p w14:paraId="21B805D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0.55 </w:t>
            </w:r>
          </w:p>
        </w:tc>
        <w:tc>
          <w:tcPr>
            <w:tcW w:w="1918" w:type="dxa"/>
            <w:tcBorders>
              <w:top w:val="nil"/>
              <w:left w:val="nil"/>
              <w:bottom w:val="nil"/>
              <w:right w:val="nil"/>
            </w:tcBorders>
            <w:shd w:val="clear" w:color="000000" w:fill="FFC000"/>
            <w:noWrap/>
            <w:vAlign w:val="center"/>
            <w:hideMark/>
          </w:tcPr>
          <w:p w14:paraId="2BC43B68"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5.65 </w:t>
            </w:r>
          </w:p>
        </w:tc>
        <w:tc>
          <w:tcPr>
            <w:tcW w:w="881" w:type="dxa"/>
            <w:tcBorders>
              <w:top w:val="nil"/>
              <w:left w:val="nil"/>
              <w:bottom w:val="nil"/>
              <w:right w:val="nil"/>
            </w:tcBorders>
            <w:shd w:val="clear" w:color="auto" w:fill="auto"/>
            <w:noWrap/>
            <w:vAlign w:val="center"/>
            <w:hideMark/>
          </w:tcPr>
          <w:p w14:paraId="2227D0C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1.99 </w:t>
            </w:r>
          </w:p>
        </w:tc>
        <w:tc>
          <w:tcPr>
            <w:tcW w:w="960" w:type="dxa"/>
            <w:tcBorders>
              <w:top w:val="nil"/>
              <w:left w:val="nil"/>
              <w:bottom w:val="nil"/>
              <w:right w:val="nil"/>
            </w:tcBorders>
            <w:shd w:val="clear" w:color="auto" w:fill="auto"/>
            <w:noWrap/>
            <w:vAlign w:val="center"/>
            <w:hideMark/>
          </w:tcPr>
          <w:p w14:paraId="6C80835B"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4.26 </w:t>
            </w:r>
          </w:p>
        </w:tc>
        <w:tc>
          <w:tcPr>
            <w:tcW w:w="1301" w:type="dxa"/>
            <w:tcBorders>
              <w:top w:val="nil"/>
              <w:left w:val="nil"/>
              <w:bottom w:val="nil"/>
              <w:right w:val="nil"/>
            </w:tcBorders>
            <w:shd w:val="clear" w:color="auto" w:fill="auto"/>
            <w:noWrap/>
            <w:vAlign w:val="center"/>
            <w:hideMark/>
          </w:tcPr>
          <w:p w14:paraId="193C34F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0.59 </w:t>
            </w:r>
          </w:p>
        </w:tc>
      </w:tr>
      <w:tr w:rsidR="007C45ED" w:rsidRPr="007C45ED" w14:paraId="4BD6AD6B"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4E97643E"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03</w:t>
            </w:r>
          </w:p>
        </w:tc>
        <w:tc>
          <w:tcPr>
            <w:tcW w:w="4331" w:type="dxa"/>
            <w:tcBorders>
              <w:top w:val="nil"/>
              <w:left w:val="nil"/>
              <w:bottom w:val="nil"/>
              <w:right w:val="nil"/>
            </w:tcBorders>
            <w:shd w:val="clear" w:color="auto" w:fill="auto"/>
            <w:noWrap/>
            <w:vAlign w:val="bottom"/>
            <w:hideMark/>
          </w:tcPr>
          <w:p w14:paraId="20ED788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Veshje dhe kepucë</w:t>
            </w:r>
          </w:p>
        </w:tc>
        <w:tc>
          <w:tcPr>
            <w:tcW w:w="1762" w:type="dxa"/>
            <w:tcBorders>
              <w:top w:val="nil"/>
              <w:left w:val="nil"/>
              <w:bottom w:val="nil"/>
              <w:right w:val="nil"/>
            </w:tcBorders>
            <w:shd w:val="clear" w:color="auto" w:fill="auto"/>
            <w:noWrap/>
            <w:vAlign w:val="center"/>
            <w:hideMark/>
          </w:tcPr>
          <w:p w14:paraId="5135193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2.89 </w:t>
            </w:r>
          </w:p>
        </w:tc>
        <w:tc>
          <w:tcPr>
            <w:tcW w:w="1918" w:type="dxa"/>
            <w:tcBorders>
              <w:top w:val="nil"/>
              <w:left w:val="nil"/>
              <w:bottom w:val="nil"/>
              <w:right w:val="nil"/>
            </w:tcBorders>
            <w:shd w:val="clear" w:color="000000" w:fill="FFC000"/>
            <w:noWrap/>
            <w:vAlign w:val="center"/>
            <w:hideMark/>
          </w:tcPr>
          <w:p w14:paraId="7D148AA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(0.66)</w:t>
            </w:r>
          </w:p>
        </w:tc>
        <w:tc>
          <w:tcPr>
            <w:tcW w:w="881" w:type="dxa"/>
            <w:tcBorders>
              <w:top w:val="nil"/>
              <w:left w:val="nil"/>
              <w:bottom w:val="nil"/>
              <w:right w:val="nil"/>
            </w:tcBorders>
            <w:shd w:val="clear" w:color="auto" w:fill="auto"/>
            <w:noWrap/>
            <w:vAlign w:val="center"/>
            <w:hideMark/>
          </w:tcPr>
          <w:p w14:paraId="1818DDD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2.12 </w:t>
            </w:r>
          </w:p>
        </w:tc>
        <w:tc>
          <w:tcPr>
            <w:tcW w:w="960" w:type="dxa"/>
            <w:tcBorders>
              <w:top w:val="nil"/>
              <w:left w:val="nil"/>
              <w:bottom w:val="nil"/>
              <w:right w:val="nil"/>
            </w:tcBorders>
            <w:shd w:val="clear" w:color="auto" w:fill="auto"/>
            <w:noWrap/>
            <w:vAlign w:val="center"/>
            <w:hideMark/>
          </w:tcPr>
          <w:p w14:paraId="0D02AC8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4.44 </w:t>
            </w:r>
          </w:p>
        </w:tc>
        <w:tc>
          <w:tcPr>
            <w:tcW w:w="1301" w:type="dxa"/>
            <w:tcBorders>
              <w:top w:val="nil"/>
              <w:left w:val="nil"/>
              <w:bottom w:val="nil"/>
              <w:right w:val="nil"/>
            </w:tcBorders>
            <w:shd w:val="clear" w:color="auto" w:fill="auto"/>
            <w:noWrap/>
            <w:vAlign w:val="center"/>
            <w:hideMark/>
          </w:tcPr>
          <w:p w14:paraId="3AA0F4A8"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1.05 </w:t>
            </w:r>
          </w:p>
        </w:tc>
      </w:tr>
      <w:tr w:rsidR="007C45ED" w:rsidRPr="007C45ED" w14:paraId="6515E7CB"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05C7BA4A"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04</w:t>
            </w:r>
          </w:p>
        </w:tc>
        <w:tc>
          <w:tcPr>
            <w:tcW w:w="4331" w:type="dxa"/>
            <w:tcBorders>
              <w:top w:val="nil"/>
              <w:left w:val="nil"/>
              <w:bottom w:val="nil"/>
              <w:right w:val="nil"/>
            </w:tcBorders>
            <w:shd w:val="clear" w:color="auto" w:fill="auto"/>
            <w:noWrap/>
            <w:vAlign w:val="bottom"/>
            <w:hideMark/>
          </w:tcPr>
          <w:p w14:paraId="5A42693F" w14:textId="77777777" w:rsidR="007C45ED" w:rsidRPr="007C45ED" w:rsidRDefault="007C45ED" w:rsidP="007C45ED">
            <w:pPr>
              <w:spacing w:after="0" w:line="240" w:lineRule="auto"/>
              <w:rPr>
                <w:rFonts w:ascii="Arial" w:eastAsia="Times New Roman" w:hAnsi="Arial" w:cs="Arial"/>
                <w:sz w:val="18"/>
                <w:szCs w:val="18"/>
              </w:rPr>
            </w:pPr>
            <w:proofErr w:type="gramStart"/>
            <w:r w:rsidRPr="007C45ED">
              <w:rPr>
                <w:rFonts w:ascii="Arial" w:eastAsia="Times New Roman" w:hAnsi="Arial" w:cs="Arial"/>
                <w:sz w:val="18"/>
                <w:szCs w:val="18"/>
              </w:rPr>
              <w:t>Qera,ujë</w:t>
            </w:r>
            <w:proofErr w:type="gramEnd"/>
            <w:r w:rsidRPr="007C45ED">
              <w:rPr>
                <w:rFonts w:ascii="Arial" w:eastAsia="Times New Roman" w:hAnsi="Arial" w:cs="Arial"/>
                <w:sz w:val="18"/>
                <w:szCs w:val="18"/>
              </w:rPr>
              <w:t xml:space="preserve"> lënde djegëse dhe energji</w:t>
            </w:r>
          </w:p>
        </w:tc>
        <w:tc>
          <w:tcPr>
            <w:tcW w:w="1762" w:type="dxa"/>
            <w:tcBorders>
              <w:top w:val="nil"/>
              <w:left w:val="nil"/>
              <w:bottom w:val="nil"/>
              <w:right w:val="nil"/>
            </w:tcBorders>
            <w:shd w:val="clear" w:color="auto" w:fill="auto"/>
            <w:noWrap/>
            <w:vAlign w:val="center"/>
            <w:hideMark/>
          </w:tcPr>
          <w:p w14:paraId="40CC70D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3.00 </w:t>
            </w:r>
          </w:p>
        </w:tc>
        <w:tc>
          <w:tcPr>
            <w:tcW w:w="1918" w:type="dxa"/>
            <w:tcBorders>
              <w:top w:val="nil"/>
              <w:left w:val="nil"/>
              <w:bottom w:val="nil"/>
              <w:right w:val="nil"/>
            </w:tcBorders>
            <w:shd w:val="clear" w:color="000000" w:fill="FFC000"/>
            <w:noWrap/>
            <w:vAlign w:val="center"/>
            <w:hideMark/>
          </w:tcPr>
          <w:p w14:paraId="7E12224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2.96 </w:t>
            </w:r>
          </w:p>
        </w:tc>
        <w:tc>
          <w:tcPr>
            <w:tcW w:w="881" w:type="dxa"/>
            <w:tcBorders>
              <w:top w:val="nil"/>
              <w:left w:val="nil"/>
              <w:bottom w:val="nil"/>
              <w:right w:val="nil"/>
            </w:tcBorders>
            <w:shd w:val="clear" w:color="auto" w:fill="auto"/>
            <w:noWrap/>
            <w:vAlign w:val="center"/>
            <w:hideMark/>
          </w:tcPr>
          <w:p w14:paraId="18BACC4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3.87 </w:t>
            </w:r>
          </w:p>
        </w:tc>
        <w:tc>
          <w:tcPr>
            <w:tcW w:w="960" w:type="dxa"/>
            <w:tcBorders>
              <w:top w:val="nil"/>
              <w:left w:val="nil"/>
              <w:bottom w:val="nil"/>
              <w:right w:val="nil"/>
            </w:tcBorders>
            <w:shd w:val="clear" w:color="auto" w:fill="auto"/>
            <w:noWrap/>
            <w:vAlign w:val="center"/>
            <w:hideMark/>
          </w:tcPr>
          <w:p w14:paraId="513B6D4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2.25 </w:t>
            </w:r>
          </w:p>
        </w:tc>
        <w:tc>
          <w:tcPr>
            <w:tcW w:w="1301" w:type="dxa"/>
            <w:tcBorders>
              <w:top w:val="nil"/>
              <w:left w:val="nil"/>
              <w:bottom w:val="nil"/>
              <w:right w:val="nil"/>
            </w:tcBorders>
            <w:shd w:val="clear" w:color="auto" w:fill="auto"/>
            <w:noWrap/>
            <w:vAlign w:val="center"/>
            <w:hideMark/>
          </w:tcPr>
          <w:p w14:paraId="6FDBFA1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0.10 </w:t>
            </w:r>
          </w:p>
        </w:tc>
      </w:tr>
      <w:tr w:rsidR="007C45ED" w:rsidRPr="007C45ED" w14:paraId="6B6BED91"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146A53CE"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05</w:t>
            </w:r>
          </w:p>
        </w:tc>
        <w:tc>
          <w:tcPr>
            <w:tcW w:w="4331" w:type="dxa"/>
            <w:tcBorders>
              <w:top w:val="nil"/>
              <w:left w:val="nil"/>
              <w:bottom w:val="nil"/>
              <w:right w:val="nil"/>
            </w:tcBorders>
            <w:shd w:val="clear" w:color="auto" w:fill="auto"/>
            <w:noWrap/>
            <w:vAlign w:val="bottom"/>
            <w:hideMark/>
          </w:tcPr>
          <w:p w14:paraId="4E1DBF61" w14:textId="77777777" w:rsidR="007C45ED" w:rsidRPr="007C45ED" w:rsidRDefault="007C45ED" w:rsidP="007C45ED">
            <w:pPr>
              <w:spacing w:after="0" w:line="240" w:lineRule="auto"/>
              <w:rPr>
                <w:rFonts w:ascii="Arial" w:eastAsia="Times New Roman" w:hAnsi="Arial" w:cs="Arial"/>
                <w:sz w:val="18"/>
                <w:szCs w:val="18"/>
              </w:rPr>
            </w:pPr>
            <w:proofErr w:type="gramStart"/>
            <w:r w:rsidRPr="007C45ED">
              <w:rPr>
                <w:rFonts w:ascii="Arial" w:eastAsia="Times New Roman" w:hAnsi="Arial" w:cs="Arial"/>
                <w:sz w:val="18"/>
                <w:szCs w:val="18"/>
              </w:rPr>
              <w:t>Mobilim,pajisje</w:t>
            </w:r>
            <w:proofErr w:type="gramEnd"/>
            <w:r w:rsidRPr="007C45ED">
              <w:rPr>
                <w:rFonts w:ascii="Arial" w:eastAsia="Times New Roman" w:hAnsi="Arial" w:cs="Arial"/>
                <w:sz w:val="18"/>
                <w:szCs w:val="18"/>
              </w:rPr>
              <w:t xml:space="preserve"> shtëpie dhe mirëmbajtje e shtëpisë</w:t>
            </w:r>
          </w:p>
        </w:tc>
        <w:tc>
          <w:tcPr>
            <w:tcW w:w="1762" w:type="dxa"/>
            <w:tcBorders>
              <w:top w:val="nil"/>
              <w:left w:val="nil"/>
              <w:bottom w:val="nil"/>
              <w:right w:val="nil"/>
            </w:tcBorders>
            <w:shd w:val="clear" w:color="auto" w:fill="auto"/>
            <w:noWrap/>
            <w:vAlign w:val="center"/>
            <w:hideMark/>
          </w:tcPr>
          <w:p w14:paraId="6643D94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1.27 </w:t>
            </w:r>
          </w:p>
        </w:tc>
        <w:tc>
          <w:tcPr>
            <w:tcW w:w="1918" w:type="dxa"/>
            <w:tcBorders>
              <w:top w:val="nil"/>
              <w:left w:val="nil"/>
              <w:bottom w:val="nil"/>
              <w:right w:val="nil"/>
            </w:tcBorders>
            <w:shd w:val="clear" w:color="000000" w:fill="FFC000"/>
            <w:noWrap/>
            <w:vAlign w:val="center"/>
            <w:hideMark/>
          </w:tcPr>
          <w:p w14:paraId="53F29DD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1.51 </w:t>
            </w:r>
          </w:p>
        </w:tc>
        <w:tc>
          <w:tcPr>
            <w:tcW w:w="881" w:type="dxa"/>
            <w:tcBorders>
              <w:top w:val="nil"/>
              <w:left w:val="nil"/>
              <w:bottom w:val="nil"/>
              <w:right w:val="nil"/>
            </w:tcBorders>
            <w:shd w:val="clear" w:color="auto" w:fill="auto"/>
            <w:noWrap/>
            <w:vAlign w:val="center"/>
            <w:hideMark/>
          </w:tcPr>
          <w:p w14:paraId="1D9DBA9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2.50 </w:t>
            </w:r>
          </w:p>
        </w:tc>
        <w:tc>
          <w:tcPr>
            <w:tcW w:w="960" w:type="dxa"/>
            <w:tcBorders>
              <w:top w:val="nil"/>
              <w:left w:val="nil"/>
              <w:bottom w:val="nil"/>
              <w:right w:val="nil"/>
            </w:tcBorders>
            <w:shd w:val="clear" w:color="auto" w:fill="auto"/>
            <w:noWrap/>
            <w:vAlign w:val="center"/>
            <w:hideMark/>
          </w:tcPr>
          <w:p w14:paraId="470BEDE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1.36 </w:t>
            </w:r>
          </w:p>
        </w:tc>
        <w:tc>
          <w:tcPr>
            <w:tcW w:w="1301" w:type="dxa"/>
            <w:tcBorders>
              <w:top w:val="nil"/>
              <w:left w:val="nil"/>
              <w:bottom w:val="nil"/>
              <w:right w:val="nil"/>
            </w:tcBorders>
            <w:shd w:val="clear" w:color="auto" w:fill="auto"/>
            <w:noWrap/>
            <w:vAlign w:val="center"/>
            <w:hideMark/>
          </w:tcPr>
          <w:p w14:paraId="2FB26F7D"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0.31 </w:t>
            </w:r>
          </w:p>
        </w:tc>
      </w:tr>
      <w:tr w:rsidR="007C45ED" w:rsidRPr="007C45ED" w14:paraId="43F6507A"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2685C7BE"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06</w:t>
            </w:r>
          </w:p>
        </w:tc>
        <w:tc>
          <w:tcPr>
            <w:tcW w:w="4331" w:type="dxa"/>
            <w:tcBorders>
              <w:top w:val="nil"/>
              <w:left w:val="nil"/>
              <w:bottom w:val="nil"/>
              <w:right w:val="nil"/>
            </w:tcBorders>
            <w:shd w:val="clear" w:color="auto" w:fill="auto"/>
            <w:noWrap/>
            <w:vAlign w:val="bottom"/>
            <w:hideMark/>
          </w:tcPr>
          <w:p w14:paraId="754C856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Shëndeti</w:t>
            </w:r>
          </w:p>
        </w:tc>
        <w:tc>
          <w:tcPr>
            <w:tcW w:w="1762" w:type="dxa"/>
            <w:tcBorders>
              <w:top w:val="nil"/>
              <w:left w:val="nil"/>
              <w:bottom w:val="nil"/>
              <w:right w:val="nil"/>
            </w:tcBorders>
            <w:shd w:val="clear" w:color="auto" w:fill="auto"/>
            <w:noWrap/>
            <w:vAlign w:val="center"/>
            <w:hideMark/>
          </w:tcPr>
          <w:p w14:paraId="13A7E31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7.80 </w:t>
            </w:r>
          </w:p>
        </w:tc>
        <w:tc>
          <w:tcPr>
            <w:tcW w:w="1918" w:type="dxa"/>
            <w:tcBorders>
              <w:top w:val="nil"/>
              <w:left w:val="nil"/>
              <w:bottom w:val="nil"/>
              <w:right w:val="nil"/>
            </w:tcBorders>
            <w:shd w:val="clear" w:color="000000" w:fill="FFC000"/>
            <w:noWrap/>
            <w:vAlign w:val="center"/>
            <w:hideMark/>
          </w:tcPr>
          <w:p w14:paraId="2AC0D00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11.93 </w:t>
            </w:r>
          </w:p>
        </w:tc>
        <w:tc>
          <w:tcPr>
            <w:tcW w:w="881" w:type="dxa"/>
            <w:tcBorders>
              <w:top w:val="nil"/>
              <w:left w:val="nil"/>
              <w:bottom w:val="nil"/>
              <w:right w:val="nil"/>
            </w:tcBorders>
            <w:shd w:val="clear" w:color="auto" w:fill="auto"/>
            <w:noWrap/>
            <w:vAlign w:val="center"/>
            <w:hideMark/>
          </w:tcPr>
          <w:p w14:paraId="41F9D6D1"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5.06 </w:t>
            </w:r>
          </w:p>
        </w:tc>
        <w:tc>
          <w:tcPr>
            <w:tcW w:w="960" w:type="dxa"/>
            <w:tcBorders>
              <w:top w:val="nil"/>
              <w:left w:val="nil"/>
              <w:bottom w:val="nil"/>
              <w:right w:val="nil"/>
            </w:tcBorders>
            <w:shd w:val="clear" w:color="auto" w:fill="auto"/>
            <w:noWrap/>
            <w:vAlign w:val="center"/>
            <w:hideMark/>
          </w:tcPr>
          <w:p w14:paraId="28B2D8D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5.43 </w:t>
            </w:r>
          </w:p>
        </w:tc>
        <w:tc>
          <w:tcPr>
            <w:tcW w:w="1301" w:type="dxa"/>
            <w:tcBorders>
              <w:top w:val="nil"/>
              <w:left w:val="nil"/>
              <w:bottom w:val="nil"/>
              <w:right w:val="nil"/>
            </w:tcBorders>
            <w:shd w:val="clear" w:color="auto" w:fill="auto"/>
            <w:noWrap/>
            <w:vAlign w:val="center"/>
            <w:hideMark/>
          </w:tcPr>
          <w:p w14:paraId="7035331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4.70 </w:t>
            </w:r>
          </w:p>
        </w:tc>
      </w:tr>
      <w:tr w:rsidR="007C45ED" w:rsidRPr="007C45ED" w14:paraId="0263B517"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5B7A1EAD"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07</w:t>
            </w:r>
          </w:p>
        </w:tc>
        <w:tc>
          <w:tcPr>
            <w:tcW w:w="4331" w:type="dxa"/>
            <w:tcBorders>
              <w:top w:val="nil"/>
              <w:left w:val="nil"/>
              <w:bottom w:val="nil"/>
              <w:right w:val="nil"/>
            </w:tcBorders>
            <w:shd w:val="clear" w:color="auto" w:fill="auto"/>
            <w:noWrap/>
            <w:vAlign w:val="bottom"/>
            <w:hideMark/>
          </w:tcPr>
          <w:p w14:paraId="76F7C23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Transport</w:t>
            </w:r>
          </w:p>
        </w:tc>
        <w:tc>
          <w:tcPr>
            <w:tcW w:w="1762" w:type="dxa"/>
            <w:tcBorders>
              <w:top w:val="nil"/>
              <w:left w:val="nil"/>
              <w:bottom w:val="nil"/>
              <w:right w:val="nil"/>
            </w:tcBorders>
            <w:shd w:val="clear" w:color="auto" w:fill="auto"/>
            <w:noWrap/>
            <w:vAlign w:val="center"/>
            <w:hideMark/>
          </w:tcPr>
          <w:p w14:paraId="19E1A87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1.12 </w:t>
            </w:r>
          </w:p>
        </w:tc>
        <w:tc>
          <w:tcPr>
            <w:tcW w:w="1918" w:type="dxa"/>
            <w:tcBorders>
              <w:top w:val="nil"/>
              <w:left w:val="nil"/>
              <w:bottom w:val="nil"/>
              <w:right w:val="nil"/>
            </w:tcBorders>
            <w:shd w:val="clear" w:color="000000" w:fill="FFC000"/>
            <w:noWrap/>
            <w:vAlign w:val="center"/>
            <w:hideMark/>
          </w:tcPr>
          <w:p w14:paraId="0109C9C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(1.64)</w:t>
            </w:r>
          </w:p>
        </w:tc>
        <w:tc>
          <w:tcPr>
            <w:tcW w:w="881" w:type="dxa"/>
            <w:tcBorders>
              <w:top w:val="nil"/>
              <w:left w:val="nil"/>
              <w:bottom w:val="nil"/>
              <w:right w:val="nil"/>
            </w:tcBorders>
            <w:shd w:val="clear" w:color="auto" w:fill="auto"/>
            <w:noWrap/>
            <w:vAlign w:val="center"/>
            <w:hideMark/>
          </w:tcPr>
          <w:p w14:paraId="6F8DE51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6.04 </w:t>
            </w:r>
          </w:p>
        </w:tc>
        <w:tc>
          <w:tcPr>
            <w:tcW w:w="960" w:type="dxa"/>
            <w:tcBorders>
              <w:top w:val="nil"/>
              <w:left w:val="nil"/>
              <w:bottom w:val="nil"/>
              <w:right w:val="nil"/>
            </w:tcBorders>
            <w:shd w:val="clear" w:color="auto" w:fill="auto"/>
            <w:noWrap/>
            <w:vAlign w:val="center"/>
            <w:hideMark/>
          </w:tcPr>
          <w:p w14:paraId="319AF72E"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4.16 </w:t>
            </w:r>
          </w:p>
        </w:tc>
        <w:tc>
          <w:tcPr>
            <w:tcW w:w="1301" w:type="dxa"/>
            <w:tcBorders>
              <w:top w:val="nil"/>
              <w:left w:val="nil"/>
              <w:bottom w:val="nil"/>
              <w:right w:val="nil"/>
            </w:tcBorders>
            <w:shd w:val="clear" w:color="auto" w:fill="auto"/>
            <w:noWrap/>
            <w:vAlign w:val="center"/>
            <w:hideMark/>
          </w:tcPr>
          <w:p w14:paraId="210971E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2.18 </w:t>
            </w:r>
          </w:p>
        </w:tc>
      </w:tr>
      <w:tr w:rsidR="007C45ED" w:rsidRPr="007C45ED" w14:paraId="325AE467"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4626E4BC"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08</w:t>
            </w:r>
          </w:p>
        </w:tc>
        <w:tc>
          <w:tcPr>
            <w:tcW w:w="4331" w:type="dxa"/>
            <w:tcBorders>
              <w:top w:val="nil"/>
              <w:left w:val="nil"/>
              <w:bottom w:val="nil"/>
              <w:right w:val="nil"/>
            </w:tcBorders>
            <w:shd w:val="clear" w:color="auto" w:fill="auto"/>
            <w:noWrap/>
            <w:vAlign w:val="bottom"/>
            <w:hideMark/>
          </w:tcPr>
          <w:p w14:paraId="5D21CEA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Komunikimi</w:t>
            </w:r>
          </w:p>
        </w:tc>
        <w:tc>
          <w:tcPr>
            <w:tcW w:w="1762" w:type="dxa"/>
            <w:tcBorders>
              <w:top w:val="nil"/>
              <w:left w:val="nil"/>
              <w:bottom w:val="nil"/>
              <w:right w:val="nil"/>
            </w:tcBorders>
            <w:shd w:val="clear" w:color="auto" w:fill="auto"/>
            <w:noWrap/>
            <w:vAlign w:val="center"/>
            <w:hideMark/>
          </w:tcPr>
          <w:p w14:paraId="75028D2C"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7.06 </w:t>
            </w:r>
          </w:p>
        </w:tc>
        <w:tc>
          <w:tcPr>
            <w:tcW w:w="1918" w:type="dxa"/>
            <w:tcBorders>
              <w:top w:val="nil"/>
              <w:left w:val="nil"/>
              <w:bottom w:val="nil"/>
              <w:right w:val="nil"/>
            </w:tcBorders>
            <w:shd w:val="clear" w:color="000000" w:fill="FFC000"/>
            <w:noWrap/>
            <w:vAlign w:val="center"/>
            <w:hideMark/>
          </w:tcPr>
          <w:p w14:paraId="7DEED86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5.02 </w:t>
            </w:r>
          </w:p>
        </w:tc>
        <w:tc>
          <w:tcPr>
            <w:tcW w:w="881" w:type="dxa"/>
            <w:tcBorders>
              <w:top w:val="nil"/>
              <w:left w:val="nil"/>
              <w:bottom w:val="nil"/>
              <w:right w:val="nil"/>
            </w:tcBorders>
            <w:shd w:val="clear" w:color="auto" w:fill="auto"/>
            <w:noWrap/>
            <w:vAlign w:val="center"/>
            <w:hideMark/>
          </w:tcPr>
          <w:p w14:paraId="4EEFE3C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1.96 </w:t>
            </w:r>
          </w:p>
        </w:tc>
        <w:tc>
          <w:tcPr>
            <w:tcW w:w="960" w:type="dxa"/>
            <w:tcBorders>
              <w:top w:val="nil"/>
              <w:left w:val="nil"/>
              <w:bottom w:val="nil"/>
              <w:right w:val="nil"/>
            </w:tcBorders>
            <w:shd w:val="clear" w:color="auto" w:fill="auto"/>
            <w:noWrap/>
            <w:vAlign w:val="center"/>
            <w:hideMark/>
          </w:tcPr>
          <w:p w14:paraId="6401D102"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1.75 </w:t>
            </w:r>
          </w:p>
        </w:tc>
        <w:tc>
          <w:tcPr>
            <w:tcW w:w="1301" w:type="dxa"/>
            <w:tcBorders>
              <w:top w:val="nil"/>
              <w:left w:val="nil"/>
              <w:bottom w:val="nil"/>
              <w:right w:val="nil"/>
            </w:tcBorders>
            <w:shd w:val="clear" w:color="auto" w:fill="auto"/>
            <w:noWrap/>
            <w:vAlign w:val="center"/>
            <w:hideMark/>
          </w:tcPr>
          <w:p w14:paraId="34BC2EC4"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1.02 </w:t>
            </w:r>
          </w:p>
        </w:tc>
      </w:tr>
      <w:tr w:rsidR="007C45ED" w:rsidRPr="007C45ED" w14:paraId="3F37EB0D"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63F91D08"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09</w:t>
            </w:r>
          </w:p>
        </w:tc>
        <w:tc>
          <w:tcPr>
            <w:tcW w:w="4331" w:type="dxa"/>
            <w:tcBorders>
              <w:top w:val="nil"/>
              <w:left w:val="nil"/>
              <w:bottom w:val="nil"/>
              <w:right w:val="nil"/>
            </w:tcBorders>
            <w:shd w:val="clear" w:color="auto" w:fill="auto"/>
            <w:noWrap/>
            <w:vAlign w:val="bottom"/>
            <w:hideMark/>
          </w:tcPr>
          <w:p w14:paraId="66DB9F0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Argëtim dhe kulturë</w:t>
            </w:r>
          </w:p>
        </w:tc>
        <w:tc>
          <w:tcPr>
            <w:tcW w:w="1762" w:type="dxa"/>
            <w:tcBorders>
              <w:top w:val="nil"/>
              <w:left w:val="nil"/>
              <w:bottom w:val="nil"/>
              <w:right w:val="nil"/>
            </w:tcBorders>
            <w:shd w:val="clear" w:color="auto" w:fill="auto"/>
            <w:noWrap/>
            <w:vAlign w:val="center"/>
            <w:hideMark/>
          </w:tcPr>
          <w:p w14:paraId="1271020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8.35 </w:t>
            </w:r>
          </w:p>
        </w:tc>
        <w:tc>
          <w:tcPr>
            <w:tcW w:w="1918" w:type="dxa"/>
            <w:tcBorders>
              <w:top w:val="nil"/>
              <w:left w:val="nil"/>
              <w:bottom w:val="nil"/>
              <w:right w:val="nil"/>
            </w:tcBorders>
            <w:shd w:val="clear" w:color="000000" w:fill="FFC000"/>
            <w:noWrap/>
            <w:vAlign w:val="center"/>
            <w:hideMark/>
          </w:tcPr>
          <w:p w14:paraId="14676D4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(52.10)</w:t>
            </w:r>
          </w:p>
        </w:tc>
        <w:tc>
          <w:tcPr>
            <w:tcW w:w="881" w:type="dxa"/>
            <w:tcBorders>
              <w:top w:val="nil"/>
              <w:left w:val="nil"/>
              <w:bottom w:val="nil"/>
              <w:right w:val="nil"/>
            </w:tcBorders>
            <w:shd w:val="clear" w:color="auto" w:fill="auto"/>
            <w:noWrap/>
            <w:vAlign w:val="center"/>
            <w:hideMark/>
          </w:tcPr>
          <w:p w14:paraId="5ED8397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20.97 </w:t>
            </w:r>
          </w:p>
        </w:tc>
        <w:tc>
          <w:tcPr>
            <w:tcW w:w="960" w:type="dxa"/>
            <w:tcBorders>
              <w:top w:val="nil"/>
              <w:left w:val="nil"/>
              <w:bottom w:val="nil"/>
              <w:right w:val="nil"/>
            </w:tcBorders>
            <w:shd w:val="clear" w:color="auto" w:fill="auto"/>
            <w:noWrap/>
            <w:vAlign w:val="center"/>
            <w:hideMark/>
          </w:tcPr>
          <w:p w14:paraId="2821BA6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27.66 </w:t>
            </w:r>
          </w:p>
        </w:tc>
        <w:tc>
          <w:tcPr>
            <w:tcW w:w="1301" w:type="dxa"/>
            <w:tcBorders>
              <w:top w:val="nil"/>
              <w:left w:val="nil"/>
              <w:bottom w:val="nil"/>
              <w:right w:val="nil"/>
            </w:tcBorders>
            <w:shd w:val="clear" w:color="auto" w:fill="auto"/>
            <w:noWrap/>
            <w:vAlign w:val="center"/>
            <w:hideMark/>
          </w:tcPr>
          <w:p w14:paraId="30F8433B"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16.92 </w:t>
            </w:r>
          </w:p>
        </w:tc>
      </w:tr>
      <w:tr w:rsidR="007C45ED" w:rsidRPr="007C45ED" w14:paraId="25A5AD64"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5F412989"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10</w:t>
            </w:r>
          </w:p>
        </w:tc>
        <w:tc>
          <w:tcPr>
            <w:tcW w:w="4331" w:type="dxa"/>
            <w:tcBorders>
              <w:top w:val="nil"/>
              <w:left w:val="nil"/>
              <w:bottom w:val="nil"/>
              <w:right w:val="nil"/>
            </w:tcBorders>
            <w:shd w:val="clear" w:color="auto" w:fill="auto"/>
            <w:noWrap/>
            <w:vAlign w:val="bottom"/>
            <w:hideMark/>
          </w:tcPr>
          <w:p w14:paraId="61E3687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Shërbimi arsimor</w:t>
            </w:r>
          </w:p>
        </w:tc>
        <w:tc>
          <w:tcPr>
            <w:tcW w:w="1762" w:type="dxa"/>
            <w:tcBorders>
              <w:top w:val="nil"/>
              <w:left w:val="nil"/>
              <w:bottom w:val="nil"/>
              <w:right w:val="nil"/>
            </w:tcBorders>
            <w:shd w:val="clear" w:color="auto" w:fill="auto"/>
            <w:noWrap/>
            <w:vAlign w:val="center"/>
            <w:hideMark/>
          </w:tcPr>
          <w:p w14:paraId="6C2BE5E3"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4.52 </w:t>
            </w:r>
          </w:p>
        </w:tc>
        <w:tc>
          <w:tcPr>
            <w:tcW w:w="1918" w:type="dxa"/>
            <w:tcBorders>
              <w:top w:val="nil"/>
              <w:left w:val="nil"/>
              <w:bottom w:val="nil"/>
              <w:right w:val="nil"/>
            </w:tcBorders>
            <w:shd w:val="clear" w:color="000000" w:fill="FFC000"/>
            <w:noWrap/>
            <w:vAlign w:val="center"/>
            <w:hideMark/>
          </w:tcPr>
          <w:p w14:paraId="6B1F1FF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5.84 </w:t>
            </w:r>
          </w:p>
        </w:tc>
        <w:tc>
          <w:tcPr>
            <w:tcW w:w="881" w:type="dxa"/>
            <w:tcBorders>
              <w:top w:val="nil"/>
              <w:left w:val="nil"/>
              <w:bottom w:val="nil"/>
              <w:right w:val="nil"/>
            </w:tcBorders>
            <w:shd w:val="clear" w:color="auto" w:fill="auto"/>
            <w:noWrap/>
            <w:vAlign w:val="center"/>
            <w:hideMark/>
          </w:tcPr>
          <w:p w14:paraId="2419186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2.06 </w:t>
            </w:r>
          </w:p>
        </w:tc>
        <w:tc>
          <w:tcPr>
            <w:tcW w:w="960" w:type="dxa"/>
            <w:tcBorders>
              <w:top w:val="nil"/>
              <w:left w:val="nil"/>
              <w:bottom w:val="nil"/>
              <w:right w:val="nil"/>
            </w:tcBorders>
            <w:shd w:val="clear" w:color="auto" w:fill="auto"/>
            <w:noWrap/>
            <w:vAlign w:val="center"/>
            <w:hideMark/>
          </w:tcPr>
          <w:p w14:paraId="71C8DAC9"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17.53 </w:t>
            </w:r>
          </w:p>
        </w:tc>
        <w:tc>
          <w:tcPr>
            <w:tcW w:w="1301" w:type="dxa"/>
            <w:tcBorders>
              <w:top w:val="nil"/>
              <w:left w:val="nil"/>
              <w:bottom w:val="nil"/>
              <w:right w:val="nil"/>
            </w:tcBorders>
            <w:shd w:val="clear" w:color="auto" w:fill="auto"/>
            <w:noWrap/>
            <w:vAlign w:val="center"/>
            <w:hideMark/>
          </w:tcPr>
          <w:p w14:paraId="417E4EE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7.89 </w:t>
            </w:r>
          </w:p>
        </w:tc>
      </w:tr>
      <w:tr w:rsidR="007C45ED" w:rsidRPr="007C45ED" w14:paraId="6A9B12C5" w14:textId="77777777" w:rsidTr="007C45ED">
        <w:trPr>
          <w:trHeight w:val="300"/>
        </w:trPr>
        <w:tc>
          <w:tcPr>
            <w:tcW w:w="1139" w:type="dxa"/>
            <w:tcBorders>
              <w:top w:val="nil"/>
              <w:left w:val="single" w:sz="8" w:space="0" w:color="auto"/>
              <w:bottom w:val="nil"/>
              <w:right w:val="nil"/>
            </w:tcBorders>
            <w:shd w:val="clear" w:color="auto" w:fill="auto"/>
            <w:noWrap/>
            <w:vAlign w:val="bottom"/>
            <w:hideMark/>
          </w:tcPr>
          <w:p w14:paraId="5FF99504"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11</w:t>
            </w:r>
          </w:p>
        </w:tc>
        <w:tc>
          <w:tcPr>
            <w:tcW w:w="4331" w:type="dxa"/>
            <w:tcBorders>
              <w:top w:val="nil"/>
              <w:left w:val="nil"/>
              <w:bottom w:val="nil"/>
              <w:right w:val="nil"/>
            </w:tcBorders>
            <w:shd w:val="clear" w:color="auto" w:fill="auto"/>
            <w:noWrap/>
            <w:vAlign w:val="bottom"/>
            <w:hideMark/>
          </w:tcPr>
          <w:p w14:paraId="04D6A36E"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Hotele, kafene dhe restorant.</w:t>
            </w:r>
          </w:p>
        </w:tc>
        <w:tc>
          <w:tcPr>
            <w:tcW w:w="1762" w:type="dxa"/>
            <w:tcBorders>
              <w:top w:val="nil"/>
              <w:left w:val="nil"/>
              <w:bottom w:val="nil"/>
              <w:right w:val="nil"/>
            </w:tcBorders>
            <w:shd w:val="clear" w:color="auto" w:fill="auto"/>
            <w:noWrap/>
            <w:vAlign w:val="center"/>
            <w:hideMark/>
          </w:tcPr>
          <w:p w14:paraId="394878CB"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10.27 </w:t>
            </w:r>
          </w:p>
        </w:tc>
        <w:tc>
          <w:tcPr>
            <w:tcW w:w="1918" w:type="dxa"/>
            <w:tcBorders>
              <w:top w:val="nil"/>
              <w:left w:val="nil"/>
              <w:bottom w:val="nil"/>
              <w:right w:val="nil"/>
            </w:tcBorders>
            <w:shd w:val="clear" w:color="000000" w:fill="FFC000"/>
            <w:noWrap/>
            <w:vAlign w:val="center"/>
            <w:hideMark/>
          </w:tcPr>
          <w:p w14:paraId="2C4EE8AD"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(15.38)</w:t>
            </w:r>
          </w:p>
        </w:tc>
        <w:tc>
          <w:tcPr>
            <w:tcW w:w="881" w:type="dxa"/>
            <w:tcBorders>
              <w:top w:val="nil"/>
              <w:left w:val="nil"/>
              <w:bottom w:val="nil"/>
              <w:right w:val="nil"/>
            </w:tcBorders>
            <w:shd w:val="clear" w:color="auto" w:fill="auto"/>
            <w:noWrap/>
            <w:vAlign w:val="center"/>
            <w:hideMark/>
          </w:tcPr>
          <w:p w14:paraId="6A410206"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4.97 </w:t>
            </w:r>
          </w:p>
        </w:tc>
        <w:tc>
          <w:tcPr>
            <w:tcW w:w="960" w:type="dxa"/>
            <w:tcBorders>
              <w:top w:val="nil"/>
              <w:left w:val="nil"/>
              <w:bottom w:val="nil"/>
              <w:right w:val="nil"/>
            </w:tcBorders>
            <w:shd w:val="clear" w:color="auto" w:fill="auto"/>
            <w:noWrap/>
            <w:vAlign w:val="center"/>
            <w:hideMark/>
          </w:tcPr>
          <w:p w14:paraId="5AF77D7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18.42 </w:t>
            </w:r>
          </w:p>
        </w:tc>
        <w:tc>
          <w:tcPr>
            <w:tcW w:w="1301" w:type="dxa"/>
            <w:tcBorders>
              <w:top w:val="nil"/>
              <w:left w:val="nil"/>
              <w:bottom w:val="nil"/>
              <w:right w:val="nil"/>
            </w:tcBorders>
            <w:shd w:val="clear" w:color="auto" w:fill="auto"/>
            <w:noWrap/>
            <w:vAlign w:val="center"/>
            <w:hideMark/>
          </w:tcPr>
          <w:p w14:paraId="63951D8A"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4.86 </w:t>
            </w:r>
          </w:p>
        </w:tc>
      </w:tr>
      <w:tr w:rsidR="007C45ED" w:rsidRPr="007C45ED" w14:paraId="262BF40B" w14:textId="77777777" w:rsidTr="007C45ED">
        <w:trPr>
          <w:trHeight w:val="315"/>
        </w:trPr>
        <w:tc>
          <w:tcPr>
            <w:tcW w:w="1139" w:type="dxa"/>
            <w:tcBorders>
              <w:top w:val="nil"/>
              <w:left w:val="single" w:sz="8" w:space="0" w:color="auto"/>
              <w:bottom w:val="nil"/>
              <w:right w:val="nil"/>
            </w:tcBorders>
            <w:shd w:val="clear" w:color="auto" w:fill="auto"/>
            <w:noWrap/>
            <w:vAlign w:val="bottom"/>
            <w:hideMark/>
          </w:tcPr>
          <w:p w14:paraId="5A2BEF06" w14:textId="77777777" w:rsidR="007C45ED" w:rsidRPr="007C45ED" w:rsidRDefault="007C45ED" w:rsidP="007C45ED">
            <w:pPr>
              <w:spacing w:after="0" w:line="240" w:lineRule="auto"/>
              <w:jc w:val="center"/>
              <w:rPr>
                <w:rFonts w:ascii="Arial" w:eastAsia="Times New Roman" w:hAnsi="Arial" w:cs="Arial"/>
                <w:sz w:val="18"/>
                <w:szCs w:val="18"/>
              </w:rPr>
            </w:pPr>
            <w:r w:rsidRPr="007C45ED">
              <w:rPr>
                <w:rFonts w:ascii="Arial" w:eastAsia="Times New Roman" w:hAnsi="Arial" w:cs="Arial"/>
                <w:sz w:val="18"/>
                <w:szCs w:val="18"/>
              </w:rPr>
              <w:t>12</w:t>
            </w:r>
          </w:p>
        </w:tc>
        <w:tc>
          <w:tcPr>
            <w:tcW w:w="4331" w:type="dxa"/>
            <w:tcBorders>
              <w:top w:val="nil"/>
              <w:left w:val="nil"/>
              <w:bottom w:val="nil"/>
              <w:right w:val="nil"/>
            </w:tcBorders>
            <w:shd w:val="clear" w:color="auto" w:fill="auto"/>
            <w:noWrap/>
            <w:vAlign w:val="bottom"/>
            <w:hideMark/>
          </w:tcPr>
          <w:p w14:paraId="627DA2C0"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Mallra dhe shërbime të ndryshme</w:t>
            </w:r>
          </w:p>
        </w:tc>
        <w:tc>
          <w:tcPr>
            <w:tcW w:w="1762" w:type="dxa"/>
            <w:tcBorders>
              <w:top w:val="nil"/>
              <w:left w:val="nil"/>
              <w:bottom w:val="nil"/>
              <w:right w:val="nil"/>
            </w:tcBorders>
            <w:shd w:val="clear" w:color="auto" w:fill="auto"/>
            <w:noWrap/>
            <w:vAlign w:val="center"/>
            <w:hideMark/>
          </w:tcPr>
          <w:p w14:paraId="08D99D5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2.25 </w:t>
            </w:r>
          </w:p>
        </w:tc>
        <w:tc>
          <w:tcPr>
            <w:tcW w:w="1918" w:type="dxa"/>
            <w:tcBorders>
              <w:top w:val="nil"/>
              <w:left w:val="nil"/>
              <w:bottom w:val="nil"/>
              <w:right w:val="nil"/>
            </w:tcBorders>
            <w:shd w:val="clear" w:color="000000" w:fill="FFC000"/>
            <w:noWrap/>
            <w:vAlign w:val="center"/>
            <w:hideMark/>
          </w:tcPr>
          <w:p w14:paraId="1F7589D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5.32 </w:t>
            </w:r>
          </w:p>
        </w:tc>
        <w:tc>
          <w:tcPr>
            <w:tcW w:w="881" w:type="dxa"/>
            <w:tcBorders>
              <w:top w:val="nil"/>
              <w:left w:val="nil"/>
              <w:bottom w:val="nil"/>
              <w:right w:val="nil"/>
            </w:tcBorders>
            <w:shd w:val="clear" w:color="auto" w:fill="auto"/>
            <w:noWrap/>
            <w:vAlign w:val="center"/>
            <w:hideMark/>
          </w:tcPr>
          <w:p w14:paraId="7B35CD47"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4.14 </w:t>
            </w:r>
          </w:p>
        </w:tc>
        <w:tc>
          <w:tcPr>
            <w:tcW w:w="960" w:type="dxa"/>
            <w:tcBorders>
              <w:top w:val="nil"/>
              <w:left w:val="nil"/>
              <w:bottom w:val="nil"/>
              <w:right w:val="nil"/>
            </w:tcBorders>
            <w:shd w:val="clear" w:color="auto" w:fill="auto"/>
            <w:noWrap/>
            <w:vAlign w:val="center"/>
            <w:hideMark/>
          </w:tcPr>
          <w:p w14:paraId="5A110445"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3.57 </w:t>
            </w:r>
          </w:p>
        </w:tc>
        <w:tc>
          <w:tcPr>
            <w:tcW w:w="1301" w:type="dxa"/>
            <w:tcBorders>
              <w:top w:val="nil"/>
              <w:left w:val="nil"/>
              <w:bottom w:val="nil"/>
              <w:right w:val="nil"/>
            </w:tcBorders>
            <w:shd w:val="clear" w:color="auto" w:fill="auto"/>
            <w:noWrap/>
            <w:vAlign w:val="center"/>
            <w:hideMark/>
          </w:tcPr>
          <w:p w14:paraId="59DD9F0F" w14:textId="77777777" w:rsidR="007C45ED" w:rsidRPr="007C45ED" w:rsidRDefault="007C45ED" w:rsidP="007C45ED">
            <w:pPr>
              <w:spacing w:after="0" w:line="240" w:lineRule="auto"/>
              <w:rPr>
                <w:rFonts w:ascii="Arial" w:eastAsia="Times New Roman" w:hAnsi="Arial" w:cs="Arial"/>
                <w:sz w:val="18"/>
                <w:szCs w:val="18"/>
              </w:rPr>
            </w:pPr>
            <w:r w:rsidRPr="007C45ED">
              <w:rPr>
                <w:rFonts w:ascii="Arial" w:eastAsia="Times New Roman" w:hAnsi="Arial" w:cs="Arial"/>
                <w:sz w:val="18"/>
                <w:szCs w:val="18"/>
              </w:rPr>
              <w:t xml:space="preserve">                  2.80 </w:t>
            </w:r>
          </w:p>
        </w:tc>
      </w:tr>
      <w:tr w:rsidR="007C45ED" w:rsidRPr="007C45ED" w14:paraId="5FBBB8C4" w14:textId="77777777" w:rsidTr="007C45ED">
        <w:trPr>
          <w:trHeight w:val="315"/>
        </w:trPr>
        <w:tc>
          <w:tcPr>
            <w:tcW w:w="5470" w:type="dxa"/>
            <w:gridSpan w:val="2"/>
            <w:tcBorders>
              <w:top w:val="single" w:sz="8" w:space="0" w:color="auto"/>
              <w:left w:val="single" w:sz="8" w:space="0" w:color="auto"/>
              <w:bottom w:val="single" w:sz="8" w:space="0" w:color="auto"/>
              <w:right w:val="nil"/>
            </w:tcBorders>
            <w:shd w:val="clear" w:color="auto" w:fill="auto"/>
            <w:noWrap/>
            <w:vAlign w:val="bottom"/>
            <w:hideMark/>
          </w:tcPr>
          <w:p w14:paraId="7F3E0B8E" w14:textId="77777777" w:rsidR="007C45ED" w:rsidRPr="007C45ED" w:rsidRDefault="007C45ED" w:rsidP="007C45ED">
            <w:pPr>
              <w:spacing w:after="0" w:line="240" w:lineRule="auto"/>
              <w:jc w:val="center"/>
              <w:rPr>
                <w:rFonts w:ascii="Arial" w:eastAsia="Times New Roman" w:hAnsi="Arial" w:cs="Arial"/>
                <w:b/>
                <w:bCs/>
                <w:sz w:val="18"/>
                <w:szCs w:val="18"/>
              </w:rPr>
            </w:pPr>
            <w:r w:rsidRPr="007C45ED">
              <w:rPr>
                <w:rFonts w:ascii="Arial" w:eastAsia="Times New Roman" w:hAnsi="Arial" w:cs="Arial"/>
                <w:b/>
                <w:bCs/>
                <w:sz w:val="18"/>
                <w:szCs w:val="18"/>
              </w:rPr>
              <w:t>Gjithsej</w:t>
            </w:r>
          </w:p>
        </w:tc>
        <w:tc>
          <w:tcPr>
            <w:tcW w:w="1762" w:type="dxa"/>
            <w:tcBorders>
              <w:top w:val="single" w:sz="8" w:space="0" w:color="auto"/>
              <w:left w:val="nil"/>
              <w:bottom w:val="single" w:sz="8" w:space="0" w:color="auto"/>
              <w:right w:val="nil"/>
            </w:tcBorders>
            <w:shd w:val="clear" w:color="auto" w:fill="auto"/>
            <w:noWrap/>
            <w:vAlign w:val="center"/>
            <w:hideMark/>
          </w:tcPr>
          <w:p w14:paraId="0A4E4452"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                          3.24 </w:t>
            </w:r>
          </w:p>
        </w:tc>
        <w:tc>
          <w:tcPr>
            <w:tcW w:w="1918" w:type="dxa"/>
            <w:tcBorders>
              <w:top w:val="single" w:sz="8" w:space="0" w:color="auto"/>
              <w:left w:val="nil"/>
              <w:bottom w:val="single" w:sz="8" w:space="0" w:color="auto"/>
              <w:right w:val="nil"/>
            </w:tcBorders>
            <w:shd w:val="clear" w:color="000000" w:fill="FFC000"/>
            <w:noWrap/>
            <w:vAlign w:val="center"/>
            <w:hideMark/>
          </w:tcPr>
          <w:p w14:paraId="779FA978"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                           (5.59)</w:t>
            </w:r>
          </w:p>
        </w:tc>
        <w:tc>
          <w:tcPr>
            <w:tcW w:w="881" w:type="dxa"/>
            <w:tcBorders>
              <w:top w:val="single" w:sz="8" w:space="0" w:color="auto"/>
              <w:left w:val="nil"/>
              <w:bottom w:val="single" w:sz="8" w:space="0" w:color="auto"/>
              <w:right w:val="nil"/>
            </w:tcBorders>
            <w:shd w:val="clear" w:color="auto" w:fill="auto"/>
            <w:noWrap/>
            <w:vAlign w:val="center"/>
            <w:hideMark/>
          </w:tcPr>
          <w:p w14:paraId="43355CD3"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        4.45 </w:t>
            </w:r>
          </w:p>
        </w:tc>
        <w:tc>
          <w:tcPr>
            <w:tcW w:w="960" w:type="dxa"/>
            <w:tcBorders>
              <w:top w:val="single" w:sz="8" w:space="0" w:color="auto"/>
              <w:left w:val="nil"/>
              <w:bottom w:val="single" w:sz="8" w:space="0" w:color="auto"/>
              <w:right w:val="nil"/>
            </w:tcBorders>
            <w:shd w:val="clear" w:color="auto" w:fill="auto"/>
            <w:noWrap/>
            <w:vAlign w:val="center"/>
            <w:hideMark/>
          </w:tcPr>
          <w:p w14:paraId="7136EAC8"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          6.07 </w:t>
            </w:r>
          </w:p>
        </w:tc>
        <w:tc>
          <w:tcPr>
            <w:tcW w:w="1301" w:type="dxa"/>
            <w:tcBorders>
              <w:top w:val="single" w:sz="8" w:space="0" w:color="auto"/>
              <w:left w:val="nil"/>
              <w:bottom w:val="single" w:sz="8" w:space="0" w:color="auto"/>
              <w:right w:val="nil"/>
            </w:tcBorders>
            <w:shd w:val="clear" w:color="auto" w:fill="auto"/>
            <w:noWrap/>
            <w:vAlign w:val="center"/>
            <w:hideMark/>
          </w:tcPr>
          <w:p w14:paraId="62D9FC95" w14:textId="77777777" w:rsidR="007C45ED" w:rsidRPr="007C45ED" w:rsidRDefault="007C45ED" w:rsidP="007C45ED">
            <w:pPr>
              <w:spacing w:after="0" w:line="240" w:lineRule="auto"/>
              <w:rPr>
                <w:rFonts w:ascii="Arial" w:eastAsia="Times New Roman" w:hAnsi="Arial" w:cs="Arial"/>
                <w:b/>
                <w:bCs/>
                <w:sz w:val="18"/>
                <w:szCs w:val="18"/>
              </w:rPr>
            </w:pPr>
            <w:r w:rsidRPr="007C45ED">
              <w:rPr>
                <w:rFonts w:ascii="Arial" w:eastAsia="Times New Roman" w:hAnsi="Arial" w:cs="Arial"/>
                <w:b/>
                <w:bCs/>
                <w:sz w:val="18"/>
                <w:szCs w:val="18"/>
              </w:rPr>
              <w:t xml:space="preserve">                  3.25 </w:t>
            </w:r>
          </w:p>
        </w:tc>
      </w:tr>
      <w:tr w:rsidR="007C45ED" w:rsidRPr="007C45ED" w14:paraId="316D9CA1" w14:textId="77777777" w:rsidTr="007C45ED">
        <w:trPr>
          <w:trHeight w:val="300"/>
        </w:trPr>
        <w:tc>
          <w:tcPr>
            <w:tcW w:w="1139" w:type="dxa"/>
            <w:tcBorders>
              <w:top w:val="nil"/>
              <w:left w:val="nil"/>
              <w:bottom w:val="nil"/>
              <w:right w:val="nil"/>
            </w:tcBorders>
            <w:shd w:val="clear" w:color="auto" w:fill="auto"/>
            <w:noWrap/>
            <w:vAlign w:val="bottom"/>
            <w:hideMark/>
          </w:tcPr>
          <w:p w14:paraId="3FAC32D6" w14:textId="77777777" w:rsidR="007C45ED" w:rsidRPr="007C45ED" w:rsidRDefault="007C45ED" w:rsidP="007C45ED">
            <w:pPr>
              <w:spacing w:after="0" w:line="240" w:lineRule="auto"/>
              <w:rPr>
                <w:rFonts w:ascii="Arial" w:eastAsia="Times New Roman" w:hAnsi="Arial" w:cs="Arial"/>
                <w:b/>
                <w:bCs/>
                <w:sz w:val="18"/>
                <w:szCs w:val="18"/>
              </w:rPr>
            </w:pPr>
          </w:p>
        </w:tc>
        <w:tc>
          <w:tcPr>
            <w:tcW w:w="4331" w:type="dxa"/>
            <w:tcBorders>
              <w:top w:val="nil"/>
              <w:left w:val="nil"/>
              <w:bottom w:val="nil"/>
              <w:right w:val="nil"/>
            </w:tcBorders>
            <w:shd w:val="clear" w:color="auto" w:fill="auto"/>
            <w:vAlign w:val="center"/>
            <w:hideMark/>
          </w:tcPr>
          <w:p w14:paraId="4C270A57" w14:textId="77777777" w:rsidR="007C45ED" w:rsidRPr="007C45ED" w:rsidRDefault="007C45ED" w:rsidP="007C45ED">
            <w:pPr>
              <w:spacing w:after="0" w:line="240" w:lineRule="auto"/>
              <w:rPr>
                <w:rFonts w:ascii="Arial" w:eastAsia="Times New Roman" w:hAnsi="Arial" w:cs="Arial"/>
                <w:i/>
                <w:iCs/>
                <w:sz w:val="18"/>
                <w:szCs w:val="18"/>
              </w:rPr>
            </w:pPr>
            <w:r w:rsidRPr="007C45ED">
              <w:rPr>
                <w:rFonts w:ascii="Arial" w:eastAsia="Times New Roman" w:hAnsi="Arial" w:cs="Arial"/>
                <w:i/>
                <w:iCs/>
                <w:sz w:val="18"/>
                <w:szCs w:val="18"/>
              </w:rPr>
              <w:t>* 2023 Gjysëm Finale/Semi Final</w:t>
            </w:r>
          </w:p>
        </w:tc>
        <w:tc>
          <w:tcPr>
            <w:tcW w:w="1762" w:type="dxa"/>
            <w:tcBorders>
              <w:top w:val="nil"/>
              <w:left w:val="nil"/>
              <w:bottom w:val="nil"/>
              <w:right w:val="nil"/>
            </w:tcBorders>
            <w:shd w:val="clear" w:color="auto" w:fill="auto"/>
            <w:noWrap/>
            <w:vAlign w:val="bottom"/>
            <w:hideMark/>
          </w:tcPr>
          <w:p w14:paraId="10C49A34" w14:textId="77777777" w:rsidR="007C45ED" w:rsidRPr="007C45ED" w:rsidRDefault="007C45ED" w:rsidP="007C45ED">
            <w:pPr>
              <w:spacing w:after="0" w:line="240" w:lineRule="auto"/>
              <w:rPr>
                <w:rFonts w:ascii="Arial" w:eastAsia="Times New Roman" w:hAnsi="Arial" w:cs="Arial"/>
                <w:i/>
                <w:iCs/>
                <w:sz w:val="18"/>
                <w:szCs w:val="18"/>
              </w:rPr>
            </w:pPr>
          </w:p>
        </w:tc>
        <w:tc>
          <w:tcPr>
            <w:tcW w:w="1918" w:type="dxa"/>
            <w:tcBorders>
              <w:top w:val="nil"/>
              <w:left w:val="nil"/>
              <w:bottom w:val="nil"/>
              <w:right w:val="nil"/>
            </w:tcBorders>
            <w:shd w:val="clear" w:color="auto" w:fill="auto"/>
            <w:noWrap/>
            <w:vAlign w:val="bottom"/>
            <w:hideMark/>
          </w:tcPr>
          <w:p w14:paraId="615C7443"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881" w:type="dxa"/>
            <w:tcBorders>
              <w:top w:val="nil"/>
              <w:left w:val="nil"/>
              <w:bottom w:val="nil"/>
              <w:right w:val="nil"/>
            </w:tcBorders>
            <w:shd w:val="clear" w:color="auto" w:fill="auto"/>
            <w:noWrap/>
            <w:vAlign w:val="bottom"/>
            <w:hideMark/>
          </w:tcPr>
          <w:p w14:paraId="32E51119"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CDAEFF" w14:textId="77777777" w:rsidR="007C45ED" w:rsidRPr="007C45ED" w:rsidRDefault="007C45ED" w:rsidP="007C45ED">
            <w:pPr>
              <w:spacing w:after="0" w:line="240" w:lineRule="auto"/>
              <w:rPr>
                <w:rFonts w:ascii="Times New Roman" w:eastAsia="Times New Roman" w:hAnsi="Times New Roman" w:cs="Times New Roman"/>
                <w:sz w:val="20"/>
                <w:szCs w:val="20"/>
              </w:rPr>
            </w:pPr>
          </w:p>
        </w:tc>
        <w:tc>
          <w:tcPr>
            <w:tcW w:w="1301" w:type="dxa"/>
            <w:tcBorders>
              <w:top w:val="nil"/>
              <w:left w:val="nil"/>
              <w:bottom w:val="nil"/>
              <w:right w:val="nil"/>
            </w:tcBorders>
            <w:shd w:val="clear" w:color="auto" w:fill="auto"/>
            <w:noWrap/>
            <w:vAlign w:val="bottom"/>
            <w:hideMark/>
          </w:tcPr>
          <w:p w14:paraId="25BF27FB" w14:textId="77777777" w:rsidR="007C45ED" w:rsidRPr="007C45ED" w:rsidRDefault="007C45ED" w:rsidP="007C45ED">
            <w:pPr>
              <w:spacing w:after="0" w:line="240" w:lineRule="auto"/>
              <w:rPr>
                <w:rFonts w:ascii="Times New Roman" w:eastAsia="Times New Roman" w:hAnsi="Times New Roman" w:cs="Times New Roman"/>
                <w:sz w:val="20"/>
                <w:szCs w:val="20"/>
              </w:rPr>
            </w:pPr>
          </w:p>
        </w:tc>
      </w:tr>
    </w:tbl>
    <w:p w14:paraId="2B3E20E9" w14:textId="77777777" w:rsidR="007C45ED" w:rsidRDefault="007C45ED" w:rsidP="007C45ED">
      <w:pPr>
        <w:rPr>
          <w:b/>
        </w:rPr>
      </w:pPr>
    </w:p>
    <w:p w14:paraId="6E35F10B" w14:textId="44A2E79A" w:rsidR="007C45ED" w:rsidRDefault="007C45ED" w:rsidP="007C45ED">
      <w:pPr>
        <w:rPr>
          <w:b/>
        </w:rPr>
      </w:pPr>
      <w:r>
        <w:rPr>
          <w:b/>
        </w:rPr>
        <w:t>Përgjigja e kërkesës nr 3</w:t>
      </w:r>
    </w:p>
    <w:p w14:paraId="56CF6D0A" w14:textId="4428F9D2" w:rsidR="007C45ED" w:rsidRDefault="007C45ED" w:rsidP="007C45ED">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32EBDA95" w14:textId="5E4CD234" w:rsidR="007C45ED" w:rsidRPr="007C45ED" w:rsidRDefault="007C45ED" w:rsidP="007C45ED">
      <w:pPr>
        <w:rPr>
          <w:rFonts w:ascii="Times New Roman" w:hAnsi="Times New Roman" w:cs="Times New Roman"/>
          <w:b/>
          <w:bCs/>
          <w:sz w:val="24"/>
          <w:szCs w:val="24"/>
          <w:lang w:val="en-GB"/>
        </w:rPr>
      </w:pPr>
      <w:r>
        <w:rPr>
          <w:rFonts w:ascii="Times New Roman" w:hAnsi="Times New Roman" w:cs="Times New Roman"/>
          <w:sz w:val="24"/>
          <w:szCs w:val="24"/>
          <w:lang w:val="en-GB"/>
        </w:rPr>
        <w:t>Në përgjigje të kërkesës suaj, ju bëjmë me dije se INSTAT nuk disponon çmime reference për procedurën me objekt: “</w:t>
      </w:r>
      <w:r>
        <w:rPr>
          <w:rFonts w:ascii="Times New Roman" w:hAnsi="Times New Roman" w:cs="Times New Roman"/>
          <w:b/>
          <w:bCs/>
          <w:sz w:val="24"/>
          <w:szCs w:val="24"/>
          <w:lang w:val="en-GB"/>
        </w:rPr>
        <w:t>Shërbim Mirëmbajtje i Sistemit Audio-Video 24 Muaj</w:t>
      </w:r>
      <w:r>
        <w:rPr>
          <w:rFonts w:ascii="Times New Roman" w:hAnsi="Times New Roman" w:cs="Times New Roman"/>
          <w:color w:val="212121"/>
          <w:sz w:val="24"/>
          <w:szCs w:val="24"/>
          <w:lang w:val="it-IT"/>
        </w:rPr>
        <w:t>”.</w:t>
      </w:r>
    </w:p>
    <w:p w14:paraId="1D2D5B53" w14:textId="77777777" w:rsidR="007C45ED" w:rsidRDefault="007C45ED" w:rsidP="007C45ED">
      <w:pPr>
        <w:rPr>
          <w:rFonts w:ascii="Calibri" w:hAnsi="Calibri" w:cs="Calibri"/>
          <w:color w:val="000000"/>
          <w:sz w:val="24"/>
          <w:szCs w:val="24"/>
          <w:lang w:val="en-GB"/>
        </w:rPr>
      </w:pPr>
      <w:r>
        <w:rPr>
          <w:rFonts w:ascii="Times New Roman" w:hAnsi="Times New Roman" w:cs="Times New Roman"/>
          <w:color w:val="000000"/>
          <w:sz w:val="24"/>
          <w:szCs w:val="24"/>
          <w:lang w:val="en-GB"/>
        </w:rPr>
        <w:t>Faleminderit,</w:t>
      </w:r>
    </w:p>
    <w:p w14:paraId="701546C8" w14:textId="77777777" w:rsidR="007C45ED" w:rsidRDefault="007C45ED" w:rsidP="007C45ED">
      <w:pPr>
        <w:rPr>
          <w:color w:val="000000"/>
          <w:sz w:val="24"/>
          <w:szCs w:val="24"/>
          <w:lang w:val="en-GB"/>
        </w:rPr>
      </w:pPr>
      <w:r>
        <w:rPr>
          <w:rFonts w:ascii="Times New Roman" w:hAnsi="Times New Roman" w:cs="Times New Roman"/>
          <w:color w:val="1F497D"/>
          <w:sz w:val="24"/>
          <w:szCs w:val="24"/>
          <w:lang w:val="en-GB"/>
        </w:rPr>
        <w:t> </w:t>
      </w:r>
    </w:p>
    <w:p w14:paraId="47F66EF2" w14:textId="7304BA76" w:rsidR="007C45ED" w:rsidRDefault="007C45ED" w:rsidP="007C45ED">
      <w:pPr>
        <w:rPr>
          <w:b/>
        </w:rPr>
      </w:pPr>
      <w:r>
        <w:rPr>
          <w:b/>
        </w:rPr>
        <w:lastRenderedPageBreak/>
        <w:t>Përgjigja e kërkesës nr 4</w:t>
      </w:r>
    </w:p>
    <w:p w14:paraId="57D5BA55" w14:textId="0CD085B4" w:rsidR="007C45ED" w:rsidRDefault="007C45ED" w:rsidP="007C45ED">
      <w:pPr>
        <w:rPr>
          <w:rFonts w:ascii="Segoe UI" w:hAnsi="Segoe UI" w:cs="Segoe UI"/>
          <w:color w:val="212121"/>
          <w:sz w:val="23"/>
          <w:szCs w:val="23"/>
          <w:lang w:val="en-GB" w:eastAsia="en-GB"/>
        </w:rPr>
      </w:pPr>
      <w:r>
        <w:rPr>
          <w:rFonts w:ascii="Times New Roman" w:hAnsi="Times New Roman" w:cs="Times New Roman"/>
          <w:color w:val="212121"/>
          <w:sz w:val="24"/>
          <w:szCs w:val="24"/>
          <w:lang w:val="en-GB"/>
        </w:rPr>
        <w:t>I nderuar përdorues,</w:t>
      </w:r>
    </w:p>
    <w:p w14:paraId="49D2AA3E" w14:textId="36A6098E" w:rsidR="007C45ED" w:rsidRPr="007C45ED" w:rsidRDefault="007C45ED" w:rsidP="007C45ED">
      <w:pPr>
        <w:rPr>
          <w:rFonts w:ascii="Calibri" w:hAnsi="Calibri" w:cs="Calibri"/>
          <w:lang w:val="en-GB"/>
        </w:rPr>
      </w:pPr>
      <w:r>
        <w:rPr>
          <w:rFonts w:ascii="Times New Roman" w:hAnsi="Times New Roman" w:cs="Times New Roman"/>
          <w:color w:val="212121"/>
          <w:sz w:val="24"/>
          <w:szCs w:val="24"/>
          <w:lang w:val="en-GB"/>
        </w:rPr>
        <w:t>Po ju bëjmë të disponueshëm me format elektronik, bashkëngjitur, publikimin “</w:t>
      </w:r>
      <w:r>
        <w:rPr>
          <w:rFonts w:ascii="Times New Roman" w:hAnsi="Times New Roman" w:cs="Times New Roman"/>
          <w:b/>
          <w:bCs/>
          <w:color w:val="212121"/>
          <w:sz w:val="24"/>
          <w:szCs w:val="24"/>
          <w:lang w:val="en-GB"/>
        </w:rPr>
        <w:t>Indeksi i Çmimeve të Konsumit, Dhjetor 2024</w:t>
      </w:r>
      <w:r>
        <w:rPr>
          <w:rFonts w:ascii="Times New Roman" w:hAnsi="Times New Roman" w:cs="Times New Roman"/>
          <w:color w:val="212121"/>
          <w:sz w:val="24"/>
          <w:szCs w:val="24"/>
          <w:lang w:val="en-GB"/>
        </w:rPr>
        <w:t>”.</w:t>
      </w:r>
      <w:r>
        <w:rPr>
          <w:lang w:val="en-GB"/>
        </w:rPr>
        <w:t xml:space="preserve"> Cmimet mesatare për muajin Janar 2025 publikohet më date 13.02.2025.</w:t>
      </w:r>
    </w:p>
    <w:p w14:paraId="31D9FA5F" w14:textId="77777777" w:rsidR="007C45ED" w:rsidRDefault="007C45ED" w:rsidP="007C45ED">
      <w:pPr>
        <w:rPr>
          <w:rFonts w:ascii="Segoe UI" w:hAnsi="Segoe UI" w:cs="Segoe UI"/>
          <w:color w:val="212121"/>
          <w:sz w:val="23"/>
          <w:szCs w:val="23"/>
          <w:lang w:val="en-GB"/>
        </w:rPr>
      </w:pPr>
      <w:r>
        <w:rPr>
          <w:rFonts w:ascii="Times New Roman" w:hAnsi="Times New Roman" w:cs="Times New Roman"/>
          <w:color w:val="212121"/>
          <w:sz w:val="24"/>
          <w:szCs w:val="24"/>
          <w:lang w:val="en-GB"/>
        </w:rPr>
        <w:t>Faleminderit,</w:t>
      </w:r>
    </w:p>
    <w:p w14:paraId="17724485" w14:textId="77777777" w:rsidR="007C45ED" w:rsidRDefault="007C45ED" w:rsidP="007C45ED">
      <w:pPr>
        <w:rPr>
          <w:b/>
        </w:rPr>
      </w:pPr>
    </w:p>
    <w:p w14:paraId="4F67DB17" w14:textId="66D2ABEE" w:rsidR="007C45ED" w:rsidRDefault="007C45ED" w:rsidP="007C45ED">
      <w:pPr>
        <w:rPr>
          <w:b/>
        </w:rPr>
      </w:pPr>
      <w:r>
        <w:object w:dxaOrig="1537" w:dyaOrig="994" w14:anchorId="27CC6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803817577" r:id="rId13"/>
        </w:object>
      </w:r>
    </w:p>
    <w:p w14:paraId="4ACD9E65" w14:textId="05216039" w:rsidR="007C45ED" w:rsidRDefault="007C45ED" w:rsidP="007C45ED">
      <w:pPr>
        <w:rPr>
          <w:b/>
        </w:rPr>
      </w:pPr>
      <w:r>
        <w:rPr>
          <w:b/>
        </w:rPr>
        <w:t>Përgjigja e kërkesës nr 5</w:t>
      </w:r>
    </w:p>
    <w:p w14:paraId="27992A43" w14:textId="5995A65E" w:rsidR="007C45ED" w:rsidRDefault="007C45ED" w:rsidP="007C45ED">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5BAAFD6" w14:textId="5D1C5045" w:rsidR="007C45ED" w:rsidRPr="007C45ED" w:rsidRDefault="007C45ED" w:rsidP="007C45ED">
      <w:pPr>
        <w:rPr>
          <w:rFonts w:ascii="Times New Roman" w:hAnsi="Times New Roman" w:cs="Times New Roman"/>
          <w:b/>
          <w:bCs/>
          <w:sz w:val="24"/>
          <w:szCs w:val="24"/>
          <w:lang w:val="en-GB"/>
        </w:rPr>
      </w:pPr>
      <w:r>
        <w:rPr>
          <w:rFonts w:ascii="Times New Roman" w:hAnsi="Times New Roman" w:cs="Times New Roman"/>
          <w:sz w:val="24"/>
          <w:szCs w:val="24"/>
          <w:lang w:val="en-GB"/>
        </w:rPr>
        <w:t xml:space="preserve">Në përgjigje të kërkesës suaj, ju bëjmë me dije se INSTAT nuk disponon çmime reference për procedurën me objekt: </w:t>
      </w:r>
      <w:r>
        <w:rPr>
          <w:rFonts w:ascii="Times New Roman" w:hAnsi="Times New Roman" w:cs="Times New Roman"/>
          <w:b/>
          <w:bCs/>
          <w:i/>
          <w:iCs/>
          <w:color w:val="000000"/>
          <w:sz w:val="24"/>
          <w:szCs w:val="24"/>
          <w:u w:val="single"/>
        </w:rPr>
        <w:t>"Shërbim Mirëmbajtje i Sistemit Audio- Video 24 Muaj"</w:t>
      </w:r>
      <w:r>
        <w:rPr>
          <w:rFonts w:ascii="Times New Roman" w:hAnsi="Times New Roman" w:cs="Times New Roman"/>
          <w:b/>
          <w:bCs/>
          <w:color w:val="212121"/>
          <w:sz w:val="24"/>
          <w:szCs w:val="24"/>
          <w:lang w:val="it-IT"/>
        </w:rPr>
        <w:t>.</w:t>
      </w:r>
    </w:p>
    <w:p w14:paraId="75F881BA" w14:textId="77777777" w:rsidR="007C45ED" w:rsidRDefault="007C45ED" w:rsidP="007C45ED">
      <w:pPr>
        <w:rPr>
          <w:rFonts w:ascii="Calibri" w:hAnsi="Calibri" w:cs="Calibri"/>
          <w:color w:val="000000"/>
          <w:sz w:val="24"/>
          <w:szCs w:val="24"/>
          <w:lang w:val="en-GB"/>
        </w:rPr>
      </w:pPr>
      <w:r>
        <w:rPr>
          <w:rFonts w:ascii="Times New Roman" w:hAnsi="Times New Roman" w:cs="Times New Roman"/>
          <w:color w:val="000000"/>
          <w:sz w:val="24"/>
          <w:szCs w:val="24"/>
          <w:lang w:val="en-GB"/>
        </w:rPr>
        <w:t>Faleminderit,</w:t>
      </w:r>
    </w:p>
    <w:p w14:paraId="389BD39D" w14:textId="77777777" w:rsidR="007C45ED" w:rsidRDefault="007C45ED" w:rsidP="007C45ED">
      <w:pPr>
        <w:rPr>
          <w:b/>
        </w:rPr>
      </w:pPr>
    </w:p>
    <w:p w14:paraId="3F56A0F5" w14:textId="16A4EED8" w:rsidR="00AF2801" w:rsidRDefault="00AF2801" w:rsidP="007245F4">
      <w:pPr>
        <w:rPr>
          <w:b/>
        </w:rPr>
      </w:pPr>
    </w:p>
    <w:p w14:paraId="48C0FB49" w14:textId="42D32766" w:rsidR="007C45ED" w:rsidRDefault="007C45ED" w:rsidP="007C45ED">
      <w:pPr>
        <w:rPr>
          <w:b/>
        </w:rPr>
      </w:pPr>
      <w:r>
        <w:rPr>
          <w:b/>
        </w:rPr>
        <w:t>Përgjigja e kërkesës nr 6</w:t>
      </w:r>
    </w:p>
    <w:p w14:paraId="7074D199" w14:textId="1BEF6EC0" w:rsidR="007C45ED" w:rsidRPr="007C45ED" w:rsidRDefault="007C45ED" w:rsidP="007C45ED">
      <w:pPr>
        <w:rPr>
          <w:rFonts w:ascii="Times New Roman" w:hAnsi="Times New Roman" w:cs="Times New Roman"/>
          <w:sz w:val="24"/>
          <w:szCs w:val="24"/>
        </w:rPr>
      </w:pPr>
      <w:r>
        <w:rPr>
          <w:rFonts w:ascii="Times New Roman" w:hAnsi="Times New Roman" w:cs="Times New Roman"/>
          <w:sz w:val="24"/>
          <w:szCs w:val="24"/>
        </w:rPr>
        <w:t>I nderuar Përdorues</w:t>
      </w:r>
    </w:p>
    <w:p w14:paraId="4C99BB3D" w14:textId="77777777" w:rsidR="007C45ED" w:rsidRDefault="007C45ED" w:rsidP="007C45ED">
      <w:pPr>
        <w:rPr>
          <w:rFonts w:ascii="Times New Roman" w:hAnsi="Times New Roman" w:cs="Times New Roman"/>
          <w:color w:val="333333"/>
          <w:sz w:val="24"/>
          <w:szCs w:val="24"/>
          <w:shd w:val="clear" w:color="auto" w:fill="FFFFFF"/>
          <w:lang w:val="sq-AL"/>
        </w:rPr>
      </w:pPr>
      <w:r>
        <w:rPr>
          <w:rFonts w:ascii="Times New Roman" w:hAnsi="Times New Roman" w:cs="Times New Roman"/>
          <w:sz w:val="24"/>
          <w:szCs w:val="24"/>
          <w:lang w:val="en-GB"/>
        </w:rPr>
        <w:t xml:space="preserve">Në përgjigje të kërkesës suaj, ju bëjmë me dije se </w:t>
      </w:r>
      <w:proofErr w:type="gramStart"/>
      <w:r>
        <w:rPr>
          <w:rFonts w:ascii="Times New Roman" w:hAnsi="Times New Roman" w:cs="Times New Roman"/>
          <w:sz w:val="24"/>
          <w:szCs w:val="24"/>
          <w:lang w:val="en-GB"/>
        </w:rPr>
        <w:t xml:space="preserve">INSTAT  </w:t>
      </w:r>
      <w:r>
        <w:rPr>
          <w:rFonts w:ascii="Times New Roman" w:hAnsi="Times New Roman" w:cs="Times New Roman"/>
          <w:color w:val="333333"/>
          <w:sz w:val="24"/>
          <w:szCs w:val="24"/>
          <w:shd w:val="clear" w:color="auto" w:fill="FFFFFF"/>
          <w:lang w:val="sq-AL"/>
        </w:rPr>
        <w:t>përllogarit</w:t>
      </w:r>
      <w:proofErr w:type="gramEnd"/>
      <w:r>
        <w:rPr>
          <w:rFonts w:ascii="Times New Roman" w:hAnsi="Times New Roman" w:cs="Times New Roman"/>
          <w:color w:val="333333"/>
          <w:sz w:val="24"/>
          <w:szCs w:val="24"/>
          <w:shd w:val="clear" w:color="auto" w:fill="FFFFFF"/>
          <w:lang w:val="sq-AL"/>
        </w:rPr>
        <w:t xml:space="preserve"> popullsinë banuese më 1 Janar të çdo viti të detajuar sipas moshës gjinisë dhe qarkut.</w:t>
      </w:r>
    </w:p>
    <w:p w14:paraId="60585576" w14:textId="2BB16DA4" w:rsidR="007C45ED" w:rsidRDefault="007C45ED" w:rsidP="007C45ED">
      <w:pPr>
        <w:rPr>
          <w:rFonts w:ascii="Times New Roman" w:hAnsi="Times New Roman" w:cs="Times New Roman"/>
          <w:sz w:val="24"/>
          <w:szCs w:val="24"/>
          <w:lang w:val="sq-AL"/>
        </w:rPr>
      </w:pPr>
      <w:r>
        <w:rPr>
          <w:rFonts w:ascii="Times New Roman" w:hAnsi="Times New Roman" w:cs="Times New Roman"/>
          <w:color w:val="333333"/>
          <w:sz w:val="24"/>
          <w:szCs w:val="24"/>
          <w:shd w:val="clear" w:color="auto" w:fill="FFFFFF"/>
          <w:lang w:val="sq-AL"/>
        </w:rPr>
        <w:t>Mbi nivele më të detajuara bashki / njësi administrative, INSTAT i referohet Censit të Popullsisë dhe Banesave 2023.</w:t>
      </w:r>
    </w:p>
    <w:p w14:paraId="46AD3DDB" w14:textId="50C7ECF1" w:rsidR="007C45ED" w:rsidRPr="007C45ED" w:rsidRDefault="007C45ED" w:rsidP="007C45ED">
      <w:pPr>
        <w:rPr>
          <w:rFonts w:ascii="Times New Roman" w:hAnsi="Times New Roman" w:cs="Times New Roman"/>
          <w:color w:val="333333"/>
          <w:sz w:val="24"/>
          <w:szCs w:val="24"/>
          <w:shd w:val="clear" w:color="auto" w:fill="FFFFFF"/>
          <w:lang w:val="sq-AL"/>
        </w:rPr>
      </w:pPr>
      <w:r>
        <w:rPr>
          <w:rFonts w:ascii="Times New Roman" w:hAnsi="Times New Roman" w:cs="Times New Roman"/>
          <w:color w:val="333333"/>
          <w:sz w:val="24"/>
          <w:szCs w:val="24"/>
          <w:shd w:val="clear" w:color="auto" w:fill="FFFFFF"/>
          <w:lang w:val="sq-AL"/>
        </w:rPr>
        <w:t>Në linqet në vijim mund të konsultoni publikimet mbi Censin e Popullsisë dhe Banesave 2023:</w:t>
      </w:r>
    </w:p>
    <w:p w14:paraId="7F2AC436" w14:textId="77777777"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Censi i Popullsisë dhe Banesave në Shqipëri 2023, Qarku KORÇË:</w:t>
      </w:r>
    </w:p>
    <w:p w14:paraId="37F546BA" w14:textId="20D9B484" w:rsidR="007C45ED" w:rsidRPr="007C45ED" w:rsidRDefault="00A932F1" w:rsidP="007C45ED">
      <w:pPr>
        <w:rPr>
          <w:rFonts w:ascii="Times New Roman" w:hAnsi="Times New Roman" w:cs="Times New Roman"/>
          <w:sz w:val="24"/>
          <w:szCs w:val="24"/>
        </w:rPr>
      </w:pPr>
      <w:hyperlink r:id="rId14" w:history="1">
        <w:r w:rsidR="007C45ED">
          <w:rPr>
            <w:rStyle w:val="Hyperlink"/>
            <w:rFonts w:ascii="Times New Roman" w:hAnsi="Times New Roman" w:cs="Times New Roman"/>
            <w:sz w:val="24"/>
            <w:szCs w:val="24"/>
          </w:rPr>
          <w:t>https://www.instat.gov.al/media/14319/cens-2023-korca.pdf</w:t>
        </w:r>
      </w:hyperlink>
    </w:p>
    <w:p w14:paraId="57A72589" w14:textId="77777777"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 xml:space="preserve">Publikimet e Censit të Popullsisë dhe Banesave 2023, </w:t>
      </w:r>
      <w:r>
        <w:rPr>
          <w:rFonts w:ascii="Times New Roman" w:hAnsi="Times New Roman" w:cs="Times New Roman"/>
          <w:color w:val="333333"/>
          <w:sz w:val="24"/>
          <w:szCs w:val="24"/>
          <w:shd w:val="clear" w:color="auto" w:fill="FFFFFF"/>
          <w:lang w:val="sq-AL"/>
        </w:rPr>
        <w:t>nivel kombëtar dhe rajonal</w:t>
      </w:r>
      <w:r>
        <w:rPr>
          <w:rFonts w:ascii="Times New Roman" w:hAnsi="Times New Roman" w:cs="Times New Roman"/>
          <w:sz w:val="24"/>
          <w:szCs w:val="24"/>
          <w:lang w:val="sq-AL"/>
        </w:rPr>
        <w:t>:</w:t>
      </w:r>
    </w:p>
    <w:p w14:paraId="3FA1AC0D" w14:textId="5AEEF30F" w:rsidR="007C45ED" w:rsidRPr="007C45ED" w:rsidRDefault="00A932F1" w:rsidP="007C45ED">
      <w:pPr>
        <w:rPr>
          <w:rFonts w:ascii="Times New Roman" w:hAnsi="Times New Roman" w:cs="Times New Roman"/>
          <w:sz w:val="24"/>
          <w:szCs w:val="24"/>
        </w:rPr>
      </w:pPr>
      <w:hyperlink r:id="rId15" w:history="1">
        <w:r w:rsidR="007C45ED">
          <w:rPr>
            <w:rStyle w:val="Hyperlink"/>
            <w:rFonts w:ascii="Times New Roman" w:hAnsi="Times New Roman" w:cs="Times New Roman"/>
            <w:sz w:val="24"/>
            <w:szCs w:val="24"/>
          </w:rPr>
          <w:t>https://www.instat.gov.al/al/temat/censet/censet-e-popullsis%C3%AB-dhe-banesave/publikimet-cesnsusi-i-popullsis%C3%AB-dhe-banesave/2023/publikimet-e-censit-t%C3%AB-popullsis%C3%AB-dhe-banesave-2023/</w:t>
        </w:r>
      </w:hyperlink>
    </w:p>
    <w:p w14:paraId="38523395" w14:textId="77777777"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Shifrat:</w:t>
      </w:r>
    </w:p>
    <w:p w14:paraId="4491B232" w14:textId="77777777" w:rsidR="007C45ED" w:rsidRDefault="00A932F1" w:rsidP="007C45ED">
      <w:pPr>
        <w:rPr>
          <w:rFonts w:ascii="Times New Roman" w:hAnsi="Times New Roman" w:cs="Times New Roman"/>
          <w:sz w:val="24"/>
          <w:szCs w:val="24"/>
          <w:lang w:val="sq-AL"/>
        </w:rPr>
      </w:pPr>
      <w:hyperlink r:id="rId16" w:anchor="tab2" w:history="1">
        <w:r w:rsidR="007C45ED">
          <w:rPr>
            <w:rStyle w:val="Hyperlink"/>
            <w:rFonts w:ascii="Times New Roman" w:hAnsi="Times New Roman" w:cs="Times New Roman"/>
            <w:sz w:val="24"/>
            <w:szCs w:val="24"/>
          </w:rPr>
          <w:t>https://www.instat.gov.al/al/temat/censet/censet-e-popullsis%C3%AB-dhe-banesave/#tab2</w:t>
        </w:r>
      </w:hyperlink>
    </w:p>
    <w:p w14:paraId="246E048D" w14:textId="77777777" w:rsidR="007C45ED" w:rsidRDefault="007C45ED" w:rsidP="007C45ED">
      <w:pPr>
        <w:rPr>
          <w:rFonts w:ascii="Calibri" w:hAnsi="Calibri" w:cs="Calibri"/>
        </w:rPr>
      </w:pPr>
    </w:p>
    <w:p w14:paraId="6B299DDF" w14:textId="5615C253" w:rsidR="007C45ED" w:rsidRDefault="007C45ED" w:rsidP="007C45ED">
      <w:pPr>
        <w:rPr>
          <w:b/>
        </w:rPr>
      </w:pPr>
      <w:r>
        <w:rPr>
          <w:b/>
        </w:rPr>
        <w:t>Përgjigja e kërkesës nr 7</w:t>
      </w:r>
    </w:p>
    <w:p w14:paraId="7D95EC43" w14:textId="77777777" w:rsidR="007C45ED" w:rsidRDefault="007C45ED" w:rsidP="007C45ED">
      <w:pPr>
        <w:shd w:val="clear" w:color="auto" w:fill="F8F9FA"/>
        <w:spacing w:line="540" w:lineRule="atLeast"/>
        <w:rPr>
          <w:rFonts w:ascii="Times New Roman" w:hAnsi="Times New Roman" w:cs="Times New Roman"/>
          <w:color w:val="1F1F1F"/>
          <w:sz w:val="24"/>
          <w:szCs w:val="24"/>
          <w:lang w:val="en"/>
        </w:rPr>
      </w:pPr>
      <w:r>
        <w:rPr>
          <w:rFonts w:ascii="Times New Roman" w:hAnsi="Times New Roman" w:cs="Times New Roman"/>
          <w:color w:val="1F1F1F"/>
          <w:sz w:val="24"/>
          <w:szCs w:val="24"/>
          <w:lang w:val="en"/>
        </w:rPr>
        <w:t>Dear user,</w:t>
      </w:r>
    </w:p>
    <w:p w14:paraId="7B95CF9B" w14:textId="77777777" w:rsidR="007C45ED" w:rsidRDefault="007C45ED" w:rsidP="007C45ED">
      <w:pPr>
        <w:shd w:val="clear" w:color="auto" w:fill="F8F9FA"/>
        <w:spacing w:line="540" w:lineRule="atLeast"/>
        <w:rPr>
          <w:rFonts w:ascii="Times New Roman" w:hAnsi="Times New Roman" w:cs="Times New Roman"/>
          <w:color w:val="1F1F1F"/>
          <w:sz w:val="24"/>
          <w:szCs w:val="24"/>
          <w:lang w:val="en"/>
        </w:rPr>
      </w:pPr>
      <w:r>
        <w:rPr>
          <w:rFonts w:ascii="Times New Roman" w:hAnsi="Times New Roman" w:cs="Times New Roman"/>
          <w:color w:val="1F1F1F"/>
          <w:sz w:val="24"/>
          <w:szCs w:val="24"/>
          <w:lang w:val="en"/>
        </w:rPr>
        <w:t>In response to your request, we would like to inform you that since 2011, data on births, marriages and deaths have been sent electronically by the General Directorate of Civil Status. INSTAT publishes them periodically.</w:t>
      </w:r>
    </w:p>
    <w:p w14:paraId="3D4A6485" w14:textId="77777777" w:rsidR="007C45ED" w:rsidRDefault="007C45ED" w:rsidP="007C45ED">
      <w:pPr>
        <w:shd w:val="clear" w:color="auto" w:fill="F8F9FA"/>
        <w:spacing w:line="540" w:lineRule="atLeast"/>
        <w:rPr>
          <w:rFonts w:ascii="Times New Roman" w:hAnsi="Times New Roman" w:cs="Times New Roman"/>
          <w:color w:val="1F1F1F"/>
          <w:sz w:val="24"/>
          <w:szCs w:val="24"/>
          <w:lang w:val="en"/>
        </w:rPr>
      </w:pPr>
      <w:r>
        <w:rPr>
          <w:rFonts w:ascii="Times New Roman" w:hAnsi="Times New Roman" w:cs="Times New Roman"/>
          <w:color w:val="1F1F1F"/>
          <w:sz w:val="24"/>
          <w:szCs w:val="24"/>
          <w:lang w:val="en"/>
        </w:rPr>
        <w:t xml:space="preserve">For the above, we clarify that the most detailed information with first name/surname and/or other identification is not provided by INSTAT, in order to preserve the confidentiality of the data, which are collected and published only for statistical purposes, based on Law No. 17/2018 "On Official Statistics":  Article 31 "Confidentiality": </w:t>
      </w:r>
    </w:p>
    <w:p w14:paraId="69FF1BDA" w14:textId="77777777" w:rsidR="007C45ED" w:rsidRDefault="007C45ED" w:rsidP="007C45ED">
      <w:pPr>
        <w:shd w:val="clear" w:color="auto" w:fill="F8F9FA"/>
        <w:spacing w:line="540" w:lineRule="atLeast"/>
        <w:rPr>
          <w:rFonts w:ascii="Times New Roman" w:hAnsi="Times New Roman" w:cs="Times New Roman"/>
          <w:color w:val="1F1F1F"/>
          <w:sz w:val="24"/>
          <w:szCs w:val="24"/>
          <w:lang w:val="en"/>
        </w:rPr>
      </w:pPr>
      <w:r>
        <w:rPr>
          <w:rFonts w:ascii="Times New Roman" w:hAnsi="Times New Roman" w:cs="Times New Roman"/>
          <w:color w:val="1F1F1F"/>
          <w:sz w:val="24"/>
          <w:szCs w:val="24"/>
          <w:lang w:val="en"/>
        </w:rPr>
        <w:t xml:space="preserve">Point "2" - "The data collected, processed and stored for the production of official statistics are treated as confidential by INSTAT, statistical agencies and any organization or person designated by them, when these data cause the statistical units to be identified directly or indirectly..." </w:t>
      </w:r>
    </w:p>
    <w:p w14:paraId="77A988B7" w14:textId="0C6DE5D4" w:rsidR="007C45ED" w:rsidRPr="007C45ED" w:rsidRDefault="007C45ED" w:rsidP="007C45ED">
      <w:pPr>
        <w:shd w:val="clear" w:color="auto" w:fill="F8F9FA"/>
        <w:spacing w:line="540" w:lineRule="atLeast"/>
        <w:rPr>
          <w:rFonts w:ascii="Times New Roman" w:hAnsi="Times New Roman" w:cs="Times New Roman"/>
          <w:color w:val="1F1F1F"/>
          <w:sz w:val="24"/>
          <w:szCs w:val="24"/>
        </w:rPr>
      </w:pPr>
      <w:r>
        <w:rPr>
          <w:rFonts w:ascii="Times New Roman" w:hAnsi="Times New Roman" w:cs="Times New Roman"/>
          <w:color w:val="1F1F1F"/>
          <w:sz w:val="24"/>
          <w:szCs w:val="24"/>
          <w:lang w:val="en"/>
        </w:rPr>
        <w:t>Point "5" - All individual data collected by the statistical unit for the production of official statistics are used only for statistical purposes.</w:t>
      </w:r>
    </w:p>
    <w:p w14:paraId="3DEEC7A5" w14:textId="77777777" w:rsidR="007C45ED" w:rsidRDefault="007C45ED" w:rsidP="007C45ED">
      <w:pPr>
        <w:rPr>
          <w:rFonts w:ascii="Times New Roman" w:hAnsi="Times New Roman" w:cs="Times New Roman"/>
          <w:sz w:val="24"/>
          <w:szCs w:val="24"/>
        </w:rPr>
      </w:pPr>
      <w:r>
        <w:rPr>
          <w:rFonts w:ascii="Times New Roman" w:hAnsi="Times New Roman" w:cs="Times New Roman"/>
          <w:sz w:val="24"/>
          <w:szCs w:val="24"/>
        </w:rPr>
        <w:t>Best regards</w:t>
      </w:r>
    </w:p>
    <w:p w14:paraId="1BCCD72D" w14:textId="77777777" w:rsidR="007C45ED" w:rsidRDefault="007C45ED" w:rsidP="007C45ED">
      <w:pPr>
        <w:rPr>
          <w:b/>
        </w:rPr>
      </w:pPr>
    </w:p>
    <w:p w14:paraId="399B3F35" w14:textId="610CF014" w:rsidR="007C45ED" w:rsidRDefault="007C45ED" w:rsidP="007C45ED">
      <w:pPr>
        <w:rPr>
          <w:b/>
        </w:rPr>
      </w:pPr>
      <w:r>
        <w:object w:dxaOrig="1537" w:dyaOrig="994" w14:anchorId="1D1C4843">
          <v:shape id="_x0000_i1026" type="#_x0000_t75" style="width:76.5pt;height:49.5pt" o:ole="">
            <v:imagedata r:id="rId17" o:title=""/>
          </v:shape>
          <o:OLEObject Type="Embed" ProgID="Acrobat.Document.DC" ShapeID="_x0000_i1026" DrawAspect="Icon" ObjectID="_1803817578" r:id="rId18"/>
        </w:object>
      </w:r>
    </w:p>
    <w:p w14:paraId="4A12EC76" w14:textId="707F1ED0" w:rsidR="007C45ED" w:rsidRDefault="007C45ED" w:rsidP="007C45ED">
      <w:pPr>
        <w:rPr>
          <w:b/>
        </w:rPr>
      </w:pPr>
      <w:r>
        <w:rPr>
          <w:b/>
        </w:rPr>
        <w:t>Përgjigja e kërkesës nr 8</w:t>
      </w:r>
    </w:p>
    <w:p w14:paraId="45E3A9E1" w14:textId="4588D3BE" w:rsidR="007C45ED" w:rsidRDefault="007C45ED" w:rsidP="007C45ED">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49F9094F" w14:textId="77777777" w:rsidR="007C45ED" w:rsidRDefault="007C45ED" w:rsidP="007C45ED">
      <w:pPr>
        <w:rPr>
          <w:rFonts w:ascii="Times New Roman" w:hAnsi="Times New Roman" w:cs="Times New Roman"/>
          <w:b/>
          <w:bCs/>
          <w:color w:val="000000"/>
          <w:sz w:val="24"/>
          <w:szCs w:val="24"/>
          <w:lang w:val="en-GB"/>
        </w:rPr>
      </w:pPr>
      <w:r>
        <w:rPr>
          <w:rFonts w:ascii="Times New Roman" w:hAnsi="Times New Roman" w:cs="Times New Roman"/>
          <w:sz w:val="24"/>
          <w:szCs w:val="24"/>
          <w:lang w:val="en-GB"/>
        </w:rPr>
        <w:lastRenderedPageBreak/>
        <w:t>Në përgjigje të kërkesës suaj, ju bëjmë me dije se INSTAT nuk disponon çmime reference për procedurën me objekt</w:t>
      </w:r>
      <w:proofErr w:type="gramStart"/>
      <w:r>
        <w:rPr>
          <w:rFonts w:ascii="Times New Roman" w:hAnsi="Times New Roman" w:cs="Times New Roman"/>
          <w:sz w:val="24"/>
          <w:szCs w:val="24"/>
          <w:lang w:val="en-GB"/>
        </w:rPr>
        <w:t xml:space="preserve">: </w:t>
      </w:r>
      <w:r>
        <w:rPr>
          <w:rFonts w:ascii="Times New Roman" w:hAnsi="Times New Roman" w:cs="Times New Roman"/>
          <w:sz w:val="24"/>
          <w:szCs w:val="24"/>
          <w:lang w:val="sq-AL"/>
          <w14:ligatures w14:val="standardContextual"/>
        </w:rPr>
        <w:t>”</w:t>
      </w:r>
      <w:proofErr w:type="gramEnd"/>
      <w:r>
        <w:rPr>
          <w:rFonts w:ascii="Times New Roman" w:hAnsi="Times New Roman" w:cs="Times New Roman"/>
          <w:b/>
          <w:bCs/>
          <w:color w:val="000000"/>
          <w:sz w:val="24"/>
          <w:szCs w:val="24"/>
          <w:lang w:val="sq-AL"/>
        </w:rPr>
        <w:t xml:space="preserve"> </w:t>
      </w:r>
      <w:r>
        <w:rPr>
          <w:rFonts w:ascii="Times New Roman" w:hAnsi="Times New Roman" w:cs="Times New Roman"/>
          <w:b/>
          <w:bCs/>
          <w:color w:val="000000"/>
          <w:sz w:val="24"/>
          <w:szCs w:val="24"/>
          <w:lang w:val="en-GB"/>
        </w:rPr>
        <w:t>Furnizim dhe instalim i sistemeve të monitorimit të kavitacioneve dhe presionit dinamik në dy agregatë në HEC Fierzë dhe dy agregatë në HEC Koman".</w:t>
      </w:r>
    </w:p>
    <w:p w14:paraId="71E6FD1A" w14:textId="77777777" w:rsidR="007C45ED" w:rsidRDefault="007C45ED" w:rsidP="007C45ED">
      <w:pPr>
        <w:rPr>
          <w:rFonts w:ascii="Times New Roman" w:hAnsi="Times New Roman" w:cs="Times New Roman"/>
          <w:color w:val="000000"/>
          <w:sz w:val="24"/>
          <w:szCs w:val="24"/>
          <w:lang w:val="en-GB"/>
        </w:rPr>
      </w:pPr>
    </w:p>
    <w:p w14:paraId="25605BA6" w14:textId="1163C9B2" w:rsidR="007C45ED" w:rsidRDefault="007C45ED" w:rsidP="007C45ED">
      <w:pPr>
        <w:rPr>
          <w:b/>
        </w:rPr>
      </w:pPr>
      <w:r>
        <w:rPr>
          <w:b/>
        </w:rPr>
        <w:t>Përgjigja e kërkesës nr 9</w:t>
      </w:r>
    </w:p>
    <w:p w14:paraId="4168B238" w14:textId="3425E826"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6889F2D2" w14:textId="77777777" w:rsidR="007C45ED" w:rsidRDefault="007C45ED" w:rsidP="007C45ED">
      <w:pPr>
        <w:spacing w:line="276" w:lineRule="auto"/>
        <w:rPr>
          <w:rFonts w:ascii="Times New Roman" w:hAnsi="Times New Roman" w:cs="Times New Roman"/>
          <w:color w:val="333333"/>
          <w:sz w:val="24"/>
          <w:szCs w:val="24"/>
          <w:shd w:val="clear" w:color="auto" w:fill="FFFFFF"/>
          <w:lang w:val="sq-AL"/>
        </w:rPr>
      </w:pPr>
      <w:r>
        <w:rPr>
          <w:rFonts w:ascii="Times New Roman" w:hAnsi="Times New Roman" w:cs="Times New Roman"/>
          <w:sz w:val="24"/>
          <w:szCs w:val="24"/>
          <w:lang w:val="sq-AL"/>
        </w:rPr>
        <w:t>Në përgjigje së kërkesës suaj, ju bëjmë me dije se INSTAT përllogarit</w:t>
      </w:r>
      <w:r>
        <w:rPr>
          <w:rFonts w:ascii="Times New Roman" w:hAnsi="Times New Roman" w:cs="Times New Roman"/>
          <w:color w:val="333333"/>
          <w:sz w:val="24"/>
          <w:szCs w:val="24"/>
          <w:shd w:val="clear" w:color="auto" w:fill="FFFFFF"/>
          <w:lang w:val="sq-AL"/>
        </w:rPr>
        <w:t xml:space="preserve"> popullsinë banuese më 1 Janar të çdo viti</w:t>
      </w:r>
      <w:r>
        <w:rPr>
          <w:rFonts w:ascii="Times New Roman" w:hAnsi="Times New Roman" w:cs="Times New Roman"/>
          <w:sz w:val="24"/>
          <w:szCs w:val="24"/>
          <w:shd w:val="clear" w:color="auto" w:fill="FFFFFF"/>
          <w:lang w:val="sq-AL"/>
        </w:rPr>
        <w:t>.</w:t>
      </w:r>
    </w:p>
    <w:p w14:paraId="0BA64941" w14:textId="48EFD75D" w:rsidR="007C45ED" w:rsidRP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 xml:space="preserve">: </w:t>
      </w:r>
      <w:r>
        <w:rPr>
          <w:rFonts w:ascii="Times New Roman" w:hAnsi="Times New Roman" w:cs="Times New Roman"/>
          <w:b/>
          <w:bCs/>
          <w:color w:val="1D1D1D"/>
          <w:sz w:val="24"/>
          <w:szCs w:val="24"/>
          <w:shd w:val="clear" w:color="auto" w:fill="FFFFFF"/>
          <w:lang w:val="sq-AL"/>
        </w:rPr>
        <w:t>numri i popullsisë (për çdo vit)</w:t>
      </w:r>
      <w:r>
        <w:rPr>
          <w:rFonts w:ascii="Times New Roman" w:hAnsi="Times New Roman" w:cs="Times New Roman"/>
          <w:sz w:val="24"/>
          <w:szCs w:val="24"/>
          <w:lang w:val="sq-AL"/>
        </w:rPr>
        <w:t xml:space="preserve"> nga SSP.</w:t>
      </w:r>
    </w:p>
    <w:p w14:paraId="27ED3C78" w14:textId="116E20DF" w:rsidR="007C45ED" w:rsidRPr="007C45ED" w:rsidRDefault="007C45ED" w:rsidP="007C45ED">
      <w:pPr>
        <w:spacing w:line="276" w:lineRule="auto"/>
        <w:rPr>
          <w:rFonts w:ascii="Times New Roman" w:hAnsi="Times New Roman" w:cs="Times New Roman"/>
          <w:i/>
          <w:iCs/>
          <w:color w:val="333333"/>
          <w:sz w:val="24"/>
          <w:szCs w:val="24"/>
          <w:shd w:val="clear" w:color="auto" w:fill="FFFFFF"/>
          <w:lang w:val="sq-AL"/>
        </w:rPr>
      </w:pPr>
      <w:r>
        <w:rPr>
          <w:rFonts w:ascii="Times New Roman" w:hAnsi="Times New Roman" w:cs="Times New Roman"/>
          <w:i/>
          <w:iCs/>
          <w:color w:val="333333"/>
          <w:sz w:val="24"/>
          <w:szCs w:val="24"/>
          <w:shd w:val="clear" w:color="auto" w:fill="FFFFFF"/>
          <w:lang w:val="sq-AL"/>
        </w:rPr>
        <w:t>Përllogaritjet e popullsisë janë konsistente me definicionin standard të UN për vlerësimin e popullsisë, i cili bazohet në konceptin e vendbanimit të zakonshëm. Sipas këtij definicioni përfshihen në popullsinë banuese të një viti, të gjithë ata persona që banojnë ose kanë si qëllim të banojnë në vend për të paktën 12 muaj, pavarësisht shtetësisë së tyre.</w:t>
      </w:r>
    </w:p>
    <w:p w14:paraId="5335893B" w14:textId="77777777" w:rsidR="007C45ED" w:rsidRDefault="007C45ED" w:rsidP="007C45ED">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 xml:space="preserve">Bashkangjitur popullsia sipas gjinisë përllogaritur për serinë kohore 2019-2023 me bazë Cens 2011. Për vitin 2024 të dhënat ende nuk disponohen në për shkak të analizave që INSTAT është duke kryer pas publikimit të rezultateve të Cens 2023. </w:t>
      </w:r>
    </w:p>
    <w:p w14:paraId="47DE7AC5" w14:textId="77777777" w:rsidR="007C45ED" w:rsidRDefault="007C45ED" w:rsidP="007C45ED">
      <w:pPr>
        <w:spacing w:line="276" w:lineRule="auto"/>
        <w:rPr>
          <w:rFonts w:ascii="Times New Roman" w:hAnsi="Times New Roman" w:cs="Times New Roman"/>
          <w:sz w:val="24"/>
          <w:szCs w:val="24"/>
          <w:lang w:val="sq-AL"/>
        </w:rPr>
      </w:pPr>
    </w:p>
    <w:p w14:paraId="758BE946" w14:textId="0AD11061" w:rsidR="007C45ED" w:rsidRDefault="007C45ED" w:rsidP="007C45ED">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Në linqet në vijim, në databazën statistikore të INSTAT mund të gjeni të dhëna në seri kohore:</w:t>
      </w:r>
    </w:p>
    <w:p w14:paraId="13810723" w14:textId="77777777" w:rsidR="007C45ED" w:rsidRDefault="00A932F1" w:rsidP="007C45ED">
      <w:pPr>
        <w:spacing w:line="276" w:lineRule="auto"/>
        <w:rPr>
          <w:rFonts w:ascii="Times New Roman" w:hAnsi="Times New Roman" w:cs="Times New Roman"/>
          <w:sz w:val="24"/>
          <w:szCs w:val="24"/>
          <w:lang w:val="sq-AL"/>
        </w:rPr>
      </w:pPr>
      <w:hyperlink r:id="rId19" w:history="1">
        <w:r w:rsidR="007C45ED">
          <w:rPr>
            <w:rStyle w:val="Hyperlink"/>
            <w:rFonts w:ascii="Times New Roman" w:hAnsi="Times New Roman" w:cs="Times New Roman"/>
            <w:sz w:val="24"/>
            <w:szCs w:val="24"/>
            <w:lang w:val="sq-AL"/>
          </w:rPr>
          <w:t>https://databaza.instat.gov.al:8083/pxweb/sq/DST</w:t>
        </w:r>
      </w:hyperlink>
    </w:p>
    <w:p w14:paraId="57FB81FC" w14:textId="77777777" w:rsidR="007C45ED" w:rsidRDefault="00A932F1" w:rsidP="007C45ED">
      <w:pPr>
        <w:numPr>
          <w:ilvl w:val="0"/>
          <w:numId w:val="13"/>
        </w:numPr>
        <w:spacing w:after="0" w:line="276" w:lineRule="auto"/>
        <w:rPr>
          <w:rFonts w:ascii="Times New Roman" w:eastAsia="Times New Roman" w:hAnsi="Times New Roman" w:cs="Times New Roman"/>
          <w:sz w:val="24"/>
          <w:szCs w:val="24"/>
          <w:lang w:val="sq-AL"/>
        </w:rPr>
      </w:pPr>
      <w:hyperlink r:id="rId20" w:history="1">
        <w:r w:rsidR="007C45ED">
          <w:rPr>
            <w:rStyle w:val="Hyperlink"/>
            <w:rFonts w:ascii="Times New Roman" w:eastAsia="Times New Roman" w:hAnsi="Times New Roman" w:cs="Times New Roman"/>
            <w:sz w:val="24"/>
            <w:szCs w:val="24"/>
            <w:lang w:val="sq-AL"/>
          </w:rPr>
          <w:t>Popullsia mesatare vjetore sipas grupmoshës dhe gjinisë 2001 - 2022</w:t>
        </w:r>
      </w:hyperlink>
    </w:p>
    <w:p w14:paraId="66B68A32" w14:textId="77777777" w:rsidR="007C45ED" w:rsidRDefault="00A932F1" w:rsidP="007C45ED">
      <w:pPr>
        <w:numPr>
          <w:ilvl w:val="0"/>
          <w:numId w:val="13"/>
        </w:numPr>
        <w:spacing w:after="0" w:line="276" w:lineRule="auto"/>
        <w:rPr>
          <w:rFonts w:ascii="Times New Roman" w:eastAsia="Times New Roman" w:hAnsi="Times New Roman" w:cs="Times New Roman"/>
          <w:sz w:val="24"/>
          <w:szCs w:val="24"/>
          <w:lang w:val="sq-AL"/>
        </w:rPr>
      </w:pPr>
      <w:hyperlink r:id="rId21" w:history="1">
        <w:r w:rsidR="007C45ED">
          <w:rPr>
            <w:rStyle w:val="Hyperlink"/>
            <w:rFonts w:ascii="Times New Roman" w:eastAsia="Times New Roman" w:hAnsi="Times New Roman" w:cs="Times New Roman"/>
            <w:sz w:val="24"/>
            <w:szCs w:val="24"/>
            <w:lang w:val="sq-AL"/>
          </w:rPr>
          <w:t>Popullsia në 1 Janar sipas grupmoshës dhe gjinisë 2001 - 2023</w:t>
        </w:r>
      </w:hyperlink>
    </w:p>
    <w:p w14:paraId="03E07E5A" w14:textId="77777777" w:rsidR="007C45ED" w:rsidRDefault="00A932F1" w:rsidP="007C45ED">
      <w:pPr>
        <w:numPr>
          <w:ilvl w:val="0"/>
          <w:numId w:val="13"/>
        </w:numPr>
        <w:spacing w:after="0" w:line="276" w:lineRule="auto"/>
        <w:rPr>
          <w:rFonts w:ascii="Times New Roman" w:eastAsia="Times New Roman" w:hAnsi="Times New Roman" w:cs="Times New Roman"/>
          <w:sz w:val="24"/>
          <w:szCs w:val="24"/>
          <w:lang w:val="sq-AL"/>
        </w:rPr>
      </w:pPr>
      <w:hyperlink r:id="rId22" w:history="1">
        <w:r w:rsidR="007C45ED">
          <w:rPr>
            <w:rStyle w:val="Hyperlink"/>
            <w:rFonts w:ascii="Times New Roman" w:eastAsia="Times New Roman" w:hAnsi="Times New Roman" w:cs="Times New Roman"/>
            <w:sz w:val="24"/>
            <w:szCs w:val="24"/>
            <w:lang w:val="sq-AL"/>
          </w:rPr>
          <w:t>Popullsia në 1 Janar sipas qarqeve dhe gjinisë 2001 - 2023</w:t>
        </w:r>
      </w:hyperlink>
    </w:p>
    <w:p w14:paraId="565C0288" w14:textId="77777777" w:rsidR="007C45ED" w:rsidRDefault="00A932F1" w:rsidP="007C45ED">
      <w:pPr>
        <w:numPr>
          <w:ilvl w:val="0"/>
          <w:numId w:val="13"/>
        </w:numPr>
        <w:spacing w:after="0" w:line="276" w:lineRule="auto"/>
        <w:rPr>
          <w:rFonts w:ascii="Times New Roman" w:eastAsia="Times New Roman" w:hAnsi="Times New Roman" w:cs="Times New Roman"/>
          <w:sz w:val="24"/>
          <w:szCs w:val="24"/>
          <w:lang w:val="sq-AL"/>
        </w:rPr>
      </w:pPr>
      <w:hyperlink r:id="rId23" w:history="1">
        <w:r w:rsidR="007C45ED">
          <w:rPr>
            <w:rStyle w:val="Hyperlink"/>
            <w:rFonts w:ascii="Times New Roman" w:eastAsia="Times New Roman" w:hAnsi="Times New Roman" w:cs="Times New Roman"/>
            <w:sz w:val="24"/>
            <w:szCs w:val="24"/>
            <w:lang w:val="sq-AL"/>
          </w:rPr>
          <w:t>Popullsia mesatare vjetore sipas qarkut dhe gjinisë 2001 - 2022</w:t>
        </w:r>
      </w:hyperlink>
    </w:p>
    <w:p w14:paraId="22DA1252" w14:textId="77777777" w:rsidR="007C45ED" w:rsidRDefault="007C45ED" w:rsidP="007C45ED">
      <w:pPr>
        <w:spacing w:line="276" w:lineRule="auto"/>
        <w:rPr>
          <w:rFonts w:ascii="Times New Roman" w:hAnsi="Times New Roman" w:cs="Times New Roman"/>
          <w:sz w:val="24"/>
          <w:szCs w:val="24"/>
          <w:lang w:val="sq-AL"/>
        </w:rPr>
      </w:pPr>
    </w:p>
    <w:p w14:paraId="22FD9162" w14:textId="77777777" w:rsidR="007C45ED" w:rsidRDefault="007C45ED" w:rsidP="007C45ED">
      <w:pPr>
        <w:spacing w:line="276" w:lineRule="auto"/>
        <w:rPr>
          <w:rFonts w:ascii="Times New Roman" w:hAnsi="Times New Roman" w:cs="Times New Roman"/>
          <w:sz w:val="24"/>
          <w:szCs w:val="24"/>
          <w:lang w:val="sq-AL"/>
        </w:rPr>
      </w:pPr>
      <w:r>
        <w:rPr>
          <w:rFonts w:ascii="Times New Roman" w:hAnsi="Times New Roman" w:cs="Times New Roman"/>
          <w:sz w:val="24"/>
          <w:szCs w:val="24"/>
          <w:lang w:val="sq-AL"/>
        </w:rPr>
        <w:t>Gjithashtu në linqet në vijim mund të gjeni të dhënat më të fundit të publikuara nga Censi i Popullsisë dhe Banesave në Shqipëri 2023</w:t>
      </w:r>
    </w:p>
    <w:p w14:paraId="74BF1BEA" w14:textId="77777777" w:rsidR="007C45ED" w:rsidRDefault="00A932F1" w:rsidP="007C45ED">
      <w:pPr>
        <w:pStyle w:val="ListParagraph"/>
        <w:numPr>
          <w:ilvl w:val="0"/>
          <w:numId w:val="14"/>
        </w:numPr>
        <w:spacing w:after="0" w:line="276" w:lineRule="auto"/>
        <w:rPr>
          <w:rFonts w:ascii="Times New Roman" w:eastAsia="Times New Roman" w:hAnsi="Times New Roman" w:cs="Times New Roman"/>
          <w:sz w:val="24"/>
          <w:szCs w:val="24"/>
          <w:lang w:val="sq-AL"/>
        </w:rPr>
      </w:pPr>
      <w:hyperlink r:id="rId24" w:history="1">
        <w:r w:rsidR="007C45ED">
          <w:rPr>
            <w:rStyle w:val="Hyperlink"/>
            <w:rFonts w:ascii="Times New Roman" w:eastAsia="Times New Roman" w:hAnsi="Times New Roman" w:cs="Times New Roman"/>
            <w:sz w:val="24"/>
            <w:szCs w:val="24"/>
            <w:lang w:val="sq-AL"/>
          </w:rPr>
          <w:t>https://www.instat.gov.al/al/temat/censet/censet-e-popullsis%C3%AB-dhe-banesave/\</w:t>
        </w:r>
      </w:hyperlink>
    </w:p>
    <w:p w14:paraId="629ECC81" w14:textId="77777777" w:rsidR="007C45ED" w:rsidRDefault="00A932F1" w:rsidP="007C45ED">
      <w:pPr>
        <w:pStyle w:val="ListParagraph"/>
        <w:numPr>
          <w:ilvl w:val="0"/>
          <w:numId w:val="14"/>
        </w:numPr>
        <w:spacing w:after="0" w:line="276" w:lineRule="auto"/>
        <w:rPr>
          <w:rFonts w:ascii="Times New Roman" w:eastAsia="Times New Roman" w:hAnsi="Times New Roman" w:cs="Times New Roman"/>
          <w:sz w:val="24"/>
          <w:szCs w:val="24"/>
          <w:lang w:val="sq-AL"/>
        </w:rPr>
      </w:pPr>
      <w:hyperlink r:id="rId25" w:history="1">
        <w:r w:rsidR="007C45ED">
          <w:rPr>
            <w:rStyle w:val="Hyperlink"/>
            <w:rFonts w:ascii="Times New Roman" w:eastAsia="Times New Roman" w:hAnsi="Times New Roman" w:cs="Times New Roman"/>
            <w:sz w:val="24"/>
            <w:szCs w:val="24"/>
            <w:lang w:val="sq-AL"/>
          </w:rPr>
          <w:t>https://www.instat.gov.al/al/temat/censet/censet-e-popullsis%C3%AB-dhe-banesave/publikimet-cesnsusi-i-popullsis%C3%AB-dhe-banesave/2023/publikimet-e-censit-t%C3%AB-popullsis%C3%AB-dhe-banesave-2023/</w:t>
        </w:r>
      </w:hyperlink>
    </w:p>
    <w:p w14:paraId="01184B4E" w14:textId="77777777" w:rsidR="007C45ED" w:rsidRDefault="00A932F1" w:rsidP="007C45ED">
      <w:pPr>
        <w:pStyle w:val="ListParagraph"/>
        <w:numPr>
          <w:ilvl w:val="0"/>
          <w:numId w:val="14"/>
        </w:numPr>
        <w:spacing w:after="0" w:line="276" w:lineRule="auto"/>
        <w:rPr>
          <w:rFonts w:ascii="Times New Roman" w:eastAsia="Times New Roman" w:hAnsi="Times New Roman" w:cs="Times New Roman"/>
          <w:sz w:val="24"/>
          <w:szCs w:val="24"/>
          <w:lang w:val="sq-AL"/>
        </w:rPr>
      </w:pPr>
      <w:hyperlink r:id="rId26" w:anchor="tab2" w:history="1">
        <w:r w:rsidR="007C45ED">
          <w:rPr>
            <w:rStyle w:val="Hyperlink"/>
            <w:rFonts w:ascii="Times New Roman" w:eastAsia="Times New Roman" w:hAnsi="Times New Roman" w:cs="Times New Roman"/>
            <w:sz w:val="24"/>
            <w:szCs w:val="24"/>
            <w:lang w:val="sq-AL"/>
          </w:rPr>
          <w:t>https://www.instat.gov.al/al/temat/treguesit-demografik%C3%AB-dhe-social%C3%AB/popullsia/#tab2</w:t>
        </w:r>
      </w:hyperlink>
    </w:p>
    <w:p w14:paraId="1C0DAC08" w14:textId="77777777" w:rsidR="007C45ED" w:rsidRDefault="007C45ED" w:rsidP="007C45ED">
      <w:pPr>
        <w:spacing w:line="276" w:lineRule="auto"/>
        <w:rPr>
          <w:rFonts w:ascii="Times New Roman" w:hAnsi="Times New Roman" w:cs="Times New Roman"/>
          <w:sz w:val="24"/>
          <w:szCs w:val="24"/>
          <w:lang w:val="sq-AL"/>
        </w:rPr>
      </w:pPr>
    </w:p>
    <w:p w14:paraId="538D6754" w14:textId="77777777"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lastRenderedPageBreak/>
        <w:t>Lidhur me kërkesën e përdoruesit bashkëlidhur do të gjeni të dhëna mbi pagën mesatare mujore bruto. Këto të dhëna mund të gjehen në databazën e INSTAT si më poshtë:</w:t>
      </w:r>
    </w:p>
    <w:p w14:paraId="72C1DE3D" w14:textId="77777777" w:rsidR="007C45ED" w:rsidRDefault="00A932F1" w:rsidP="007C45ED">
      <w:pPr>
        <w:rPr>
          <w:rFonts w:ascii="Times New Roman" w:hAnsi="Times New Roman" w:cs="Times New Roman"/>
          <w:sz w:val="24"/>
          <w:szCs w:val="24"/>
          <w:lang w:val="sq-AL"/>
        </w:rPr>
      </w:pPr>
      <w:hyperlink r:id="rId27" w:history="1">
        <w:r w:rsidR="007C45ED">
          <w:rPr>
            <w:rStyle w:val="Hyperlink"/>
            <w:rFonts w:ascii="Times New Roman" w:hAnsi="Times New Roman" w:cs="Times New Roman"/>
            <w:sz w:val="24"/>
            <w:szCs w:val="24"/>
            <w:lang w:val="sq-AL"/>
          </w:rPr>
          <w:t>https://databaza.instat.gov.al:8083/pxweb/sq/DST/START__PKP__PTV/PKP1319/</w:t>
        </w:r>
      </w:hyperlink>
    </w:p>
    <w:p w14:paraId="1277AEB8" w14:textId="77777777" w:rsidR="007C45ED" w:rsidRDefault="007C45ED" w:rsidP="007C45ED">
      <w:pPr>
        <w:rPr>
          <w:rFonts w:ascii="Times New Roman" w:hAnsi="Times New Roman" w:cs="Times New Roman"/>
          <w:sz w:val="24"/>
          <w:szCs w:val="24"/>
          <w:lang w:val="sq-AL"/>
        </w:rPr>
      </w:pPr>
      <w:r>
        <w:rPr>
          <w:rFonts w:ascii="Times New Roman" w:hAnsi="Times New Roman" w:cs="Times New Roman"/>
          <w:sz w:val="24"/>
          <w:szCs w:val="24"/>
          <w:lang w:val="sq-AL"/>
        </w:rPr>
        <w:t>Ju Bëjmë me dije se të dhënat vjetore për vitin 2024 akoma nuk janë publikuar, por mund të gjeni të dhëna tre mujore si me poshte:</w:t>
      </w:r>
    </w:p>
    <w:p w14:paraId="14767355" w14:textId="77777777" w:rsidR="007C45ED" w:rsidRDefault="00A932F1" w:rsidP="007C45ED">
      <w:pPr>
        <w:rPr>
          <w:rFonts w:ascii="Times New Roman" w:hAnsi="Times New Roman" w:cs="Times New Roman"/>
          <w:sz w:val="24"/>
          <w:szCs w:val="24"/>
          <w:lang w:val="sq-AL"/>
        </w:rPr>
      </w:pPr>
      <w:hyperlink r:id="rId28" w:history="1">
        <w:r w:rsidR="007C45ED">
          <w:rPr>
            <w:rStyle w:val="Hyperlink"/>
            <w:rFonts w:ascii="Times New Roman" w:hAnsi="Times New Roman" w:cs="Times New Roman"/>
            <w:sz w:val="24"/>
            <w:szCs w:val="24"/>
            <w:lang w:val="sq-AL"/>
          </w:rPr>
          <w:t>https://databaza.instat.gov.al:8083/pxweb/sq/DST/START__PKP__PTM/PTM011/</w:t>
        </w:r>
      </w:hyperlink>
    </w:p>
    <w:tbl>
      <w:tblPr>
        <w:tblW w:w="5960" w:type="dxa"/>
        <w:tblLook w:val="04A0" w:firstRow="1" w:lastRow="0" w:firstColumn="1" w:lastColumn="0" w:noHBand="0" w:noVBand="1"/>
      </w:tblPr>
      <w:tblGrid>
        <w:gridCol w:w="1005"/>
        <w:gridCol w:w="997"/>
        <w:gridCol w:w="997"/>
        <w:gridCol w:w="997"/>
        <w:gridCol w:w="997"/>
        <w:gridCol w:w="997"/>
      </w:tblGrid>
      <w:tr w:rsidR="007C45ED" w:rsidRPr="007C45ED" w14:paraId="2DF30AB6" w14:textId="77777777" w:rsidTr="007C45ED">
        <w:trPr>
          <w:trHeight w:val="375"/>
        </w:trPr>
        <w:tc>
          <w:tcPr>
            <w:tcW w:w="4980" w:type="dxa"/>
            <w:gridSpan w:val="5"/>
            <w:tcBorders>
              <w:top w:val="nil"/>
              <w:left w:val="nil"/>
              <w:bottom w:val="nil"/>
              <w:right w:val="nil"/>
            </w:tcBorders>
            <w:shd w:val="clear" w:color="000000" w:fill="FFFFFF"/>
            <w:noWrap/>
            <w:vAlign w:val="bottom"/>
            <w:hideMark/>
          </w:tcPr>
          <w:p w14:paraId="0A263949" w14:textId="77777777" w:rsidR="007C45ED" w:rsidRPr="007C45ED" w:rsidRDefault="007C45ED" w:rsidP="007C45ED">
            <w:pPr>
              <w:spacing w:after="0" w:line="240" w:lineRule="auto"/>
              <w:rPr>
                <w:rFonts w:ascii="Calibri" w:eastAsia="Times New Roman" w:hAnsi="Calibri" w:cs="Calibri"/>
                <w:b/>
                <w:bCs/>
                <w:color w:val="000000"/>
                <w:sz w:val="28"/>
                <w:szCs w:val="28"/>
              </w:rPr>
            </w:pPr>
            <w:r w:rsidRPr="007C45ED">
              <w:rPr>
                <w:rFonts w:ascii="Calibri" w:eastAsia="Times New Roman" w:hAnsi="Calibri" w:cs="Calibri"/>
                <w:b/>
                <w:bCs/>
                <w:color w:val="000000"/>
                <w:sz w:val="28"/>
                <w:szCs w:val="28"/>
              </w:rPr>
              <w:t xml:space="preserve">Popullsia </w:t>
            </w:r>
            <w:proofErr w:type="gramStart"/>
            <w:r w:rsidRPr="007C45ED">
              <w:rPr>
                <w:rFonts w:ascii="Calibri" w:eastAsia="Times New Roman" w:hAnsi="Calibri" w:cs="Calibri"/>
                <w:b/>
                <w:bCs/>
                <w:color w:val="000000"/>
                <w:sz w:val="28"/>
                <w:szCs w:val="28"/>
              </w:rPr>
              <w:t>sipas ,</w:t>
            </w:r>
            <w:proofErr w:type="gramEnd"/>
            <w:r w:rsidRPr="007C45ED">
              <w:rPr>
                <w:rFonts w:ascii="Calibri" w:eastAsia="Times New Roman" w:hAnsi="Calibri" w:cs="Calibri"/>
                <w:b/>
                <w:bCs/>
                <w:color w:val="000000"/>
                <w:sz w:val="28"/>
                <w:szCs w:val="28"/>
              </w:rPr>
              <w:t xml:space="preserve"> Gjinia, Variabla dhe Viti</w:t>
            </w:r>
          </w:p>
        </w:tc>
        <w:tc>
          <w:tcPr>
            <w:tcW w:w="980" w:type="dxa"/>
            <w:tcBorders>
              <w:top w:val="nil"/>
              <w:left w:val="nil"/>
              <w:bottom w:val="nil"/>
              <w:right w:val="nil"/>
            </w:tcBorders>
            <w:shd w:val="clear" w:color="000000" w:fill="FFFFFF"/>
            <w:noWrap/>
            <w:vAlign w:val="bottom"/>
            <w:hideMark/>
          </w:tcPr>
          <w:p w14:paraId="77706581"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r>
      <w:tr w:rsidR="007C45ED" w:rsidRPr="007C45ED" w14:paraId="08226D10" w14:textId="77777777" w:rsidTr="007C45ED">
        <w:trPr>
          <w:trHeight w:val="300"/>
        </w:trPr>
        <w:tc>
          <w:tcPr>
            <w:tcW w:w="1004" w:type="dxa"/>
            <w:tcBorders>
              <w:top w:val="nil"/>
              <w:left w:val="nil"/>
              <w:bottom w:val="nil"/>
              <w:right w:val="nil"/>
            </w:tcBorders>
            <w:shd w:val="clear" w:color="000000" w:fill="FFFFFF"/>
            <w:noWrap/>
            <w:vAlign w:val="bottom"/>
            <w:hideMark/>
          </w:tcPr>
          <w:p w14:paraId="5FEEC3E7"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65DE6250"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1F6E7866"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6C0D92A8"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5FC01A4F"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14:paraId="67BE3C76"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r>
      <w:tr w:rsidR="007C45ED" w:rsidRPr="007C45ED" w14:paraId="3F4B8343" w14:textId="77777777" w:rsidTr="007C45ED">
        <w:trPr>
          <w:trHeight w:val="315"/>
        </w:trPr>
        <w:tc>
          <w:tcPr>
            <w:tcW w:w="1004" w:type="dxa"/>
            <w:tcBorders>
              <w:top w:val="nil"/>
              <w:left w:val="nil"/>
              <w:bottom w:val="nil"/>
              <w:right w:val="nil"/>
            </w:tcBorders>
            <w:shd w:val="clear" w:color="000000" w:fill="FFFFFF"/>
            <w:noWrap/>
            <w:vAlign w:val="bottom"/>
            <w:hideMark/>
          </w:tcPr>
          <w:p w14:paraId="2BBEAB65"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4CC21E74"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4E171D09"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 </w:t>
            </w:r>
          </w:p>
        </w:tc>
        <w:tc>
          <w:tcPr>
            <w:tcW w:w="994" w:type="dxa"/>
            <w:tcBorders>
              <w:top w:val="nil"/>
              <w:left w:val="nil"/>
              <w:bottom w:val="nil"/>
              <w:right w:val="nil"/>
            </w:tcBorders>
            <w:shd w:val="clear" w:color="000000" w:fill="FFFFFF"/>
            <w:noWrap/>
            <w:vAlign w:val="bottom"/>
            <w:hideMark/>
          </w:tcPr>
          <w:p w14:paraId="67C1B464"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0D323D2B"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14:paraId="5B61501E"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r>
      <w:tr w:rsidR="007C45ED" w:rsidRPr="007C45ED" w14:paraId="3F9F36B0" w14:textId="77777777" w:rsidTr="007C45ED">
        <w:trPr>
          <w:trHeight w:val="315"/>
        </w:trPr>
        <w:tc>
          <w:tcPr>
            <w:tcW w:w="1004" w:type="dxa"/>
            <w:tcBorders>
              <w:top w:val="single" w:sz="8" w:space="0" w:color="auto"/>
              <w:left w:val="single" w:sz="8" w:space="0" w:color="auto"/>
              <w:bottom w:val="double" w:sz="6" w:space="0" w:color="auto"/>
              <w:right w:val="single" w:sz="8" w:space="0" w:color="auto"/>
            </w:tcBorders>
            <w:shd w:val="clear" w:color="000000" w:fill="FFFFFF"/>
            <w:noWrap/>
            <w:vAlign w:val="bottom"/>
            <w:hideMark/>
          </w:tcPr>
          <w:p w14:paraId="4EF77E8D"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Viti</w:t>
            </w:r>
          </w:p>
        </w:tc>
        <w:tc>
          <w:tcPr>
            <w:tcW w:w="994" w:type="dxa"/>
            <w:tcBorders>
              <w:top w:val="single" w:sz="8" w:space="0" w:color="auto"/>
              <w:left w:val="nil"/>
              <w:bottom w:val="double" w:sz="6" w:space="0" w:color="auto"/>
              <w:right w:val="single" w:sz="4" w:space="0" w:color="auto"/>
            </w:tcBorders>
            <w:shd w:val="clear" w:color="000000" w:fill="FFFFFF"/>
            <w:noWrap/>
            <w:vAlign w:val="bottom"/>
            <w:hideMark/>
          </w:tcPr>
          <w:p w14:paraId="07BEBF91"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2019</w:t>
            </w:r>
          </w:p>
        </w:tc>
        <w:tc>
          <w:tcPr>
            <w:tcW w:w="994" w:type="dxa"/>
            <w:tcBorders>
              <w:top w:val="single" w:sz="8" w:space="0" w:color="auto"/>
              <w:left w:val="nil"/>
              <w:bottom w:val="double" w:sz="6" w:space="0" w:color="auto"/>
              <w:right w:val="single" w:sz="4" w:space="0" w:color="auto"/>
            </w:tcBorders>
            <w:shd w:val="clear" w:color="000000" w:fill="FFFFFF"/>
            <w:noWrap/>
            <w:vAlign w:val="bottom"/>
            <w:hideMark/>
          </w:tcPr>
          <w:p w14:paraId="3BC7D712"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2020</w:t>
            </w:r>
          </w:p>
        </w:tc>
        <w:tc>
          <w:tcPr>
            <w:tcW w:w="994" w:type="dxa"/>
            <w:tcBorders>
              <w:top w:val="single" w:sz="8" w:space="0" w:color="auto"/>
              <w:left w:val="nil"/>
              <w:bottom w:val="double" w:sz="6" w:space="0" w:color="auto"/>
              <w:right w:val="single" w:sz="4" w:space="0" w:color="auto"/>
            </w:tcBorders>
            <w:shd w:val="clear" w:color="000000" w:fill="FFFFFF"/>
            <w:noWrap/>
            <w:vAlign w:val="bottom"/>
            <w:hideMark/>
          </w:tcPr>
          <w:p w14:paraId="7C92AC9F"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2021</w:t>
            </w:r>
          </w:p>
        </w:tc>
        <w:tc>
          <w:tcPr>
            <w:tcW w:w="994" w:type="dxa"/>
            <w:tcBorders>
              <w:top w:val="single" w:sz="8" w:space="0" w:color="auto"/>
              <w:left w:val="nil"/>
              <w:bottom w:val="double" w:sz="6" w:space="0" w:color="auto"/>
              <w:right w:val="single" w:sz="4" w:space="0" w:color="auto"/>
            </w:tcBorders>
            <w:shd w:val="clear" w:color="000000" w:fill="FFFFFF"/>
            <w:noWrap/>
            <w:vAlign w:val="bottom"/>
            <w:hideMark/>
          </w:tcPr>
          <w:p w14:paraId="21F53CDC"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2022</w:t>
            </w:r>
          </w:p>
        </w:tc>
        <w:tc>
          <w:tcPr>
            <w:tcW w:w="980" w:type="dxa"/>
            <w:tcBorders>
              <w:top w:val="single" w:sz="8" w:space="0" w:color="auto"/>
              <w:left w:val="nil"/>
              <w:bottom w:val="double" w:sz="6" w:space="0" w:color="auto"/>
              <w:right w:val="single" w:sz="8" w:space="0" w:color="auto"/>
            </w:tcBorders>
            <w:shd w:val="clear" w:color="000000" w:fill="FFFFFF"/>
            <w:noWrap/>
            <w:vAlign w:val="bottom"/>
            <w:hideMark/>
          </w:tcPr>
          <w:p w14:paraId="582C8961"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2023</w:t>
            </w:r>
          </w:p>
        </w:tc>
      </w:tr>
      <w:tr w:rsidR="007C45ED" w:rsidRPr="007C45ED" w14:paraId="1A4D5B0E" w14:textId="77777777" w:rsidTr="007C45ED">
        <w:trPr>
          <w:trHeight w:val="315"/>
        </w:trPr>
        <w:tc>
          <w:tcPr>
            <w:tcW w:w="1004" w:type="dxa"/>
            <w:tcBorders>
              <w:top w:val="nil"/>
              <w:left w:val="single" w:sz="8" w:space="0" w:color="auto"/>
              <w:bottom w:val="single" w:sz="4" w:space="0" w:color="auto"/>
              <w:right w:val="single" w:sz="8" w:space="0" w:color="auto"/>
            </w:tcBorders>
            <w:shd w:val="clear" w:color="000000" w:fill="FFFFFF"/>
            <w:noWrap/>
            <w:vAlign w:val="bottom"/>
            <w:hideMark/>
          </w:tcPr>
          <w:p w14:paraId="5A01DFB8"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Gjithsej</w:t>
            </w:r>
          </w:p>
        </w:tc>
        <w:tc>
          <w:tcPr>
            <w:tcW w:w="994" w:type="dxa"/>
            <w:tcBorders>
              <w:top w:val="nil"/>
              <w:left w:val="nil"/>
              <w:bottom w:val="single" w:sz="4" w:space="0" w:color="auto"/>
              <w:right w:val="single" w:sz="4" w:space="0" w:color="auto"/>
            </w:tcBorders>
            <w:shd w:val="clear" w:color="000000" w:fill="FFFFFF"/>
            <w:noWrap/>
            <w:vAlign w:val="bottom"/>
            <w:hideMark/>
          </w:tcPr>
          <w:p w14:paraId="14F07142"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2862427</w:t>
            </w:r>
          </w:p>
        </w:tc>
        <w:tc>
          <w:tcPr>
            <w:tcW w:w="994" w:type="dxa"/>
            <w:tcBorders>
              <w:top w:val="nil"/>
              <w:left w:val="nil"/>
              <w:bottom w:val="single" w:sz="4" w:space="0" w:color="auto"/>
              <w:right w:val="single" w:sz="4" w:space="0" w:color="auto"/>
            </w:tcBorders>
            <w:shd w:val="clear" w:color="000000" w:fill="FFFFFF"/>
            <w:noWrap/>
            <w:vAlign w:val="bottom"/>
            <w:hideMark/>
          </w:tcPr>
          <w:p w14:paraId="6735BB87"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2845955</w:t>
            </w:r>
          </w:p>
        </w:tc>
        <w:tc>
          <w:tcPr>
            <w:tcW w:w="994" w:type="dxa"/>
            <w:tcBorders>
              <w:top w:val="nil"/>
              <w:left w:val="nil"/>
              <w:bottom w:val="single" w:sz="4" w:space="0" w:color="auto"/>
              <w:right w:val="single" w:sz="4" w:space="0" w:color="auto"/>
            </w:tcBorders>
            <w:shd w:val="clear" w:color="000000" w:fill="FFFFFF"/>
            <w:noWrap/>
            <w:vAlign w:val="bottom"/>
            <w:hideMark/>
          </w:tcPr>
          <w:p w14:paraId="13681FFC"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2829741</w:t>
            </w:r>
          </w:p>
        </w:tc>
        <w:tc>
          <w:tcPr>
            <w:tcW w:w="994" w:type="dxa"/>
            <w:tcBorders>
              <w:top w:val="nil"/>
              <w:left w:val="nil"/>
              <w:bottom w:val="single" w:sz="4" w:space="0" w:color="auto"/>
              <w:right w:val="single" w:sz="4" w:space="0" w:color="auto"/>
            </w:tcBorders>
            <w:shd w:val="clear" w:color="000000" w:fill="FFFFFF"/>
            <w:noWrap/>
            <w:vAlign w:val="bottom"/>
            <w:hideMark/>
          </w:tcPr>
          <w:p w14:paraId="1C9FB647"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2793592</w:t>
            </w:r>
          </w:p>
        </w:tc>
        <w:tc>
          <w:tcPr>
            <w:tcW w:w="980" w:type="dxa"/>
            <w:tcBorders>
              <w:top w:val="nil"/>
              <w:left w:val="nil"/>
              <w:bottom w:val="single" w:sz="4" w:space="0" w:color="auto"/>
              <w:right w:val="single" w:sz="8" w:space="0" w:color="auto"/>
            </w:tcBorders>
            <w:shd w:val="clear" w:color="000000" w:fill="FFFFFF"/>
            <w:noWrap/>
            <w:vAlign w:val="bottom"/>
            <w:hideMark/>
          </w:tcPr>
          <w:p w14:paraId="36209052"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2761785</w:t>
            </w:r>
          </w:p>
        </w:tc>
      </w:tr>
      <w:tr w:rsidR="007C45ED" w:rsidRPr="007C45ED" w14:paraId="44AA33BA" w14:textId="77777777" w:rsidTr="007C45ED">
        <w:trPr>
          <w:trHeight w:val="300"/>
        </w:trPr>
        <w:tc>
          <w:tcPr>
            <w:tcW w:w="1004" w:type="dxa"/>
            <w:tcBorders>
              <w:top w:val="nil"/>
              <w:left w:val="single" w:sz="8" w:space="0" w:color="auto"/>
              <w:bottom w:val="single" w:sz="4" w:space="0" w:color="auto"/>
              <w:right w:val="single" w:sz="8" w:space="0" w:color="auto"/>
            </w:tcBorders>
            <w:shd w:val="clear" w:color="000000" w:fill="FFFFFF"/>
            <w:noWrap/>
            <w:vAlign w:val="bottom"/>
            <w:hideMark/>
          </w:tcPr>
          <w:p w14:paraId="24AAE395"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Femra</w:t>
            </w:r>
          </w:p>
        </w:tc>
        <w:tc>
          <w:tcPr>
            <w:tcW w:w="994" w:type="dxa"/>
            <w:tcBorders>
              <w:top w:val="nil"/>
              <w:left w:val="nil"/>
              <w:bottom w:val="single" w:sz="4" w:space="0" w:color="auto"/>
              <w:right w:val="single" w:sz="4" w:space="0" w:color="auto"/>
            </w:tcBorders>
            <w:shd w:val="clear" w:color="000000" w:fill="FFFFFF"/>
            <w:noWrap/>
            <w:vAlign w:val="bottom"/>
            <w:hideMark/>
          </w:tcPr>
          <w:p w14:paraId="4AE98725"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1432833</w:t>
            </w:r>
          </w:p>
        </w:tc>
        <w:tc>
          <w:tcPr>
            <w:tcW w:w="994" w:type="dxa"/>
            <w:tcBorders>
              <w:top w:val="nil"/>
              <w:left w:val="nil"/>
              <w:bottom w:val="single" w:sz="4" w:space="0" w:color="auto"/>
              <w:right w:val="single" w:sz="4" w:space="0" w:color="auto"/>
            </w:tcBorders>
            <w:shd w:val="clear" w:color="000000" w:fill="FFFFFF"/>
            <w:noWrap/>
            <w:vAlign w:val="bottom"/>
            <w:hideMark/>
          </w:tcPr>
          <w:p w14:paraId="7BF2833C"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1425342</w:t>
            </w:r>
          </w:p>
        </w:tc>
        <w:tc>
          <w:tcPr>
            <w:tcW w:w="994" w:type="dxa"/>
            <w:tcBorders>
              <w:top w:val="nil"/>
              <w:left w:val="nil"/>
              <w:bottom w:val="single" w:sz="4" w:space="0" w:color="auto"/>
              <w:right w:val="single" w:sz="4" w:space="0" w:color="auto"/>
            </w:tcBorders>
            <w:shd w:val="clear" w:color="000000" w:fill="FFFFFF"/>
            <w:noWrap/>
            <w:vAlign w:val="bottom"/>
            <w:hideMark/>
          </w:tcPr>
          <w:p w14:paraId="21A18B1C"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1419759</w:t>
            </w:r>
          </w:p>
        </w:tc>
        <w:tc>
          <w:tcPr>
            <w:tcW w:w="994" w:type="dxa"/>
            <w:tcBorders>
              <w:top w:val="nil"/>
              <w:left w:val="nil"/>
              <w:bottom w:val="single" w:sz="4" w:space="0" w:color="auto"/>
              <w:right w:val="single" w:sz="4" w:space="0" w:color="auto"/>
            </w:tcBorders>
            <w:shd w:val="clear" w:color="000000" w:fill="FFFFFF"/>
            <w:noWrap/>
            <w:vAlign w:val="bottom"/>
            <w:hideMark/>
          </w:tcPr>
          <w:p w14:paraId="4D6283D1"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1406532</w:t>
            </w:r>
          </w:p>
        </w:tc>
        <w:tc>
          <w:tcPr>
            <w:tcW w:w="980" w:type="dxa"/>
            <w:tcBorders>
              <w:top w:val="nil"/>
              <w:left w:val="nil"/>
              <w:bottom w:val="single" w:sz="4" w:space="0" w:color="auto"/>
              <w:right w:val="single" w:sz="8" w:space="0" w:color="auto"/>
            </w:tcBorders>
            <w:shd w:val="clear" w:color="000000" w:fill="FFFFFF"/>
            <w:noWrap/>
            <w:vAlign w:val="bottom"/>
            <w:hideMark/>
          </w:tcPr>
          <w:p w14:paraId="5767D02D"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1394864</w:t>
            </w:r>
          </w:p>
        </w:tc>
      </w:tr>
      <w:tr w:rsidR="007C45ED" w:rsidRPr="007C45ED" w14:paraId="5C00B964" w14:textId="77777777" w:rsidTr="007C45ED">
        <w:trPr>
          <w:trHeight w:val="315"/>
        </w:trPr>
        <w:tc>
          <w:tcPr>
            <w:tcW w:w="1004" w:type="dxa"/>
            <w:tcBorders>
              <w:top w:val="nil"/>
              <w:left w:val="single" w:sz="8" w:space="0" w:color="auto"/>
              <w:bottom w:val="single" w:sz="8" w:space="0" w:color="auto"/>
              <w:right w:val="single" w:sz="8" w:space="0" w:color="auto"/>
            </w:tcBorders>
            <w:shd w:val="clear" w:color="000000" w:fill="FFFFFF"/>
            <w:noWrap/>
            <w:vAlign w:val="bottom"/>
            <w:hideMark/>
          </w:tcPr>
          <w:p w14:paraId="508F3731" w14:textId="77777777" w:rsidR="007C45ED" w:rsidRPr="007C45ED" w:rsidRDefault="007C45ED" w:rsidP="007C45ED">
            <w:pPr>
              <w:spacing w:after="0" w:line="240" w:lineRule="auto"/>
              <w:rPr>
                <w:rFonts w:ascii="Calibri" w:eastAsia="Times New Roman" w:hAnsi="Calibri" w:cs="Calibri"/>
                <w:b/>
                <w:bCs/>
                <w:color w:val="000000"/>
              </w:rPr>
            </w:pPr>
            <w:r w:rsidRPr="007C45ED">
              <w:rPr>
                <w:rFonts w:ascii="Calibri" w:eastAsia="Times New Roman" w:hAnsi="Calibri" w:cs="Calibri"/>
                <w:b/>
                <w:bCs/>
                <w:color w:val="000000"/>
              </w:rPr>
              <w:t>Meshkuj</w:t>
            </w:r>
          </w:p>
        </w:tc>
        <w:tc>
          <w:tcPr>
            <w:tcW w:w="994" w:type="dxa"/>
            <w:tcBorders>
              <w:top w:val="nil"/>
              <w:left w:val="nil"/>
              <w:bottom w:val="single" w:sz="8" w:space="0" w:color="auto"/>
              <w:right w:val="single" w:sz="4" w:space="0" w:color="auto"/>
            </w:tcBorders>
            <w:shd w:val="clear" w:color="000000" w:fill="FFFFFF"/>
            <w:noWrap/>
            <w:vAlign w:val="bottom"/>
            <w:hideMark/>
          </w:tcPr>
          <w:p w14:paraId="21453DBA"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1429594</w:t>
            </w:r>
          </w:p>
        </w:tc>
        <w:tc>
          <w:tcPr>
            <w:tcW w:w="994" w:type="dxa"/>
            <w:tcBorders>
              <w:top w:val="nil"/>
              <w:left w:val="nil"/>
              <w:bottom w:val="single" w:sz="8" w:space="0" w:color="auto"/>
              <w:right w:val="single" w:sz="4" w:space="0" w:color="auto"/>
            </w:tcBorders>
            <w:shd w:val="clear" w:color="000000" w:fill="FFFFFF"/>
            <w:noWrap/>
            <w:vAlign w:val="bottom"/>
            <w:hideMark/>
          </w:tcPr>
          <w:p w14:paraId="785DC3C3"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1420613</w:t>
            </w:r>
          </w:p>
        </w:tc>
        <w:tc>
          <w:tcPr>
            <w:tcW w:w="994" w:type="dxa"/>
            <w:tcBorders>
              <w:top w:val="nil"/>
              <w:left w:val="nil"/>
              <w:bottom w:val="single" w:sz="8" w:space="0" w:color="auto"/>
              <w:right w:val="single" w:sz="4" w:space="0" w:color="auto"/>
            </w:tcBorders>
            <w:shd w:val="clear" w:color="000000" w:fill="FFFFFF"/>
            <w:noWrap/>
            <w:vAlign w:val="bottom"/>
            <w:hideMark/>
          </w:tcPr>
          <w:p w14:paraId="402BFCB6"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1409982</w:t>
            </w:r>
          </w:p>
        </w:tc>
        <w:tc>
          <w:tcPr>
            <w:tcW w:w="994" w:type="dxa"/>
            <w:tcBorders>
              <w:top w:val="nil"/>
              <w:left w:val="nil"/>
              <w:bottom w:val="single" w:sz="8" w:space="0" w:color="auto"/>
              <w:right w:val="single" w:sz="4" w:space="0" w:color="auto"/>
            </w:tcBorders>
            <w:shd w:val="clear" w:color="000000" w:fill="FFFFFF"/>
            <w:noWrap/>
            <w:vAlign w:val="bottom"/>
            <w:hideMark/>
          </w:tcPr>
          <w:p w14:paraId="728AA91B"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1387060</w:t>
            </w:r>
          </w:p>
        </w:tc>
        <w:tc>
          <w:tcPr>
            <w:tcW w:w="980" w:type="dxa"/>
            <w:tcBorders>
              <w:top w:val="nil"/>
              <w:left w:val="nil"/>
              <w:bottom w:val="single" w:sz="8" w:space="0" w:color="auto"/>
              <w:right w:val="single" w:sz="8" w:space="0" w:color="auto"/>
            </w:tcBorders>
            <w:shd w:val="clear" w:color="000000" w:fill="FFFFFF"/>
            <w:noWrap/>
            <w:vAlign w:val="bottom"/>
            <w:hideMark/>
          </w:tcPr>
          <w:p w14:paraId="4C866C97" w14:textId="77777777" w:rsidR="007C45ED" w:rsidRPr="007C45ED" w:rsidRDefault="007C45ED" w:rsidP="007C45ED">
            <w:pPr>
              <w:spacing w:after="0" w:line="240" w:lineRule="auto"/>
              <w:jc w:val="right"/>
              <w:rPr>
                <w:rFonts w:ascii="Calibri" w:eastAsia="Times New Roman" w:hAnsi="Calibri" w:cs="Calibri"/>
                <w:color w:val="000000"/>
              </w:rPr>
            </w:pPr>
            <w:r w:rsidRPr="007C45ED">
              <w:rPr>
                <w:rFonts w:ascii="Calibri" w:eastAsia="Times New Roman" w:hAnsi="Calibri" w:cs="Calibri"/>
                <w:color w:val="000000"/>
              </w:rPr>
              <w:t>1366921</w:t>
            </w:r>
          </w:p>
        </w:tc>
      </w:tr>
      <w:tr w:rsidR="007C45ED" w:rsidRPr="007C45ED" w14:paraId="0794693E" w14:textId="77777777" w:rsidTr="007C45ED">
        <w:trPr>
          <w:trHeight w:val="300"/>
        </w:trPr>
        <w:tc>
          <w:tcPr>
            <w:tcW w:w="1004" w:type="dxa"/>
            <w:tcBorders>
              <w:top w:val="nil"/>
              <w:left w:val="nil"/>
              <w:bottom w:val="nil"/>
              <w:right w:val="nil"/>
            </w:tcBorders>
            <w:shd w:val="clear" w:color="000000" w:fill="FFFFFF"/>
            <w:noWrap/>
            <w:vAlign w:val="bottom"/>
            <w:hideMark/>
          </w:tcPr>
          <w:p w14:paraId="22D517AF"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63FA4CB2"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145D2461"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54495D4D"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94" w:type="dxa"/>
            <w:tcBorders>
              <w:top w:val="nil"/>
              <w:left w:val="nil"/>
              <w:bottom w:val="nil"/>
              <w:right w:val="nil"/>
            </w:tcBorders>
            <w:shd w:val="clear" w:color="000000" w:fill="FFFFFF"/>
            <w:noWrap/>
            <w:vAlign w:val="bottom"/>
            <w:hideMark/>
          </w:tcPr>
          <w:p w14:paraId="1D8D386E"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14:paraId="4DBA8530" w14:textId="77777777" w:rsidR="007C45ED" w:rsidRPr="007C45ED" w:rsidRDefault="007C45ED" w:rsidP="007C45ED">
            <w:pPr>
              <w:spacing w:after="0" w:line="240" w:lineRule="auto"/>
              <w:rPr>
                <w:rFonts w:ascii="Calibri" w:eastAsia="Times New Roman" w:hAnsi="Calibri" w:cs="Calibri"/>
                <w:color w:val="000000"/>
              </w:rPr>
            </w:pPr>
            <w:r w:rsidRPr="007C45ED">
              <w:rPr>
                <w:rFonts w:ascii="Calibri" w:eastAsia="Times New Roman" w:hAnsi="Calibri" w:cs="Calibri"/>
                <w:color w:val="000000"/>
              </w:rPr>
              <w:t> </w:t>
            </w:r>
          </w:p>
        </w:tc>
      </w:tr>
      <w:tr w:rsidR="007C45ED" w:rsidRPr="007C45ED" w14:paraId="01D6BD8E" w14:textId="77777777" w:rsidTr="007C45ED">
        <w:trPr>
          <w:trHeight w:val="300"/>
        </w:trPr>
        <w:tc>
          <w:tcPr>
            <w:tcW w:w="1004" w:type="dxa"/>
            <w:tcBorders>
              <w:top w:val="nil"/>
              <w:left w:val="nil"/>
              <w:bottom w:val="nil"/>
              <w:right w:val="nil"/>
            </w:tcBorders>
            <w:shd w:val="clear" w:color="000000" w:fill="FFFFFF"/>
            <w:noWrap/>
            <w:vAlign w:val="bottom"/>
            <w:hideMark/>
          </w:tcPr>
          <w:p w14:paraId="63962B17" w14:textId="77777777" w:rsidR="007C45ED" w:rsidRPr="007C45ED" w:rsidRDefault="007C45ED" w:rsidP="007C45ED">
            <w:pPr>
              <w:spacing w:after="0" w:line="240" w:lineRule="auto"/>
              <w:jc w:val="center"/>
              <w:rPr>
                <w:rFonts w:ascii="Calibri" w:eastAsia="Times New Roman" w:hAnsi="Calibri" w:cs="Calibri"/>
                <w:i/>
                <w:iCs/>
                <w:color w:val="000000"/>
                <w:sz w:val="20"/>
                <w:szCs w:val="20"/>
              </w:rPr>
            </w:pPr>
            <w:r w:rsidRPr="007C45ED">
              <w:rPr>
                <w:rFonts w:ascii="Calibri" w:eastAsia="Times New Roman" w:hAnsi="Calibri" w:cs="Calibri"/>
                <w:i/>
                <w:iCs/>
                <w:color w:val="000000"/>
                <w:sz w:val="20"/>
                <w:szCs w:val="20"/>
              </w:rPr>
              <w:t>Burimi:</w:t>
            </w:r>
          </w:p>
        </w:tc>
        <w:tc>
          <w:tcPr>
            <w:tcW w:w="2982" w:type="dxa"/>
            <w:gridSpan w:val="3"/>
            <w:tcBorders>
              <w:top w:val="nil"/>
              <w:left w:val="nil"/>
              <w:bottom w:val="nil"/>
              <w:right w:val="nil"/>
            </w:tcBorders>
            <w:shd w:val="clear" w:color="000000" w:fill="FFFFFF"/>
            <w:noWrap/>
            <w:vAlign w:val="bottom"/>
            <w:hideMark/>
          </w:tcPr>
          <w:p w14:paraId="12FFFAB5" w14:textId="77777777" w:rsidR="007C45ED" w:rsidRPr="007C45ED" w:rsidRDefault="007C45ED" w:rsidP="007C45ED">
            <w:pPr>
              <w:spacing w:after="0" w:line="240" w:lineRule="auto"/>
              <w:rPr>
                <w:rFonts w:ascii="Calibri" w:eastAsia="Times New Roman" w:hAnsi="Calibri" w:cs="Calibri"/>
                <w:i/>
                <w:iCs/>
                <w:color w:val="000000"/>
                <w:sz w:val="20"/>
                <w:szCs w:val="20"/>
              </w:rPr>
            </w:pPr>
            <w:r w:rsidRPr="007C45ED">
              <w:rPr>
                <w:rFonts w:ascii="Calibri" w:eastAsia="Times New Roman" w:hAnsi="Calibri" w:cs="Calibri"/>
                <w:i/>
                <w:iCs/>
                <w:color w:val="000000"/>
                <w:sz w:val="20"/>
                <w:szCs w:val="20"/>
              </w:rPr>
              <w:t>Instituti i Statistikave (INSTAT)</w:t>
            </w:r>
          </w:p>
        </w:tc>
        <w:tc>
          <w:tcPr>
            <w:tcW w:w="994" w:type="dxa"/>
            <w:tcBorders>
              <w:top w:val="nil"/>
              <w:left w:val="nil"/>
              <w:bottom w:val="nil"/>
              <w:right w:val="nil"/>
            </w:tcBorders>
            <w:shd w:val="clear" w:color="000000" w:fill="FFFFFF"/>
            <w:noWrap/>
            <w:vAlign w:val="bottom"/>
            <w:hideMark/>
          </w:tcPr>
          <w:p w14:paraId="0141B412" w14:textId="77777777" w:rsidR="007C45ED" w:rsidRPr="007C45ED" w:rsidRDefault="007C45ED" w:rsidP="007C45ED">
            <w:pPr>
              <w:spacing w:after="0" w:line="240" w:lineRule="auto"/>
              <w:rPr>
                <w:rFonts w:ascii="Calibri" w:eastAsia="Times New Roman" w:hAnsi="Calibri" w:cs="Calibri"/>
                <w:color w:val="000000"/>
                <w:sz w:val="20"/>
                <w:szCs w:val="20"/>
              </w:rPr>
            </w:pPr>
            <w:r w:rsidRPr="007C45ED">
              <w:rPr>
                <w:rFonts w:ascii="Calibri" w:eastAsia="Times New Roman" w:hAnsi="Calibri" w:cs="Calibri"/>
                <w:color w:val="000000"/>
                <w:sz w:val="20"/>
                <w:szCs w:val="20"/>
              </w:rPr>
              <w:t> </w:t>
            </w:r>
          </w:p>
        </w:tc>
        <w:tc>
          <w:tcPr>
            <w:tcW w:w="980" w:type="dxa"/>
            <w:tcBorders>
              <w:top w:val="nil"/>
              <w:left w:val="nil"/>
              <w:bottom w:val="nil"/>
              <w:right w:val="nil"/>
            </w:tcBorders>
            <w:shd w:val="clear" w:color="000000" w:fill="FFFFFF"/>
            <w:noWrap/>
            <w:vAlign w:val="bottom"/>
            <w:hideMark/>
          </w:tcPr>
          <w:p w14:paraId="50A5C080" w14:textId="77777777" w:rsidR="007C45ED" w:rsidRPr="007C45ED" w:rsidRDefault="007C45ED" w:rsidP="007C45ED">
            <w:pPr>
              <w:spacing w:after="0" w:line="240" w:lineRule="auto"/>
              <w:rPr>
                <w:rFonts w:ascii="Calibri" w:eastAsia="Times New Roman" w:hAnsi="Calibri" w:cs="Calibri"/>
                <w:color w:val="000000"/>
                <w:sz w:val="20"/>
                <w:szCs w:val="20"/>
              </w:rPr>
            </w:pPr>
            <w:r w:rsidRPr="007C45ED">
              <w:rPr>
                <w:rFonts w:ascii="Calibri" w:eastAsia="Times New Roman" w:hAnsi="Calibri" w:cs="Calibri"/>
                <w:color w:val="000000"/>
                <w:sz w:val="20"/>
                <w:szCs w:val="20"/>
              </w:rPr>
              <w:t> </w:t>
            </w:r>
          </w:p>
        </w:tc>
      </w:tr>
    </w:tbl>
    <w:p w14:paraId="1F3336FB" w14:textId="2632A15E" w:rsidR="007C45ED" w:rsidRDefault="007C45ED" w:rsidP="007C45ED">
      <w:pPr>
        <w:rPr>
          <w:rFonts w:ascii="Times New Roman" w:hAnsi="Times New Roman" w:cs="Times New Roman"/>
          <w:sz w:val="24"/>
          <w:szCs w:val="24"/>
        </w:rPr>
      </w:pPr>
    </w:p>
    <w:p w14:paraId="12336976" w14:textId="02B48821" w:rsidR="007C45ED" w:rsidRDefault="007C45ED" w:rsidP="007C45ED">
      <w:pPr>
        <w:rPr>
          <w:b/>
        </w:rPr>
      </w:pPr>
      <w:r>
        <w:rPr>
          <w:b/>
        </w:rPr>
        <w:t>Përgjigja e kërkesës nr 10</w:t>
      </w:r>
    </w:p>
    <w:p w14:paraId="62D70B11" w14:textId="6ED0640A" w:rsidR="00D161B4" w:rsidRDefault="00D161B4" w:rsidP="007C45ED">
      <w:pPr>
        <w:rPr>
          <w:b/>
        </w:rPr>
      </w:pPr>
    </w:p>
    <w:p w14:paraId="5C0A09B2" w14:textId="49CC3070" w:rsidR="00D161B4" w:rsidRDefault="00D161B4" w:rsidP="00D161B4">
      <w:pPr>
        <w:rPr>
          <w:rFonts w:ascii="Times New Roman" w:hAnsi="Times New Roman" w:cs="Times New Roman"/>
        </w:rPr>
      </w:pPr>
      <w:r>
        <w:rPr>
          <w:rFonts w:ascii="Times New Roman" w:hAnsi="Times New Roman" w:cs="Times New Roman"/>
        </w:rPr>
        <w:t xml:space="preserve">I nderuar Përdorues </w:t>
      </w:r>
    </w:p>
    <w:p w14:paraId="3B10D816" w14:textId="396B13E0" w:rsidR="00D161B4" w:rsidRPr="00D161B4" w:rsidRDefault="00D161B4" w:rsidP="00D161B4">
      <w:pPr>
        <w:rPr>
          <w:rFonts w:ascii="Times New Roman" w:hAnsi="Times New Roman" w:cs="Times New Roman"/>
          <w:lang w:val="sq-AL"/>
        </w:rPr>
      </w:pPr>
      <w:r>
        <w:rPr>
          <w:rFonts w:ascii="Times New Roman" w:hAnsi="Times New Roman" w:cs="Times New Roman"/>
          <w:lang w:val="sq-AL"/>
        </w:rPr>
        <w:t>Në përgjigje së kërkesës suaj, ju bëjmë me dije se për vitin 2024 të dhënat mbi popullsinë ende nuk disponohen për shkak të analizave që INSTAT është duke kryer pas publikimit të rezultateve të Cens 2023.</w:t>
      </w:r>
    </w:p>
    <w:p w14:paraId="103E96CB" w14:textId="77777777" w:rsidR="00D161B4" w:rsidRDefault="00D161B4" w:rsidP="00D161B4">
      <w:pPr>
        <w:spacing w:line="276" w:lineRule="auto"/>
        <w:rPr>
          <w:rFonts w:ascii="Times New Roman" w:hAnsi="Times New Roman" w:cs="Times New Roman"/>
          <w:lang w:val="sq-AL"/>
        </w:rPr>
      </w:pPr>
      <w:r>
        <w:rPr>
          <w:rFonts w:ascii="Times New Roman" w:hAnsi="Times New Roman" w:cs="Times New Roman"/>
          <w:lang w:val="sq-AL"/>
        </w:rPr>
        <w:t>Në linqet në vijim, në databazën statistikore të INSTAT mund të gjeni të dhëna në seri kohore:</w:t>
      </w:r>
    </w:p>
    <w:p w14:paraId="4C2B9235" w14:textId="77777777" w:rsidR="00D161B4" w:rsidRDefault="00A932F1" w:rsidP="00D161B4">
      <w:pPr>
        <w:spacing w:line="276" w:lineRule="auto"/>
        <w:rPr>
          <w:rFonts w:ascii="Times New Roman" w:hAnsi="Times New Roman" w:cs="Times New Roman"/>
          <w:lang w:val="sq-AL"/>
        </w:rPr>
      </w:pPr>
      <w:hyperlink r:id="rId29" w:history="1">
        <w:r w:rsidR="00D161B4">
          <w:rPr>
            <w:rStyle w:val="Hyperlink"/>
            <w:rFonts w:ascii="Times New Roman" w:hAnsi="Times New Roman" w:cs="Times New Roman"/>
            <w:lang w:val="sq-AL"/>
          </w:rPr>
          <w:t>https://databaza.instat.gov.al:8083/pxweb/sq/DST</w:t>
        </w:r>
      </w:hyperlink>
    </w:p>
    <w:p w14:paraId="3E94D864"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0" w:history="1">
        <w:r w:rsidR="00D161B4">
          <w:rPr>
            <w:rStyle w:val="Hyperlink"/>
            <w:rFonts w:ascii="Times New Roman" w:eastAsia="Times New Roman" w:hAnsi="Times New Roman" w:cs="Times New Roman"/>
            <w:lang w:val="sq-AL"/>
          </w:rPr>
          <w:t>Popullsia mesatare vjetore sipas grupmoshës dhe gjinisë 2001 - 2022</w:t>
        </w:r>
      </w:hyperlink>
    </w:p>
    <w:p w14:paraId="6F3E45B3"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1" w:history="1">
        <w:r w:rsidR="00D161B4">
          <w:rPr>
            <w:rStyle w:val="Hyperlink"/>
            <w:rFonts w:ascii="Times New Roman" w:eastAsia="Times New Roman" w:hAnsi="Times New Roman" w:cs="Times New Roman"/>
            <w:lang w:val="sq-AL"/>
          </w:rPr>
          <w:t>Popullsia në 1 Janar sipas grupmoshës dhe gjinisë 2001 - 2023</w:t>
        </w:r>
      </w:hyperlink>
    </w:p>
    <w:p w14:paraId="4304C7E8"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2" w:history="1">
        <w:r w:rsidR="00D161B4">
          <w:rPr>
            <w:rStyle w:val="Hyperlink"/>
            <w:rFonts w:ascii="Times New Roman" w:eastAsia="Times New Roman" w:hAnsi="Times New Roman" w:cs="Times New Roman"/>
            <w:lang w:val="sq-AL"/>
          </w:rPr>
          <w:t>Popullsia në 1 Janar sipas qarqeve dhe gjinisë 2001 - 2023</w:t>
        </w:r>
      </w:hyperlink>
    </w:p>
    <w:p w14:paraId="2975EE11"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3" w:history="1">
        <w:r w:rsidR="00D161B4">
          <w:rPr>
            <w:rStyle w:val="Hyperlink"/>
            <w:rFonts w:ascii="Times New Roman" w:eastAsia="Times New Roman" w:hAnsi="Times New Roman" w:cs="Times New Roman"/>
            <w:lang w:val="sq-AL"/>
          </w:rPr>
          <w:t>Popullsia mesatare vjetore sipas qarkut dhe gjinisë 2001 - 2022</w:t>
        </w:r>
      </w:hyperlink>
    </w:p>
    <w:p w14:paraId="2C3AD366"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4" w:history="1">
        <w:r w:rsidR="00D161B4">
          <w:rPr>
            <w:rStyle w:val="Hyperlink"/>
            <w:rFonts w:ascii="Times New Roman" w:eastAsia="Times New Roman" w:hAnsi="Times New Roman" w:cs="Times New Roman"/>
          </w:rPr>
          <w:t>Të huajt me leje qëndrimi në Shqipëri sipas gjinisë 2005 - 2023</w:t>
        </w:r>
      </w:hyperlink>
    </w:p>
    <w:p w14:paraId="67CCC5FF"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5" w:history="1">
        <w:r w:rsidR="00D161B4">
          <w:rPr>
            <w:rStyle w:val="Hyperlink"/>
            <w:rFonts w:ascii="Times New Roman" w:eastAsia="Times New Roman" w:hAnsi="Times New Roman" w:cs="Times New Roman"/>
          </w:rPr>
          <w:t>Numri i emigrantëve, imigrantëve dhe migracioni neto 2011 - 2022</w:t>
        </w:r>
      </w:hyperlink>
    </w:p>
    <w:p w14:paraId="35D4AE97"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6" w:history="1">
        <w:r w:rsidR="00D161B4">
          <w:rPr>
            <w:rStyle w:val="Hyperlink"/>
            <w:rFonts w:ascii="Times New Roman" w:eastAsia="Times New Roman" w:hAnsi="Times New Roman" w:cs="Times New Roman"/>
          </w:rPr>
          <w:t>Të huajt me leje qendrimi në Shqipëri sipas grupmoshës 2005 - 2023</w:t>
        </w:r>
      </w:hyperlink>
    </w:p>
    <w:p w14:paraId="3B3AA05C"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7" w:history="1">
        <w:r w:rsidR="00D161B4">
          <w:rPr>
            <w:rStyle w:val="Hyperlink"/>
            <w:rFonts w:ascii="Times New Roman" w:eastAsia="Times New Roman" w:hAnsi="Times New Roman" w:cs="Times New Roman"/>
          </w:rPr>
          <w:t>Të huajt me leje qëndrimi në Shqipëri sipas arsyes së aplikimit 2005 - 2023</w:t>
        </w:r>
      </w:hyperlink>
    </w:p>
    <w:p w14:paraId="5326CA87" w14:textId="77777777" w:rsidR="00D161B4" w:rsidRDefault="00A932F1" w:rsidP="00D161B4">
      <w:pPr>
        <w:numPr>
          <w:ilvl w:val="0"/>
          <w:numId w:val="13"/>
        </w:numPr>
        <w:spacing w:after="0" w:line="276" w:lineRule="auto"/>
        <w:rPr>
          <w:rFonts w:ascii="Times New Roman" w:eastAsia="Times New Roman" w:hAnsi="Times New Roman" w:cs="Times New Roman"/>
          <w:lang w:val="sq-AL"/>
        </w:rPr>
      </w:pPr>
      <w:hyperlink r:id="rId38" w:history="1">
        <w:r w:rsidR="00D161B4">
          <w:rPr>
            <w:rStyle w:val="Hyperlink"/>
            <w:rFonts w:ascii="Times New Roman" w:eastAsia="Times New Roman" w:hAnsi="Times New Roman" w:cs="Times New Roman"/>
          </w:rPr>
          <w:t>Të huajt me leje qendrimi në Shqipëri sipas vendit të origjinës 2005 - 2023</w:t>
        </w:r>
      </w:hyperlink>
    </w:p>
    <w:p w14:paraId="12348678" w14:textId="77777777" w:rsidR="00D161B4" w:rsidRDefault="00D161B4" w:rsidP="00D161B4">
      <w:pPr>
        <w:spacing w:line="276" w:lineRule="auto"/>
        <w:rPr>
          <w:rFonts w:ascii="Times New Roman" w:hAnsi="Times New Roman" w:cs="Times New Roman"/>
          <w:lang w:val="sq-AL"/>
        </w:rPr>
      </w:pPr>
    </w:p>
    <w:p w14:paraId="041772E1" w14:textId="77777777" w:rsidR="00D161B4" w:rsidRDefault="00D161B4" w:rsidP="00D161B4">
      <w:pPr>
        <w:spacing w:line="276" w:lineRule="auto"/>
        <w:rPr>
          <w:rFonts w:ascii="Times New Roman" w:hAnsi="Times New Roman" w:cs="Times New Roman"/>
          <w:lang w:val="sq-AL"/>
        </w:rPr>
      </w:pPr>
      <w:r>
        <w:rPr>
          <w:rFonts w:ascii="Times New Roman" w:hAnsi="Times New Roman" w:cs="Times New Roman"/>
          <w:lang w:val="sq-AL"/>
        </w:rPr>
        <w:t>Për më tepër mund të konsultoni publikimet në seksionin:</w:t>
      </w:r>
    </w:p>
    <w:p w14:paraId="129EC795" w14:textId="77777777" w:rsidR="00D161B4" w:rsidRDefault="00A932F1" w:rsidP="00D161B4">
      <w:pPr>
        <w:pStyle w:val="ListParagraph"/>
        <w:numPr>
          <w:ilvl w:val="0"/>
          <w:numId w:val="15"/>
        </w:numPr>
        <w:spacing w:after="0" w:line="276" w:lineRule="auto"/>
        <w:contextualSpacing w:val="0"/>
        <w:rPr>
          <w:rFonts w:ascii="Times New Roman" w:eastAsia="Times New Roman" w:hAnsi="Times New Roman" w:cs="Times New Roman"/>
        </w:rPr>
      </w:pPr>
      <w:hyperlink r:id="rId39" w:anchor="tab3" w:history="1">
        <w:r w:rsidR="00D161B4">
          <w:rPr>
            <w:rStyle w:val="Hyperlink"/>
            <w:rFonts w:ascii="Times New Roman" w:eastAsia="Times New Roman" w:hAnsi="Times New Roman" w:cs="Times New Roman"/>
          </w:rPr>
          <w:t xml:space="preserve">Popullsia </w:t>
        </w:r>
      </w:hyperlink>
    </w:p>
    <w:p w14:paraId="705B4830" w14:textId="77777777" w:rsidR="00D161B4" w:rsidRDefault="00A932F1" w:rsidP="00D161B4">
      <w:pPr>
        <w:pStyle w:val="ListParagraph"/>
        <w:numPr>
          <w:ilvl w:val="0"/>
          <w:numId w:val="15"/>
        </w:numPr>
        <w:spacing w:after="0" w:line="276" w:lineRule="auto"/>
        <w:contextualSpacing w:val="0"/>
        <w:rPr>
          <w:rFonts w:ascii="Times New Roman" w:eastAsia="Times New Roman" w:hAnsi="Times New Roman" w:cs="Times New Roman"/>
          <w:lang w:val="sq-AL"/>
        </w:rPr>
      </w:pPr>
      <w:hyperlink r:id="rId40" w:anchor="tab3" w:history="1">
        <w:r w:rsidR="00D161B4">
          <w:rPr>
            <w:rStyle w:val="Hyperlink"/>
            <w:rFonts w:ascii="Times New Roman" w:eastAsia="Times New Roman" w:hAnsi="Times New Roman" w:cs="Times New Roman"/>
          </w:rPr>
          <w:t xml:space="preserve">Migrimi dhe integrimi i migrantëve </w:t>
        </w:r>
      </w:hyperlink>
    </w:p>
    <w:p w14:paraId="78ED47F4" w14:textId="77777777" w:rsidR="00D161B4" w:rsidRDefault="00D161B4" w:rsidP="00D161B4">
      <w:pPr>
        <w:spacing w:line="276" w:lineRule="auto"/>
        <w:rPr>
          <w:rFonts w:ascii="Times New Roman" w:hAnsi="Times New Roman" w:cs="Times New Roman"/>
          <w:lang w:val="sq-AL"/>
        </w:rPr>
      </w:pPr>
    </w:p>
    <w:p w14:paraId="41EE58D9" w14:textId="77777777" w:rsidR="00D161B4" w:rsidRDefault="00D161B4" w:rsidP="00D161B4">
      <w:pPr>
        <w:spacing w:line="276" w:lineRule="auto"/>
        <w:rPr>
          <w:rFonts w:ascii="Times New Roman" w:hAnsi="Times New Roman" w:cs="Times New Roman"/>
          <w:lang w:val="sq-AL"/>
        </w:rPr>
      </w:pPr>
      <w:r>
        <w:rPr>
          <w:rFonts w:ascii="Times New Roman" w:hAnsi="Times New Roman" w:cs="Times New Roman"/>
          <w:lang w:val="sq-AL"/>
        </w:rPr>
        <w:t>Publikime të tjera mbi migracionin:</w:t>
      </w:r>
    </w:p>
    <w:p w14:paraId="6FD34463" w14:textId="77777777" w:rsidR="00D161B4" w:rsidRDefault="00A932F1" w:rsidP="00D161B4">
      <w:pPr>
        <w:pStyle w:val="ListParagraph"/>
        <w:numPr>
          <w:ilvl w:val="0"/>
          <w:numId w:val="16"/>
        </w:numPr>
        <w:spacing w:after="0" w:line="276" w:lineRule="auto"/>
        <w:contextualSpacing w:val="0"/>
        <w:rPr>
          <w:rFonts w:ascii="Times New Roman" w:eastAsia="Times New Roman" w:hAnsi="Times New Roman" w:cs="Times New Roman"/>
        </w:rPr>
      </w:pPr>
      <w:hyperlink r:id="rId41" w:history="1">
        <w:r w:rsidR="00D161B4">
          <w:rPr>
            <w:rStyle w:val="Hyperlink"/>
            <w:rFonts w:ascii="Times New Roman" w:eastAsia="Times New Roman" w:hAnsi="Times New Roman" w:cs="Times New Roman"/>
          </w:rPr>
          <w:t>Zhvillimi_i_anketës_kombëtare_të_migracionit_në_familje për periudhën 2011-2019</w:t>
        </w:r>
      </w:hyperlink>
    </w:p>
    <w:p w14:paraId="16F375B7" w14:textId="77777777" w:rsidR="00D161B4" w:rsidRDefault="00A932F1" w:rsidP="00D161B4">
      <w:pPr>
        <w:pStyle w:val="ListParagraph"/>
        <w:numPr>
          <w:ilvl w:val="0"/>
          <w:numId w:val="16"/>
        </w:numPr>
        <w:spacing w:after="0" w:line="276" w:lineRule="auto"/>
        <w:contextualSpacing w:val="0"/>
        <w:rPr>
          <w:rFonts w:ascii="Times New Roman" w:eastAsia="Times New Roman" w:hAnsi="Times New Roman" w:cs="Times New Roman"/>
        </w:rPr>
      </w:pPr>
      <w:hyperlink r:id="rId42" w:history="1">
        <w:r w:rsidR="00D161B4">
          <w:rPr>
            <w:rStyle w:val="Hyperlink"/>
            <w:rFonts w:ascii="Times New Roman" w:eastAsia="Times New Roman" w:hAnsi="Times New Roman" w:cs="Times New Roman"/>
          </w:rPr>
          <w:t>Migracioni_i_kthimit_dhe_ri-integrimi_2013</w:t>
        </w:r>
      </w:hyperlink>
    </w:p>
    <w:p w14:paraId="14F7A8C0" w14:textId="77777777" w:rsidR="00D161B4" w:rsidRDefault="00D161B4" w:rsidP="00D161B4">
      <w:pPr>
        <w:spacing w:line="276" w:lineRule="auto"/>
        <w:rPr>
          <w:rFonts w:ascii="Times New Roman" w:hAnsi="Times New Roman" w:cs="Times New Roman"/>
          <w:lang w:val="sq-AL"/>
        </w:rPr>
      </w:pPr>
    </w:p>
    <w:p w14:paraId="7C119B39" w14:textId="77777777" w:rsidR="00D161B4" w:rsidRDefault="00D161B4" w:rsidP="00D161B4">
      <w:pPr>
        <w:spacing w:line="276" w:lineRule="auto"/>
        <w:rPr>
          <w:rFonts w:ascii="Times New Roman" w:hAnsi="Times New Roman" w:cs="Times New Roman"/>
          <w:lang w:val="sq-AL"/>
        </w:rPr>
      </w:pPr>
      <w:r>
        <w:rPr>
          <w:rFonts w:ascii="Times New Roman" w:hAnsi="Times New Roman" w:cs="Times New Roman"/>
          <w:lang w:val="sq-AL"/>
        </w:rPr>
        <w:t>Gjithashtu në linqet në vijim mund të gjeni të dhënat më të fundit të publikuara nga Censi i Popullsisë dhe Banesave në Shqipëri 2023</w:t>
      </w:r>
    </w:p>
    <w:p w14:paraId="4A7CD2DE" w14:textId="77777777" w:rsidR="00D161B4" w:rsidRDefault="00A932F1" w:rsidP="00D161B4">
      <w:pPr>
        <w:pStyle w:val="ListParagraph"/>
        <w:numPr>
          <w:ilvl w:val="0"/>
          <w:numId w:val="14"/>
        </w:numPr>
        <w:spacing w:after="0" w:line="276" w:lineRule="auto"/>
        <w:rPr>
          <w:rFonts w:ascii="Times New Roman" w:eastAsia="Times New Roman" w:hAnsi="Times New Roman" w:cs="Times New Roman"/>
          <w:lang w:val="sq-AL"/>
        </w:rPr>
      </w:pPr>
      <w:hyperlink r:id="rId43" w:history="1">
        <w:r w:rsidR="00D161B4">
          <w:rPr>
            <w:rStyle w:val="Hyperlink"/>
            <w:rFonts w:ascii="Times New Roman" w:eastAsia="Times New Roman" w:hAnsi="Times New Roman" w:cs="Times New Roman"/>
            <w:lang w:val="sq-AL"/>
          </w:rPr>
          <w:t>https://www.instat.gov.al/al/temat/censet/censet-e-popullsis%C3%AB-dhe-banesave/\</w:t>
        </w:r>
      </w:hyperlink>
    </w:p>
    <w:p w14:paraId="31B25D8D" w14:textId="77777777" w:rsidR="00D161B4" w:rsidRDefault="00A932F1" w:rsidP="00D161B4">
      <w:pPr>
        <w:pStyle w:val="ListParagraph"/>
        <w:numPr>
          <w:ilvl w:val="0"/>
          <w:numId w:val="14"/>
        </w:numPr>
        <w:spacing w:after="0" w:line="276" w:lineRule="auto"/>
        <w:rPr>
          <w:rFonts w:ascii="Times New Roman" w:eastAsia="Times New Roman" w:hAnsi="Times New Roman" w:cs="Times New Roman"/>
          <w:lang w:val="sq-AL"/>
        </w:rPr>
      </w:pPr>
      <w:hyperlink r:id="rId44" w:history="1">
        <w:r w:rsidR="00D161B4">
          <w:rPr>
            <w:rStyle w:val="Hyperlink"/>
            <w:rFonts w:ascii="Times New Roman" w:eastAsia="Times New Roman" w:hAnsi="Times New Roman" w:cs="Times New Roman"/>
            <w:lang w:val="sq-AL"/>
          </w:rPr>
          <w:t>https://www.instat.gov.al/al/temat/censet/censet-e-popullsis%C3%AB-dhe-banesave/publikimet-cesnsusi-i-popullsis%C3%AB-dhe-banesave/2023/publikimet-e-censit-t%C3%AB-popullsis%C3%AB-dhe-banesave-2023/</w:t>
        </w:r>
      </w:hyperlink>
    </w:p>
    <w:p w14:paraId="22BBA7F7" w14:textId="77777777" w:rsidR="00D161B4" w:rsidRDefault="00A932F1" w:rsidP="00D161B4">
      <w:pPr>
        <w:pStyle w:val="ListParagraph"/>
        <w:numPr>
          <w:ilvl w:val="0"/>
          <w:numId w:val="14"/>
        </w:numPr>
        <w:spacing w:after="0" w:line="276" w:lineRule="auto"/>
        <w:rPr>
          <w:rFonts w:ascii="Times New Roman" w:eastAsia="Times New Roman" w:hAnsi="Times New Roman" w:cs="Times New Roman"/>
          <w:lang w:val="sq-AL"/>
        </w:rPr>
      </w:pPr>
      <w:hyperlink r:id="rId45" w:anchor="tab2" w:history="1">
        <w:r w:rsidR="00D161B4">
          <w:rPr>
            <w:rStyle w:val="Hyperlink"/>
            <w:rFonts w:ascii="Times New Roman" w:eastAsia="Times New Roman" w:hAnsi="Times New Roman" w:cs="Times New Roman"/>
            <w:lang w:val="sq-AL"/>
          </w:rPr>
          <w:t>https://www.instat.gov.al/al/temat/treguesit-demografik%C3%AB-dhe-social%C3%AB/popullsia/#tab2</w:t>
        </w:r>
      </w:hyperlink>
    </w:p>
    <w:p w14:paraId="14277BFC" w14:textId="77777777" w:rsidR="00D161B4" w:rsidRDefault="00D161B4" w:rsidP="00D161B4">
      <w:pPr>
        <w:spacing w:line="276" w:lineRule="auto"/>
        <w:rPr>
          <w:rFonts w:ascii="Times New Roman" w:hAnsi="Times New Roman" w:cs="Times New Roman"/>
          <w:lang w:val="sq-AL"/>
        </w:rPr>
      </w:pPr>
    </w:p>
    <w:p w14:paraId="2E4035E7" w14:textId="1D09F461" w:rsidR="00D161B4" w:rsidRDefault="00D161B4" w:rsidP="00D161B4">
      <w:pPr>
        <w:rPr>
          <w:b/>
        </w:rPr>
      </w:pPr>
      <w:r>
        <w:rPr>
          <w:b/>
        </w:rPr>
        <w:t>Përgjigja e kërkesës nr 11</w:t>
      </w:r>
    </w:p>
    <w:p w14:paraId="3C9CDB35" w14:textId="5D09092A" w:rsidR="00D161B4" w:rsidRDefault="00D161B4" w:rsidP="00D161B4">
      <w:pPr>
        <w:rPr>
          <w:rFonts w:ascii="Calibri" w:hAnsi="Calibri"/>
        </w:rPr>
      </w:pPr>
      <w:r>
        <w:rPr>
          <w:rFonts w:ascii="Calibri" w:hAnsi="Calibri"/>
        </w:rPr>
        <w:t>I nderuar përdorues,</w:t>
      </w:r>
    </w:p>
    <w:p w14:paraId="4E1644BD" w14:textId="3EB1726A" w:rsidR="00D161B4" w:rsidRPr="00D161B4" w:rsidRDefault="00D161B4" w:rsidP="00D161B4">
      <w:pPr>
        <w:rPr>
          <w:rFonts w:ascii="Calibri" w:hAnsi="Calibri"/>
          <w:lang w:val="en-GB"/>
        </w:rPr>
      </w:pPr>
      <w:r>
        <w:rPr>
          <w:rFonts w:ascii="Calibri" w:hAnsi="Calibri"/>
          <w:lang w:val="sq-AL"/>
        </w:rPr>
        <w:t xml:space="preserve">Referuar kërkesës suaj ju bëjme me dije se në linkun e mëposhtëm do të gjeni Informacionin mbi pagën mesatare mujore në sektorin dhe bashkëngjitur do të gjeni </w:t>
      </w:r>
      <w:r>
        <w:rPr>
          <w:rFonts w:ascii="Calibri" w:hAnsi="Calibri"/>
          <w:lang w:val="en-GB"/>
        </w:rPr>
        <w:t xml:space="preserve">listen e çmimeve mesatare të ndërtimit për tremujoin e dytë dhe të tretë 2024. </w:t>
      </w:r>
    </w:p>
    <w:p w14:paraId="4757F3D5" w14:textId="77777777" w:rsidR="00D161B4" w:rsidRDefault="00A932F1" w:rsidP="00D161B4">
      <w:pPr>
        <w:rPr>
          <w:rFonts w:ascii="Calibri" w:hAnsi="Calibri"/>
          <w:lang w:val="sq-AL"/>
        </w:rPr>
      </w:pPr>
      <w:hyperlink r:id="rId46" w:history="1">
        <w:r w:rsidR="00D161B4">
          <w:rPr>
            <w:rStyle w:val="Hyperlink"/>
            <w:rFonts w:ascii="Calibri" w:hAnsi="Calibri"/>
            <w:lang w:val="sq-AL"/>
          </w:rPr>
          <w:t>https://www.instat.gov.al/media/14609/paga-mesatare-mujore-bruto-p%C3%ABr-nj%C3%AB-t%C3%AB-pun%C3%ABsuar-me-pag%C3%AB-sipas-aktiviteteve-ekonomike-dhe-gjinis%C3%AB-2019-2023.xls</w:t>
        </w:r>
      </w:hyperlink>
    </w:p>
    <w:p w14:paraId="1431FECF" w14:textId="4E041EF0" w:rsidR="00D161B4" w:rsidRDefault="00D161B4" w:rsidP="00D161B4">
      <w:r>
        <w:object w:dxaOrig="1537" w:dyaOrig="994" w14:anchorId="0FE87B55">
          <v:shape id="_x0000_i1027" type="#_x0000_t75" style="width:76.5pt;height:49.5pt" o:ole="">
            <v:imagedata r:id="rId47" o:title=""/>
          </v:shape>
          <o:OLEObject Type="Embed" ProgID="Acrobat.Document.DC" ShapeID="_x0000_i1027" DrawAspect="Icon" ObjectID="_1803817579" r:id="rId48"/>
        </w:object>
      </w:r>
      <w:r>
        <w:object w:dxaOrig="1537" w:dyaOrig="994" w14:anchorId="64D02B44">
          <v:shape id="_x0000_i1028" type="#_x0000_t75" style="width:76.5pt;height:49.5pt" o:ole="">
            <v:imagedata r:id="rId49" o:title=""/>
          </v:shape>
          <o:OLEObject Type="Embed" ProgID="Acrobat.Document.DC" ShapeID="_x0000_i1028" DrawAspect="Icon" ObjectID="_1803817580" r:id="rId50"/>
        </w:object>
      </w:r>
    </w:p>
    <w:p w14:paraId="10E0E948" w14:textId="13E8863E" w:rsidR="00D161B4" w:rsidRDefault="00D161B4" w:rsidP="00D161B4">
      <w:pPr>
        <w:rPr>
          <w:b/>
        </w:rPr>
      </w:pPr>
      <w:r>
        <w:rPr>
          <w:b/>
        </w:rPr>
        <w:t>Përgjigja e kërkesës nr 12</w:t>
      </w:r>
    </w:p>
    <w:p w14:paraId="0F23C09F" w14:textId="69A148A9" w:rsidR="00D161B4" w:rsidRDefault="00D161B4" w:rsidP="00D161B4">
      <w:pPr>
        <w:rPr>
          <w:rFonts w:ascii="Calibri" w:hAnsi="Calibri"/>
        </w:rPr>
      </w:pPr>
    </w:p>
    <w:p w14:paraId="2AE1E21A" w14:textId="77777777"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36ABD9E2" w14:textId="77777777" w:rsidR="00D161B4" w:rsidRDefault="00D161B4" w:rsidP="00D161B4">
      <w:pPr>
        <w:rPr>
          <w:rFonts w:ascii="Times New Roman" w:hAnsi="Times New Roman" w:cs="Times New Roman"/>
          <w:sz w:val="24"/>
          <w:szCs w:val="24"/>
          <w:lang w:val="sq-AL"/>
        </w:rPr>
      </w:pPr>
    </w:p>
    <w:p w14:paraId="79D29627" w14:textId="77777777" w:rsidR="00D161B4" w:rsidRDefault="00D161B4" w:rsidP="00D161B4">
      <w:pPr>
        <w:rPr>
          <w:rFonts w:ascii="Times New Roman" w:hAnsi="Times New Roman" w:cs="Times New Roman"/>
          <w:sz w:val="24"/>
          <w:szCs w:val="24"/>
          <w:lang w:val="en-GB"/>
        </w:rPr>
      </w:pPr>
      <w:r>
        <w:rPr>
          <w:rFonts w:ascii="Times New Roman" w:hAnsi="Times New Roman" w:cs="Times New Roman"/>
          <w:sz w:val="24"/>
          <w:szCs w:val="24"/>
          <w:lang w:val="sq-AL"/>
        </w:rPr>
        <w:t xml:space="preserve">Në përgjigje së kërkesës suaj, ju bëjmë me dije se </w:t>
      </w:r>
      <w:r>
        <w:rPr>
          <w:rFonts w:ascii="Times New Roman" w:hAnsi="Times New Roman" w:cs="Times New Roman"/>
          <w:sz w:val="24"/>
          <w:szCs w:val="24"/>
          <w:lang w:val="en-GB"/>
        </w:rPr>
        <w:t>INSTAT nuk disponon çmime reference për procedurën e prokurimit me objekt: “</w:t>
      </w:r>
      <w:r>
        <w:rPr>
          <w:color w:val="000000"/>
          <w:sz w:val="24"/>
          <w:szCs w:val="24"/>
        </w:rPr>
        <w:t>Çertifikimi i punonjësve që punojnë me enët nën presion dhe miratimin (përputhsmërinë) e projekteve të enëve nën presion.</w:t>
      </w:r>
      <w:r>
        <w:rPr>
          <w:rFonts w:ascii="Times New Roman" w:hAnsi="Times New Roman" w:cs="Times New Roman"/>
          <w:sz w:val="24"/>
          <w:szCs w:val="24"/>
          <w:lang w:val="en-GB"/>
        </w:rPr>
        <w:t>”.</w:t>
      </w:r>
    </w:p>
    <w:p w14:paraId="1ED75B51" w14:textId="7AFE3C06" w:rsidR="00D161B4" w:rsidRDefault="00D161B4" w:rsidP="00D161B4">
      <w:pPr>
        <w:rPr>
          <w:rFonts w:ascii="Calibri" w:hAnsi="Calibri" w:cs="Calibri"/>
          <w:lang w:val="en-GB"/>
        </w:rPr>
      </w:pPr>
    </w:p>
    <w:p w14:paraId="300B022C" w14:textId="77777777" w:rsidR="00D161B4" w:rsidRDefault="00D161B4" w:rsidP="00D161B4">
      <w:pPr>
        <w:rPr>
          <w:b/>
        </w:rPr>
      </w:pPr>
    </w:p>
    <w:p w14:paraId="06B3D13F" w14:textId="65CD3A58" w:rsidR="00D161B4" w:rsidRDefault="00D161B4" w:rsidP="00D161B4">
      <w:pPr>
        <w:rPr>
          <w:b/>
        </w:rPr>
      </w:pPr>
      <w:r>
        <w:rPr>
          <w:b/>
        </w:rPr>
        <w:lastRenderedPageBreak/>
        <w:t>Përgjigja e kërkesës nr 13</w:t>
      </w:r>
    </w:p>
    <w:p w14:paraId="0651AF04" w14:textId="77777777" w:rsidR="00D161B4" w:rsidRDefault="00D161B4" w:rsidP="00D161B4">
      <w:pPr>
        <w:rPr>
          <w:rFonts w:ascii="Calibri" w:hAnsi="Calibri" w:cs="Calibri"/>
          <w:lang w:val="en-GB"/>
        </w:rPr>
      </w:pPr>
    </w:p>
    <w:p w14:paraId="70322D9C" w14:textId="70928AFD"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1354D759" w14:textId="40EAF230" w:rsidR="00D161B4" w:rsidRPr="00D161B4" w:rsidRDefault="00D161B4" w:rsidP="00D161B4">
      <w:pPr>
        <w:rPr>
          <w:rFonts w:ascii="Times New Roman" w:hAnsi="Times New Roman" w:cs="Times New Roman"/>
          <w:sz w:val="24"/>
          <w:szCs w:val="24"/>
          <w:lang w:val="en-GB"/>
        </w:rPr>
      </w:pPr>
      <w:r>
        <w:rPr>
          <w:rFonts w:ascii="Times New Roman" w:hAnsi="Times New Roman" w:cs="Times New Roman"/>
          <w:sz w:val="24"/>
          <w:szCs w:val="24"/>
          <w:lang w:val="sq-AL"/>
        </w:rPr>
        <w:t>Në përgjigje së kërkesës suaj, ju bëjmë me dije se</w:t>
      </w:r>
      <w:r>
        <w:rPr>
          <w:rFonts w:ascii="Times New Roman" w:hAnsi="Times New Roman" w:cs="Times New Roman"/>
          <w:sz w:val="24"/>
          <w:szCs w:val="24"/>
          <w:lang w:val="en-GB"/>
        </w:rPr>
        <w:t>Ndryshimi mesatar vjetor I indeksit të çmimeve të konsumit për vitin 2024 është 2,2 %.</w:t>
      </w:r>
    </w:p>
    <w:p w14:paraId="38D638F7" w14:textId="77777777" w:rsidR="00D161B4" w:rsidRDefault="00D161B4" w:rsidP="00D161B4">
      <w:pPr>
        <w:rPr>
          <w:color w:val="000000"/>
          <w:sz w:val="24"/>
          <w:szCs w:val="24"/>
          <w:lang w:val="en-GB"/>
        </w:rPr>
      </w:pPr>
      <w:r>
        <w:rPr>
          <w:rFonts w:ascii="Times New Roman" w:hAnsi="Times New Roman" w:cs="Times New Roman"/>
          <w:color w:val="000000"/>
          <w:sz w:val="24"/>
          <w:szCs w:val="24"/>
          <w:lang w:val="en-GB"/>
        </w:rPr>
        <w:t>Faleminderit,</w:t>
      </w:r>
    </w:p>
    <w:p w14:paraId="0D542816" w14:textId="77777777" w:rsidR="00D161B4" w:rsidRDefault="00D161B4" w:rsidP="00D161B4">
      <w:pPr>
        <w:rPr>
          <w:color w:val="000000"/>
          <w:sz w:val="24"/>
          <w:szCs w:val="24"/>
          <w:lang w:val="en-GB"/>
        </w:rPr>
      </w:pPr>
      <w:r>
        <w:rPr>
          <w:rFonts w:ascii="Times New Roman" w:hAnsi="Times New Roman" w:cs="Times New Roman"/>
          <w:color w:val="1F497D"/>
          <w:sz w:val="24"/>
          <w:szCs w:val="24"/>
          <w:lang w:val="en-GB"/>
        </w:rPr>
        <w:t> </w:t>
      </w:r>
    </w:p>
    <w:p w14:paraId="0A2217E8" w14:textId="715A278B" w:rsidR="00D161B4" w:rsidRDefault="00D161B4" w:rsidP="00D161B4">
      <w:pPr>
        <w:rPr>
          <w:b/>
        </w:rPr>
      </w:pPr>
      <w:r>
        <w:rPr>
          <w:b/>
        </w:rPr>
        <w:t>Përgjigja e kërkesës nr 14</w:t>
      </w:r>
    </w:p>
    <w:p w14:paraId="099E4A6D" w14:textId="1E97F1AA" w:rsidR="00D161B4" w:rsidRDefault="00D161B4" w:rsidP="00D161B4">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6160C627" w14:textId="461EC745" w:rsidR="00D161B4" w:rsidRPr="00D161B4" w:rsidRDefault="00D161B4" w:rsidP="00D161B4">
      <w:pPr>
        <w:rPr>
          <w:rFonts w:ascii="Times New Roman" w:hAnsi="Times New Roman" w:cs="Times New Roman"/>
          <w:b/>
          <w:bCs/>
          <w:sz w:val="24"/>
          <w:szCs w:val="24"/>
          <w:lang w:val="en-GB"/>
        </w:rPr>
      </w:pPr>
      <w:r>
        <w:rPr>
          <w:rFonts w:ascii="Times New Roman" w:hAnsi="Times New Roman" w:cs="Times New Roman"/>
          <w:sz w:val="24"/>
          <w:szCs w:val="24"/>
          <w:lang w:val="en-GB"/>
        </w:rPr>
        <w:t>Në përgjigje të kërkesës suaj, ju bëjmë me dije se INSTAT nuk disponon çmime reference për procedurën me objekt: “</w:t>
      </w:r>
      <w:r>
        <w:rPr>
          <w:rFonts w:ascii="Times New Roman" w:hAnsi="Times New Roman" w:cs="Times New Roman"/>
          <w:b/>
          <w:bCs/>
          <w:color w:val="000000"/>
          <w:sz w:val="24"/>
          <w:szCs w:val="24"/>
        </w:rPr>
        <w:t>Instrumente për të kryer procedurat e laringoskopisë dhe ezofagoskopisë</w:t>
      </w:r>
      <w:r>
        <w:rPr>
          <w:rFonts w:ascii="Times New Roman" w:hAnsi="Times New Roman" w:cs="Times New Roman"/>
          <w:color w:val="212121"/>
          <w:sz w:val="24"/>
          <w:szCs w:val="24"/>
          <w:lang w:val="it-IT"/>
        </w:rPr>
        <w:t>”.</w:t>
      </w:r>
    </w:p>
    <w:p w14:paraId="589EBBF4" w14:textId="77777777" w:rsidR="00D161B4" w:rsidRDefault="00D161B4" w:rsidP="00D161B4">
      <w:pPr>
        <w:rPr>
          <w:rFonts w:ascii="Calibri" w:hAnsi="Calibri" w:cs="Calibri"/>
          <w:color w:val="000000"/>
          <w:sz w:val="24"/>
          <w:szCs w:val="24"/>
          <w:lang w:val="en-GB"/>
        </w:rPr>
      </w:pPr>
      <w:r>
        <w:rPr>
          <w:rFonts w:ascii="Times New Roman" w:hAnsi="Times New Roman" w:cs="Times New Roman"/>
          <w:color w:val="000000"/>
          <w:sz w:val="24"/>
          <w:szCs w:val="24"/>
          <w:lang w:val="en-GB"/>
        </w:rPr>
        <w:t>Faleminderit,</w:t>
      </w:r>
    </w:p>
    <w:p w14:paraId="2AABF18A" w14:textId="68114914" w:rsidR="00D161B4" w:rsidRDefault="00D161B4" w:rsidP="00D161B4">
      <w:pPr>
        <w:rPr>
          <w:b/>
        </w:rPr>
      </w:pPr>
      <w:r>
        <w:rPr>
          <w:b/>
        </w:rPr>
        <w:t>Përgjigja e kërkesës nr 15</w:t>
      </w:r>
    </w:p>
    <w:p w14:paraId="30E8A511" w14:textId="77777777" w:rsidR="00D161B4" w:rsidRDefault="00D161B4" w:rsidP="00D161B4">
      <w:pPr>
        <w:rPr>
          <w:rFonts w:ascii="Times New Roman" w:hAnsi="Times New Roman" w:cs="Times New Roman"/>
          <w:sz w:val="24"/>
          <w:szCs w:val="24"/>
        </w:rPr>
      </w:pPr>
      <w:r>
        <w:rPr>
          <w:rFonts w:ascii="Times New Roman" w:hAnsi="Times New Roman" w:cs="Times New Roman"/>
          <w:sz w:val="24"/>
          <w:szCs w:val="24"/>
        </w:rPr>
        <w:t>Dear user,</w:t>
      </w:r>
    </w:p>
    <w:p w14:paraId="2A3099BA" w14:textId="022718A2" w:rsidR="00D161B4" w:rsidRPr="00D161B4" w:rsidRDefault="00D161B4" w:rsidP="00D161B4">
      <w:pPr>
        <w:rPr>
          <w:rFonts w:ascii="Times New Roman" w:hAnsi="Times New Roman" w:cs="Times New Roman"/>
          <w:sz w:val="24"/>
          <w:szCs w:val="24"/>
        </w:rPr>
      </w:pPr>
      <w:r>
        <w:rPr>
          <w:rFonts w:ascii="Times New Roman" w:hAnsi="Times New Roman" w:cs="Times New Roman"/>
          <w:color w:val="1F1F1F"/>
          <w:sz w:val="24"/>
          <w:szCs w:val="24"/>
          <w:lang w:val="en"/>
        </w:rPr>
        <w:t>In response to your request</w:t>
      </w:r>
      <w:r>
        <w:rPr>
          <w:rFonts w:ascii="Times New Roman" w:hAnsi="Times New Roman" w:cs="Times New Roman"/>
          <w:sz w:val="24"/>
          <w:szCs w:val="24"/>
          <w:lang w:val="en"/>
        </w:rPr>
        <w:t xml:space="preserve"> </w:t>
      </w:r>
      <w:r>
        <w:rPr>
          <w:rFonts w:ascii="Times New Roman" w:hAnsi="Times New Roman" w:cs="Times New Roman"/>
          <w:color w:val="1F1F1F"/>
          <w:sz w:val="24"/>
          <w:szCs w:val="24"/>
          <w:lang w:val="en"/>
        </w:rPr>
        <w:t>attached find available data</w:t>
      </w:r>
    </w:p>
    <w:p w14:paraId="2B3052B1" w14:textId="2BE5D210" w:rsidR="00D161B4" w:rsidRPr="00D161B4" w:rsidRDefault="00D161B4" w:rsidP="00D161B4">
      <w:pPr>
        <w:shd w:val="clear" w:color="auto" w:fill="F8F9FA"/>
        <w:spacing w:line="540" w:lineRule="atLeast"/>
        <w:rPr>
          <w:rFonts w:ascii="Times New Roman" w:hAnsi="Times New Roman" w:cs="Times New Roman"/>
          <w:color w:val="1F1F1F"/>
          <w:sz w:val="24"/>
          <w:szCs w:val="24"/>
        </w:rPr>
      </w:pPr>
      <w:r>
        <w:rPr>
          <w:rFonts w:ascii="Times New Roman" w:hAnsi="Times New Roman" w:cs="Times New Roman"/>
          <w:color w:val="1F1F1F"/>
          <w:sz w:val="24"/>
          <w:szCs w:val="24"/>
          <w:lang w:val="en"/>
        </w:rPr>
        <w:t>This information is available in the statistical database of INSTAT according to the following link:</w:t>
      </w:r>
    </w:p>
    <w:p w14:paraId="77E110E3" w14:textId="2BC9C58C" w:rsidR="00D161B4" w:rsidRDefault="00A932F1" w:rsidP="00D161B4">
      <w:hyperlink r:id="rId51" w:history="1">
        <w:r w:rsidR="00D161B4">
          <w:rPr>
            <w:rStyle w:val="Hyperlink"/>
            <w:rFonts w:ascii="Calibri" w:hAnsi="Calibri"/>
          </w:rPr>
          <w:t>https://databaza.instat.gov.al:8083/pxweb/en/DST/START__TU__TU4/TU408/table/tableViewLayout1/</w:t>
        </w:r>
      </w:hyperlink>
    </w:p>
    <w:p w14:paraId="76AC6851" w14:textId="76DA935D" w:rsidR="00D161B4" w:rsidRDefault="00D161B4" w:rsidP="00D161B4">
      <w:pPr>
        <w:rPr>
          <w:rFonts w:ascii="Aptos" w:hAnsi="Aptos"/>
        </w:rPr>
      </w:pPr>
      <w:r>
        <w:object w:dxaOrig="1537" w:dyaOrig="994" w14:anchorId="34A346A9">
          <v:shape id="_x0000_i1029" type="#_x0000_t75" style="width:76.5pt;height:49.5pt" o:ole="">
            <v:imagedata r:id="rId52" o:title=""/>
          </v:shape>
          <o:OLEObject Type="Embed" ProgID="Excel.Sheet.12" ShapeID="_x0000_i1029" DrawAspect="Icon" ObjectID="_1803817581" r:id="rId53"/>
        </w:object>
      </w:r>
    </w:p>
    <w:p w14:paraId="3CF55BA6" w14:textId="59E31E5A" w:rsidR="00D161B4" w:rsidRDefault="00D161B4" w:rsidP="00D161B4">
      <w:pPr>
        <w:rPr>
          <w:b/>
        </w:rPr>
      </w:pPr>
      <w:r>
        <w:rPr>
          <w:b/>
        </w:rPr>
        <w:t>Përgjigja e kërkesës nr 16</w:t>
      </w:r>
    </w:p>
    <w:p w14:paraId="5867EACE" w14:textId="77777777" w:rsidR="00D161B4" w:rsidRDefault="00D161B4" w:rsidP="00D161B4"/>
    <w:p w14:paraId="317470B5" w14:textId="637ACC6C" w:rsidR="00D161B4" w:rsidRP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14:paraId="5B1498CF" w14:textId="77777777" w:rsidR="00D161B4" w:rsidRDefault="00D161B4" w:rsidP="00D161B4">
      <w:pPr>
        <w:rPr>
          <w:rFonts w:ascii="Times New Roman" w:hAnsi="Times New Roman" w:cs="Times New Roman"/>
          <w:color w:val="333333"/>
          <w:sz w:val="24"/>
          <w:szCs w:val="24"/>
          <w:shd w:val="clear" w:color="auto" w:fill="FFFFFF"/>
          <w:lang w:val="sq-AL"/>
        </w:rPr>
      </w:pPr>
      <w:r>
        <w:rPr>
          <w:rFonts w:ascii="Times New Roman" w:hAnsi="Times New Roman" w:cs="Times New Roman"/>
          <w:sz w:val="24"/>
          <w:szCs w:val="24"/>
          <w:lang w:val="sq-AL"/>
        </w:rPr>
        <w:t xml:space="preserve">Në përgjigje të kërkesës suaj, </w:t>
      </w:r>
      <w:r>
        <w:rPr>
          <w:rFonts w:ascii="Times New Roman" w:hAnsi="Times New Roman" w:cs="Times New Roman"/>
          <w:color w:val="333333"/>
          <w:sz w:val="24"/>
          <w:szCs w:val="24"/>
          <w:shd w:val="clear" w:color="auto" w:fill="FFFFFF"/>
          <w:lang w:val="sq-AL"/>
        </w:rPr>
        <w:t>bëjmë me dije se INSTAT përllogarit popullsinë banuese më 1 Janar të çdo viti të detajuar sipas moshë, gjinia, qarku.</w:t>
      </w:r>
    </w:p>
    <w:p w14:paraId="40371ADC" w14:textId="77777777" w:rsidR="00D161B4" w:rsidRDefault="00D161B4" w:rsidP="00D161B4">
      <w:pPr>
        <w:rPr>
          <w:rFonts w:ascii="Times New Roman" w:hAnsi="Times New Roman" w:cs="Times New Roman"/>
          <w:sz w:val="24"/>
          <w:szCs w:val="24"/>
          <w:lang w:val="sq-AL"/>
        </w:rPr>
      </w:pPr>
      <w:r>
        <w:rPr>
          <w:rFonts w:ascii="Times New Roman" w:hAnsi="Times New Roman" w:cs="Times New Roman"/>
          <w:color w:val="333333"/>
          <w:sz w:val="24"/>
          <w:szCs w:val="24"/>
          <w:shd w:val="clear" w:color="auto" w:fill="FFFFFF"/>
          <w:lang w:val="sq-AL"/>
        </w:rPr>
        <w:t>Mbi nivele më të detajuara bashki / njësi administrative, INSTAT i referohet Censit të Popullsisë dhe Banesave 2023</w:t>
      </w:r>
      <w:r>
        <w:rPr>
          <w:rFonts w:ascii="Times New Roman" w:hAnsi="Times New Roman" w:cs="Times New Roman"/>
          <w:sz w:val="24"/>
          <w:szCs w:val="24"/>
          <w:lang w:val="sq-AL"/>
        </w:rPr>
        <w:t>.</w:t>
      </w:r>
    </w:p>
    <w:p w14:paraId="1D0E45B6" w14:textId="77777777" w:rsidR="00D161B4" w:rsidRDefault="00D161B4" w:rsidP="00D161B4">
      <w:pPr>
        <w:rPr>
          <w:rFonts w:ascii="Times New Roman" w:hAnsi="Times New Roman" w:cs="Times New Roman"/>
          <w:sz w:val="24"/>
          <w:szCs w:val="24"/>
          <w:lang w:val="sq-AL"/>
        </w:rPr>
      </w:pPr>
    </w:p>
    <w:p w14:paraId="3EB27923" w14:textId="354998E1"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lastRenderedPageBreak/>
        <w:t>Për vitin 2024 të dhënat mbi popullsinë më 1 janar ende nuk disponohen për shkak të analizave që INSTAT është duke kryer pas publikimit të rezultateve të Cens 2023.</w:t>
      </w:r>
    </w:p>
    <w:p w14:paraId="6472F57D" w14:textId="63EDCFCB"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Bashkëlidhur në Excel të dhënat:</w:t>
      </w:r>
    </w:p>
    <w:p w14:paraId="2940B01A" w14:textId="77777777" w:rsidR="00D161B4" w:rsidRDefault="00D161B4" w:rsidP="00D161B4">
      <w:pPr>
        <w:pStyle w:val="ListParagraph"/>
        <w:numPr>
          <w:ilvl w:val="0"/>
          <w:numId w:val="17"/>
        </w:numPr>
        <w:spacing w:after="0" w:line="240" w:lineRule="auto"/>
        <w:contextualSpacing w:val="0"/>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Popullsia më 1 janar qarku Vlorë sipas gjinia, viti</w:t>
      </w:r>
    </w:p>
    <w:p w14:paraId="5F1C7967" w14:textId="7EFCC9B9" w:rsidR="00D161B4" w:rsidRDefault="00D161B4" w:rsidP="00D161B4">
      <w:pPr>
        <w:pStyle w:val="ListParagraph"/>
        <w:numPr>
          <w:ilvl w:val="0"/>
          <w:numId w:val="17"/>
        </w:numPr>
        <w:spacing w:after="0" w:line="240" w:lineRule="auto"/>
        <w:contextualSpacing w:val="0"/>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Popullsia banuese sipas Grup-moshë, Bashki, Cens 2023</w:t>
      </w:r>
    </w:p>
    <w:p w14:paraId="42D3BC29" w14:textId="77777777" w:rsidR="00D161B4" w:rsidRPr="00D161B4" w:rsidRDefault="00D161B4" w:rsidP="00D161B4">
      <w:pPr>
        <w:pStyle w:val="ListParagraph"/>
        <w:numPr>
          <w:ilvl w:val="0"/>
          <w:numId w:val="17"/>
        </w:numPr>
        <w:spacing w:after="0" w:line="240" w:lineRule="auto"/>
        <w:contextualSpacing w:val="0"/>
        <w:rPr>
          <w:rFonts w:ascii="Times New Roman" w:eastAsia="Times New Roman" w:hAnsi="Times New Roman" w:cs="Times New Roman"/>
          <w:sz w:val="24"/>
          <w:szCs w:val="24"/>
          <w:lang w:val="sq-AL"/>
        </w:rPr>
      </w:pPr>
    </w:p>
    <w:p w14:paraId="2144F741" w14:textId="79013F85"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Për më tepër rreth “Censi i popullsisë dhe Banesave 2023, qarku Vlorë” ju lutem konsultoni linqet në vijim:</w:t>
      </w:r>
    </w:p>
    <w:p w14:paraId="6DCE38F9" w14:textId="77777777" w:rsidR="00D161B4" w:rsidRDefault="00A932F1" w:rsidP="00D161B4">
      <w:pPr>
        <w:pStyle w:val="ListParagraph"/>
        <w:numPr>
          <w:ilvl w:val="0"/>
          <w:numId w:val="18"/>
        </w:numPr>
        <w:spacing w:after="0" w:line="240" w:lineRule="auto"/>
        <w:contextualSpacing w:val="0"/>
        <w:rPr>
          <w:rFonts w:ascii="Times New Roman" w:eastAsia="Times New Roman" w:hAnsi="Times New Roman" w:cs="Times New Roman"/>
          <w:sz w:val="24"/>
          <w:szCs w:val="24"/>
        </w:rPr>
      </w:pPr>
      <w:hyperlink r:id="rId54" w:history="1">
        <w:r w:rsidR="00D161B4">
          <w:rPr>
            <w:rStyle w:val="Hyperlink"/>
            <w:rFonts w:ascii="Times New Roman" w:eastAsia="Times New Roman" w:hAnsi="Times New Roman" w:cs="Times New Roman"/>
            <w:sz w:val="24"/>
            <w:szCs w:val="24"/>
          </w:rPr>
          <w:t>Cens-2023-Vlora.pdf</w:t>
        </w:r>
      </w:hyperlink>
    </w:p>
    <w:p w14:paraId="1B6CA9C9" w14:textId="77777777" w:rsidR="00D161B4" w:rsidRDefault="00A932F1" w:rsidP="00D161B4">
      <w:pPr>
        <w:pStyle w:val="ListParagraph"/>
        <w:numPr>
          <w:ilvl w:val="0"/>
          <w:numId w:val="18"/>
        </w:numPr>
        <w:spacing w:after="0" w:line="240" w:lineRule="auto"/>
        <w:contextualSpacing w:val="0"/>
        <w:rPr>
          <w:rFonts w:ascii="Times New Roman" w:eastAsia="Times New Roman" w:hAnsi="Times New Roman" w:cs="Times New Roman"/>
          <w:sz w:val="24"/>
          <w:szCs w:val="24"/>
          <w:lang w:val="sq-AL"/>
        </w:rPr>
      </w:pPr>
      <w:hyperlink r:id="rId55" w:anchor="tab2" w:history="1">
        <w:r w:rsidR="00D161B4">
          <w:rPr>
            <w:rStyle w:val="Hyperlink"/>
            <w:rFonts w:ascii="Times New Roman" w:eastAsia="Times New Roman" w:hAnsi="Times New Roman" w:cs="Times New Roman"/>
            <w:sz w:val="24"/>
            <w:szCs w:val="24"/>
          </w:rPr>
          <w:t xml:space="preserve">Censet e Popullsisë dhe Banesave </w:t>
        </w:r>
      </w:hyperlink>
    </w:p>
    <w:p w14:paraId="32BA4B47" w14:textId="77777777" w:rsidR="00D161B4" w:rsidRDefault="00D161B4" w:rsidP="00D161B4">
      <w:pPr>
        <w:rPr>
          <w:rFonts w:ascii="Times New Roman" w:hAnsi="Times New Roman" w:cs="Times New Roman"/>
          <w:sz w:val="24"/>
          <w:szCs w:val="24"/>
          <w:lang w:val="sq-AL"/>
        </w:rPr>
      </w:pPr>
    </w:p>
    <w:p w14:paraId="2FE6B2AB" w14:textId="77777777" w:rsidR="00D161B4" w:rsidRDefault="00D161B4" w:rsidP="00D161B4">
      <w:pPr>
        <w:spacing w:line="276" w:lineRule="auto"/>
        <w:jc w:val="both"/>
        <w:rPr>
          <w:rFonts w:ascii="Times New Roman" w:hAnsi="Times New Roman" w:cs="Times New Roman"/>
          <w:sz w:val="24"/>
          <w:szCs w:val="24"/>
          <w:lang w:val="sq-AL"/>
        </w:rPr>
      </w:pPr>
      <w:r>
        <w:rPr>
          <w:rFonts w:ascii="Times New Roman" w:hAnsi="Times New Roman" w:cs="Times New Roman"/>
          <w:sz w:val="24"/>
          <w:szCs w:val="24"/>
          <w:lang w:val="sq-AL"/>
        </w:rPr>
        <w:t>Lidhur me kërkesën e mëposhtme, të dhënat që INSTAT disponon për shitjet e karburanteve lidhen me Indeksin e Tregtisë me Pakicë në nivel vendi.</w:t>
      </w:r>
    </w:p>
    <w:p w14:paraId="406115B9" w14:textId="77777777" w:rsidR="00D161B4" w:rsidRDefault="00D161B4" w:rsidP="00D161B4">
      <w:pPr>
        <w:rPr>
          <w:rFonts w:ascii="Times New Roman" w:hAnsi="Times New Roman" w:cs="Times New Roman"/>
          <w:sz w:val="24"/>
          <w:szCs w:val="24"/>
          <w:lang w:val="sq-AL"/>
        </w:rPr>
      </w:pPr>
      <w:r>
        <w:rPr>
          <w:rFonts w:ascii="Times New Roman" w:hAnsi="Times New Roman" w:cs="Times New Roman"/>
          <w:sz w:val="24"/>
          <w:szCs w:val="24"/>
          <w:lang w:val="sq-AL"/>
        </w:rPr>
        <w:t>Në excelin bashkëlidhur do të gjeni të dhënat dhe sqarimet përkatëse.</w:t>
      </w:r>
    </w:p>
    <w:tbl>
      <w:tblPr>
        <w:tblW w:w="10240" w:type="dxa"/>
        <w:tblLook w:val="04A0" w:firstRow="1" w:lastRow="0" w:firstColumn="1" w:lastColumn="0" w:noHBand="0" w:noVBand="1"/>
      </w:tblPr>
      <w:tblGrid>
        <w:gridCol w:w="4480"/>
        <w:gridCol w:w="960"/>
        <w:gridCol w:w="960"/>
        <w:gridCol w:w="960"/>
        <w:gridCol w:w="960"/>
        <w:gridCol w:w="960"/>
        <w:gridCol w:w="960"/>
      </w:tblGrid>
      <w:tr w:rsidR="00D161B4" w:rsidRPr="00D161B4" w14:paraId="3BD6F461" w14:textId="77777777" w:rsidTr="00D161B4">
        <w:trPr>
          <w:trHeight w:val="315"/>
        </w:trPr>
        <w:tc>
          <w:tcPr>
            <w:tcW w:w="10240" w:type="dxa"/>
            <w:gridSpan w:val="7"/>
            <w:tcBorders>
              <w:top w:val="nil"/>
              <w:left w:val="nil"/>
              <w:bottom w:val="nil"/>
              <w:right w:val="nil"/>
            </w:tcBorders>
            <w:shd w:val="clear" w:color="auto" w:fill="auto"/>
            <w:noWrap/>
            <w:vAlign w:val="center"/>
            <w:hideMark/>
          </w:tcPr>
          <w:p w14:paraId="1B58E1B1" w14:textId="77777777" w:rsidR="00D161B4" w:rsidRPr="00D161B4" w:rsidRDefault="00D161B4" w:rsidP="00D161B4">
            <w:pPr>
              <w:spacing w:after="0" w:line="240" w:lineRule="auto"/>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Tab.1.</w:t>
            </w:r>
            <w:r w:rsidRPr="00D161B4">
              <w:rPr>
                <w:rFonts w:ascii="Calibri" w:eastAsia="Times New Roman" w:hAnsi="Calibri" w:cs="Calibri"/>
                <w:b/>
                <w:bCs/>
                <w:color w:val="000000"/>
              </w:rPr>
              <w:t xml:space="preserve"> </w:t>
            </w:r>
            <w:r w:rsidRPr="00D161B4">
              <w:rPr>
                <w:rFonts w:ascii="Times New Roman" w:eastAsia="Times New Roman" w:hAnsi="Times New Roman" w:cs="Times New Roman"/>
                <w:b/>
                <w:bCs/>
                <w:color w:val="000000"/>
                <w:sz w:val="24"/>
                <w:szCs w:val="24"/>
              </w:rPr>
              <w:t>Indekset e vlerës dhe volumit në Tregtinë me pakicë të hidrokarbureve (2021=100), 2021-2023</w:t>
            </w:r>
          </w:p>
        </w:tc>
      </w:tr>
      <w:tr w:rsidR="00D161B4" w:rsidRPr="00D161B4" w14:paraId="4906260C" w14:textId="77777777" w:rsidTr="00D161B4">
        <w:trPr>
          <w:trHeight w:val="315"/>
        </w:trPr>
        <w:tc>
          <w:tcPr>
            <w:tcW w:w="4480" w:type="dxa"/>
            <w:tcBorders>
              <w:top w:val="nil"/>
              <w:left w:val="nil"/>
              <w:bottom w:val="nil"/>
              <w:right w:val="nil"/>
            </w:tcBorders>
            <w:shd w:val="clear" w:color="auto" w:fill="auto"/>
            <w:noWrap/>
            <w:vAlign w:val="bottom"/>
            <w:hideMark/>
          </w:tcPr>
          <w:p w14:paraId="406A061B" w14:textId="77777777" w:rsidR="00D161B4" w:rsidRPr="00D161B4" w:rsidRDefault="00D161B4" w:rsidP="00D161B4">
            <w:pPr>
              <w:spacing w:after="0" w:line="240" w:lineRule="auto"/>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bottom"/>
            <w:hideMark/>
          </w:tcPr>
          <w:p w14:paraId="3E78FD9E"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A67F00"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62EC5C"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12323A"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1DCCBD"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443730" w14:textId="77777777" w:rsidR="00D161B4" w:rsidRPr="00D161B4" w:rsidRDefault="00D161B4" w:rsidP="00D161B4">
            <w:pPr>
              <w:spacing w:after="0" w:line="240" w:lineRule="auto"/>
              <w:rPr>
                <w:rFonts w:ascii="Times New Roman" w:eastAsia="Times New Roman" w:hAnsi="Times New Roman" w:cs="Times New Roman"/>
                <w:sz w:val="20"/>
                <w:szCs w:val="20"/>
              </w:rPr>
            </w:pPr>
          </w:p>
        </w:tc>
      </w:tr>
      <w:tr w:rsidR="00D161B4" w:rsidRPr="00D161B4" w14:paraId="3CD70452" w14:textId="77777777" w:rsidTr="00D161B4">
        <w:trPr>
          <w:trHeight w:val="480"/>
        </w:trPr>
        <w:tc>
          <w:tcPr>
            <w:tcW w:w="4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EE6CB6" w14:textId="77777777" w:rsidR="00D161B4" w:rsidRPr="00D161B4" w:rsidRDefault="00D161B4" w:rsidP="00D161B4">
            <w:pPr>
              <w:spacing w:after="0" w:line="240" w:lineRule="auto"/>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 xml:space="preserve">Tregti me pakicë e hidrokarbureve në njësi tregtare të </w:t>
            </w:r>
            <w:proofErr w:type="gramStart"/>
            <w:r w:rsidRPr="00D161B4">
              <w:rPr>
                <w:rFonts w:ascii="Times New Roman" w:eastAsia="Times New Roman" w:hAnsi="Times New Roman" w:cs="Times New Roman"/>
                <w:color w:val="000000"/>
                <w:sz w:val="24"/>
                <w:szCs w:val="24"/>
              </w:rPr>
              <w:t>specializuara  (</w:t>
            </w:r>
            <w:proofErr w:type="gramEnd"/>
            <w:r w:rsidRPr="00D161B4">
              <w:rPr>
                <w:rFonts w:ascii="Times New Roman" w:eastAsia="Times New Roman" w:hAnsi="Times New Roman" w:cs="Times New Roman"/>
                <w:color w:val="000000"/>
                <w:sz w:val="24"/>
                <w:szCs w:val="24"/>
              </w:rPr>
              <w:t>2021=100)</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14:paraId="54CD2721"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Indekset e Vlerës</w:t>
            </w:r>
          </w:p>
        </w:tc>
        <w:tc>
          <w:tcPr>
            <w:tcW w:w="2880" w:type="dxa"/>
            <w:gridSpan w:val="3"/>
            <w:tcBorders>
              <w:top w:val="single" w:sz="8" w:space="0" w:color="auto"/>
              <w:left w:val="nil"/>
              <w:bottom w:val="single" w:sz="8" w:space="0" w:color="auto"/>
              <w:right w:val="single" w:sz="8" w:space="0" w:color="000000"/>
            </w:tcBorders>
            <w:shd w:val="clear" w:color="auto" w:fill="auto"/>
            <w:vAlign w:val="center"/>
            <w:hideMark/>
          </w:tcPr>
          <w:p w14:paraId="5D6312D9"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Indekset e Volumit</w:t>
            </w:r>
          </w:p>
        </w:tc>
      </w:tr>
      <w:tr w:rsidR="00D161B4" w:rsidRPr="00D161B4" w14:paraId="19A8706E" w14:textId="77777777" w:rsidTr="00D161B4">
        <w:trPr>
          <w:trHeight w:val="330"/>
        </w:trPr>
        <w:tc>
          <w:tcPr>
            <w:tcW w:w="4480" w:type="dxa"/>
            <w:vMerge/>
            <w:tcBorders>
              <w:top w:val="single" w:sz="8" w:space="0" w:color="auto"/>
              <w:left w:val="single" w:sz="8" w:space="0" w:color="auto"/>
              <w:bottom w:val="single" w:sz="8" w:space="0" w:color="000000"/>
              <w:right w:val="single" w:sz="8" w:space="0" w:color="auto"/>
            </w:tcBorders>
            <w:vAlign w:val="center"/>
            <w:hideMark/>
          </w:tcPr>
          <w:p w14:paraId="1FCD9070" w14:textId="77777777" w:rsidR="00D161B4" w:rsidRPr="00D161B4" w:rsidRDefault="00D161B4" w:rsidP="00D161B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2C2AD994"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2021</w:t>
            </w:r>
          </w:p>
        </w:tc>
        <w:tc>
          <w:tcPr>
            <w:tcW w:w="960" w:type="dxa"/>
            <w:tcBorders>
              <w:top w:val="nil"/>
              <w:left w:val="nil"/>
              <w:bottom w:val="single" w:sz="8" w:space="0" w:color="auto"/>
              <w:right w:val="single" w:sz="8" w:space="0" w:color="auto"/>
            </w:tcBorders>
            <w:shd w:val="clear" w:color="auto" w:fill="auto"/>
            <w:vAlign w:val="center"/>
            <w:hideMark/>
          </w:tcPr>
          <w:p w14:paraId="02E9C1C9"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2022</w:t>
            </w:r>
          </w:p>
        </w:tc>
        <w:tc>
          <w:tcPr>
            <w:tcW w:w="960" w:type="dxa"/>
            <w:tcBorders>
              <w:top w:val="nil"/>
              <w:left w:val="nil"/>
              <w:bottom w:val="single" w:sz="8" w:space="0" w:color="auto"/>
              <w:right w:val="single" w:sz="8" w:space="0" w:color="auto"/>
            </w:tcBorders>
            <w:shd w:val="clear" w:color="auto" w:fill="auto"/>
            <w:vAlign w:val="center"/>
            <w:hideMark/>
          </w:tcPr>
          <w:p w14:paraId="5CBBE647"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2023</w:t>
            </w:r>
          </w:p>
        </w:tc>
        <w:tc>
          <w:tcPr>
            <w:tcW w:w="960" w:type="dxa"/>
            <w:tcBorders>
              <w:top w:val="nil"/>
              <w:left w:val="nil"/>
              <w:bottom w:val="single" w:sz="8" w:space="0" w:color="auto"/>
              <w:right w:val="single" w:sz="8" w:space="0" w:color="auto"/>
            </w:tcBorders>
            <w:shd w:val="clear" w:color="auto" w:fill="auto"/>
            <w:vAlign w:val="center"/>
            <w:hideMark/>
          </w:tcPr>
          <w:p w14:paraId="2F7E1CB8"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2021</w:t>
            </w:r>
          </w:p>
        </w:tc>
        <w:tc>
          <w:tcPr>
            <w:tcW w:w="960" w:type="dxa"/>
            <w:tcBorders>
              <w:top w:val="nil"/>
              <w:left w:val="nil"/>
              <w:bottom w:val="single" w:sz="8" w:space="0" w:color="auto"/>
              <w:right w:val="single" w:sz="8" w:space="0" w:color="auto"/>
            </w:tcBorders>
            <w:shd w:val="clear" w:color="auto" w:fill="auto"/>
            <w:vAlign w:val="center"/>
            <w:hideMark/>
          </w:tcPr>
          <w:p w14:paraId="1420910B"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2022</w:t>
            </w:r>
          </w:p>
        </w:tc>
        <w:tc>
          <w:tcPr>
            <w:tcW w:w="960" w:type="dxa"/>
            <w:tcBorders>
              <w:top w:val="nil"/>
              <w:left w:val="nil"/>
              <w:bottom w:val="single" w:sz="8" w:space="0" w:color="auto"/>
              <w:right w:val="single" w:sz="8" w:space="0" w:color="auto"/>
            </w:tcBorders>
            <w:shd w:val="clear" w:color="auto" w:fill="auto"/>
            <w:vAlign w:val="center"/>
            <w:hideMark/>
          </w:tcPr>
          <w:p w14:paraId="40691070" w14:textId="77777777" w:rsidR="00D161B4" w:rsidRPr="00D161B4" w:rsidRDefault="00D161B4" w:rsidP="00D161B4">
            <w:pPr>
              <w:spacing w:after="0" w:line="240" w:lineRule="auto"/>
              <w:jc w:val="center"/>
              <w:rPr>
                <w:rFonts w:ascii="Times New Roman" w:eastAsia="Times New Roman" w:hAnsi="Times New Roman" w:cs="Times New Roman"/>
                <w:b/>
                <w:bCs/>
                <w:color w:val="000000"/>
                <w:sz w:val="24"/>
                <w:szCs w:val="24"/>
              </w:rPr>
            </w:pPr>
            <w:r w:rsidRPr="00D161B4">
              <w:rPr>
                <w:rFonts w:ascii="Times New Roman" w:eastAsia="Times New Roman" w:hAnsi="Times New Roman" w:cs="Times New Roman"/>
                <w:b/>
                <w:bCs/>
                <w:color w:val="000000"/>
                <w:sz w:val="24"/>
                <w:szCs w:val="24"/>
              </w:rPr>
              <w:t>2023</w:t>
            </w:r>
          </w:p>
        </w:tc>
      </w:tr>
      <w:tr w:rsidR="00D161B4" w:rsidRPr="00D161B4" w14:paraId="79CE93A2" w14:textId="77777777" w:rsidTr="00D161B4">
        <w:trPr>
          <w:trHeight w:val="330"/>
        </w:trPr>
        <w:tc>
          <w:tcPr>
            <w:tcW w:w="4480" w:type="dxa"/>
            <w:vMerge/>
            <w:tcBorders>
              <w:top w:val="single" w:sz="8" w:space="0" w:color="auto"/>
              <w:left w:val="single" w:sz="8" w:space="0" w:color="auto"/>
              <w:bottom w:val="single" w:sz="8" w:space="0" w:color="000000"/>
              <w:right w:val="single" w:sz="8" w:space="0" w:color="auto"/>
            </w:tcBorders>
            <w:vAlign w:val="center"/>
            <w:hideMark/>
          </w:tcPr>
          <w:p w14:paraId="6DEDFA55" w14:textId="77777777" w:rsidR="00D161B4" w:rsidRPr="00D161B4" w:rsidRDefault="00D161B4" w:rsidP="00D161B4">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5DA98EEE"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100</w:t>
            </w:r>
          </w:p>
        </w:tc>
        <w:tc>
          <w:tcPr>
            <w:tcW w:w="960" w:type="dxa"/>
            <w:tcBorders>
              <w:top w:val="nil"/>
              <w:left w:val="nil"/>
              <w:bottom w:val="single" w:sz="8" w:space="0" w:color="auto"/>
              <w:right w:val="single" w:sz="8" w:space="0" w:color="auto"/>
            </w:tcBorders>
            <w:shd w:val="clear" w:color="auto" w:fill="auto"/>
            <w:vAlign w:val="center"/>
            <w:hideMark/>
          </w:tcPr>
          <w:p w14:paraId="4CDD2AA2"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134.3</w:t>
            </w:r>
          </w:p>
        </w:tc>
        <w:tc>
          <w:tcPr>
            <w:tcW w:w="960" w:type="dxa"/>
            <w:tcBorders>
              <w:top w:val="nil"/>
              <w:left w:val="nil"/>
              <w:bottom w:val="single" w:sz="8" w:space="0" w:color="auto"/>
              <w:right w:val="single" w:sz="8" w:space="0" w:color="auto"/>
            </w:tcBorders>
            <w:shd w:val="clear" w:color="auto" w:fill="auto"/>
            <w:vAlign w:val="center"/>
            <w:hideMark/>
          </w:tcPr>
          <w:p w14:paraId="5BB97173"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123.4</w:t>
            </w:r>
          </w:p>
        </w:tc>
        <w:tc>
          <w:tcPr>
            <w:tcW w:w="960" w:type="dxa"/>
            <w:tcBorders>
              <w:top w:val="nil"/>
              <w:left w:val="nil"/>
              <w:bottom w:val="single" w:sz="8" w:space="0" w:color="auto"/>
              <w:right w:val="single" w:sz="8" w:space="0" w:color="auto"/>
            </w:tcBorders>
            <w:shd w:val="clear" w:color="auto" w:fill="auto"/>
            <w:vAlign w:val="center"/>
            <w:hideMark/>
          </w:tcPr>
          <w:p w14:paraId="7442387E"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100</w:t>
            </w:r>
          </w:p>
        </w:tc>
        <w:tc>
          <w:tcPr>
            <w:tcW w:w="960" w:type="dxa"/>
            <w:tcBorders>
              <w:top w:val="nil"/>
              <w:left w:val="nil"/>
              <w:bottom w:val="single" w:sz="8" w:space="0" w:color="auto"/>
              <w:right w:val="single" w:sz="8" w:space="0" w:color="auto"/>
            </w:tcBorders>
            <w:shd w:val="clear" w:color="auto" w:fill="auto"/>
            <w:vAlign w:val="center"/>
            <w:hideMark/>
          </w:tcPr>
          <w:p w14:paraId="2B7E334F"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104.5</w:t>
            </w:r>
          </w:p>
        </w:tc>
        <w:tc>
          <w:tcPr>
            <w:tcW w:w="960" w:type="dxa"/>
            <w:tcBorders>
              <w:top w:val="nil"/>
              <w:left w:val="nil"/>
              <w:bottom w:val="single" w:sz="8" w:space="0" w:color="auto"/>
              <w:right w:val="single" w:sz="8" w:space="0" w:color="auto"/>
            </w:tcBorders>
            <w:shd w:val="clear" w:color="auto" w:fill="auto"/>
            <w:vAlign w:val="center"/>
            <w:hideMark/>
          </w:tcPr>
          <w:p w14:paraId="23832927" w14:textId="77777777" w:rsidR="00D161B4" w:rsidRPr="00D161B4" w:rsidRDefault="00D161B4" w:rsidP="00D161B4">
            <w:pPr>
              <w:spacing w:after="0" w:line="240" w:lineRule="auto"/>
              <w:jc w:val="center"/>
              <w:rPr>
                <w:rFonts w:ascii="Times New Roman" w:eastAsia="Times New Roman" w:hAnsi="Times New Roman" w:cs="Times New Roman"/>
                <w:color w:val="000000"/>
                <w:sz w:val="24"/>
                <w:szCs w:val="24"/>
              </w:rPr>
            </w:pPr>
            <w:r w:rsidRPr="00D161B4">
              <w:rPr>
                <w:rFonts w:ascii="Times New Roman" w:eastAsia="Times New Roman" w:hAnsi="Times New Roman" w:cs="Times New Roman"/>
                <w:color w:val="000000"/>
                <w:sz w:val="24"/>
                <w:szCs w:val="24"/>
              </w:rPr>
              <w:t>110.5</w:t>
            </w:r>
          </w:p>
        </w:tc>
      </w:tr>
      <w:tr w:rsidR="00D161B4" w:rsidRPr="00D161B4" w14:paraId="48D3C7EF" w14:textId="77777777" w:rsidTr="00D161B4">
        <w:trPr>
          <w:trHeight w:val="300"/>
        </w:trPr>
        <w:tc>
          <w:tcPr>
            <w:tcW w:w="4480" w:type="dxa"/>
            <w:tcBorders>
              <w:top w:val="nil"/>
              <w:left w:val="nil"/>
              <w:bottom w:val="nil"/>
              <w:right w:val="nil"/>
            </w:tcBorders>
            <w:shd w:val="clear" w:color="auto" w:fill="auto"/>
            <w:noWrap/>
            <w:vAlign w:val="center"/>
            <w:hideMark/>
          </w:tcPr>
          <w:p w14:paraId="05029F39" w14:textId="77777777" w:rsidR="00D161B4" w:rsidRPr="00D161B4" w:rsidRDefault="00D161B4" w:rsidP="00D161B4">
            <w:pPr>
              <w:spacing w:after="0" w:line="240" w:lineRule="auto"/>
              <w:rPr>
                <w:rFonts w:ascii="Times New Roman" w:eastAsia="Times New Roman" w:hAnsi="Times New Roman" w:cs="Times New Roman"/>
                <w:i/>
                <w:iCs/>
                <w:color w:val="000000"/>
                <w:sz w:val="18"/>
                <w:szCs w:val="18"/>
              </w:rPr>
            </w:pPr>
            <w:r w:rsidRPr="00D161B4">
              <w:rPr>
                <w:rFonts w:ascii="Times New Roman" w:eastAsia="Times New Roman" w:hAnsi="Times New Roman" w:cs="Times New Roman"/>
                <w:i/>
                <w:iCs/>
                <w:color w:val="000000"/>
                <w:sz w:val="18"/>
                <w:szCs w:val="18"/>
              </w:rPr>
              <w:t>Burimi: INSTAT, Statistikat Afatshkurtra</w:t>
            </w:r>
          </w:p>
        </w:tc>
        <w:tc>
          <w:tcPr>
            <w:tcW w:w="960" w:type="dxa"/>
            <w:tcBorders>
              <w:top w:val="nil"/>
              <w:left w:val="nil"/>
              <w:bottom w:val="nil"/>
              <w:right w:val="nil"/>
            </w:tcBorders>
            <w:shd w:val="clear" w:color="auto" w:fill="auto"/>
            <w:noWrap/>
            <w:vAlign w:val="bottom"/>
            <w:hideMark/>
          </w:tcPr>
          <w:p w14:paraId="50A2FA70" w14:textId="77777777" w:rsidR="00D161B4" w:rsidRPr="00D161B4" w:rsidRDefault="00D161B4" w:rsidP="00D161B4">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14:paraId="176E8563"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5FFF39F"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31C745"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B677DC"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210BF1" w14:textId="77777777" w:rsidR="00D161B4" w:rsidRPr="00D161B4" w:rsidRDefault="00D161B4" w:rsidP="00D161B4">
            <w:pPr>
              <w:spacing w:after="0" w:line="240" w:lineRule="auto"/>
              <w:rPr>
                <w:rFonts w:ascii="Times New Roman" w:eastAsia="Times New Roman" w:hAnsi="Times New Roman" w:cs="Times New Roman"/>
                <w:sz w:val="20"/>
                <w:szCs w:val="20"/>
              </w:rPr>
            </w:pPr>
          </w:p>
        </w:tc>
      </w:tr>
      <w:bookmarkStart w:id="1" w:name="RANGE!A7"/>
      <w:tr w:rsidR="00D161B4" w:rsidRPr="00D161B4" w14:paraId="5F3047D7" w14:textId="77777777" w:rsidTr="00D161B4">
        <w:trPr>
          <w:trHeight w:val="300"/>
        </w:trPr>
        <w:tc>
          <w:tcPr>
            <w:tcW w:w="4480" w:type="dxa"/>
            <w:tcBorders>
              <w:top w:val="nil"/>
              <w:left w:val="nil"/>
              <w:bottom w:val="nil"/>
              <w:right w:val="nil"/>
            </w:tcBorders>
            <w:shd w:val="clear" w:color="auto" w:fill="auto"/>
            <w:noWrap/>
            <w:vAlign w:val="center"/>
            <w:hideMark/>
          </w:tcPr>
          <w:p w14:paraId="7FA9FC2E" w14:textId="77777777" w:rsidR="00D161B4" w:rsidRPr="00D161B4" w:rsidRDefault="00D161B4" w:rsidP="00D161B4">
            <w:pPr>
              <w:spacing w:after="0" w:line="240" w:lineRule="auto"/>
              <w:rPr>
                <w:rFonts w:ascii="Calibri" w:eastAsia="Times New Roman" w:hAnsi="Calibri" w:cs="Calibri"/>
                <w:color w:val="0563C1"/>
                <w:u w:val="single"/>
              </w:rPr>
            </w:pPr>
            <w:r w:rsidRPr="00D161B4">
              <w:rPr>
                <w:rFonts w:ascii="Calibri" w:eastAsia="Times New Roman" w:hAnsi="Calibri" w:cs="Calibri"/>
                <w:color w:val="0563C1"/>
                <w:u w:val="single"/>
              </w:rPr>
              <w:fldChar w:fldCharType="begin"/>
            </w:r>
            <w:r w:rsidRPr="00D161B4">
              <w:rPr>
                <w:rFonts w:ascii="Calibri" w:eastAsia="Times New Roman" w:hAnsi="Calibri" w:cs="Calibri"/>
                <w:color w:val="0563C1"/>
                <w:u w:val="single"/>
              </w:rPr>
              <w:instrText xml:space="preserve"> HYPERLINK "https://www.instat.gov.al/al/temat/industria-tregtia-dhe-sh%C3%ABrbimet/tregtia-me-pakic%C3%AB/" \l "tab4" </w:instrText>
            </w:r>
            <w:r w:rsidRPr="00D161B4">
              <w:rPr>
                <w:rFonts w:ascii="Calibri" w:eastAsia="Times New Roman" w:hAnsi="Calibri" w:cs="Calibri"/>
                <w:color w:val="0563C1"/>
                <w:u w:val="single"/>
              </w:rPr>
              <w:fldChar w:fldCharType="separate"/>
            </w:r>
            <w:r w:rsidRPr="00D161B4">
              <w:rPr>
                <w:rFonts w:ascii="Calibri" w:eastAsia="Times New Roman" w:hAnsi="Calibri" w:cs="Calibri"/>
                <w:color w:val="0563C1"/>
                <w:u w:val="single"/>
              </w:rPr>
              <w:t>Link: Tregtia me pakicë | Instat</w:t>
            </w:r>
            <w:r w:rsidRPr="00D161B4">
              <w:rPr>
                <w:rFonts w:ascii="Calibri" w:eastAsia="Times New Roman" w:hAnsi="Calibri" w:cs="Calibri"/>
                <w:color w:val="0563C1"/>
                <w:u w:val="single"/>
              </w:rPr>
              <w:fldChar w:fldCharType="end"/>
            </w:r>
            <w:bookmarkEnd w:id="1"/>
          </w:p>
        </w:tc>
        <w:tc>
          <w:tcPr>
            <w:tcW w:w="960" w:type="dxa"/>
            <w:tcBorders>
              <w:top w:val="nil"/>
              <w:left w:val="nil"/>
              <w:bottom w:val="nil"/>
              <w:right w:val="nil"/>
            </w:tcBorders>
            <w:shd w:val="clear" w:color="auto" w:fill="auto"/>
            <w:noWrap/>
            <w:vAlign w:val="bottom"/>
            <w:hideMark/>
          </w:tcPr>
          <w:p w14:paraId="373C782F" w14:textId="77777777" w:rsidR="00D161B4" w:rsidRPr="00D161B4" w:rsidRDefault="00D161B4" w:rsidP="00D161B4">
            <w:pPr>
              <w:spacing w:after="0" w:line="240" w:lineRule="auto"/>
              <w:rPr>
                <w:rFonts w:ascii="Calibri" w:eastAsia="Times New Roman" w:hAnsi="Calibri" w:cs="Calibri"/>
                <w:color w:val="0563C1"/>
                <w:u w:val="single"/>
              </w:rPr>
            </w:pPr>
          </w:p>
        </w:tc>
        <w:tc>
          <w:tcPr>
            <w:tcW w:w="960" w:type="dxa"/>
            <w:tcBorders>
              <w:top w:val="nil"/>
              <w:left w:val="nil"/>
              <w:bottom w:val="nil"/>
              <w:right w:val="nil"/>
            </w:tcBorders>
            <w:shd w:val="clear" w:color="auto" w:fill="auto"/>
            <w:noWrap/>
            <w:vAlign w:val="bottom"/>
            <w:hideMark/>
          </w:tcPr>
          <w:p w14:paraId="25DB6623"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EA15FE"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5AA3D6"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4C3E9C"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0A8F81" w14:textId="77777777" w:rsidR="00D161B4" w:rsidRPr="00D161B4" w:rsidRDefault="00D161B4" w:rsidP="00D161B4">
            <w:pPr>
              <w:spacing w:after="0" w:line="240" w:lineRule="auto"/>
              <w:rPr>
                <w:rFonts w:ascii="Times New Roman" w:eastAsia="Times New Roman" w:hAnsi="Times New Roman" w:cs="Times New Roman"/>
                <w:sz w:val="20"/>
                <w:szCs w:val="20"/>
              </w:rPr>
            </w:pPr>
          </w:p>
        </w:tc>
      </w:tr>
      <w:tr w:rsidR="00D161B4" w:rsidRPr="00D161B4" w14:paraId="3DAEA171" w14:textId="77777777" w:rsidTr="00D161B4">
        <w:trPr>
          <w:trHeight w:val="300"/>
        </w:trPr>
        <w:tc>
          <w:tcPr>
            <w:tcW w:w="6400" w:type="dxa"/>
            <w:gridSpan w:val="3"/>
            <w:tcBorders>
              <w:top w:val="nil"/>
              <w:left w:val="nil"/>
              <w:bottom w:val="nil"/>
              <w:right w:val="nil"/>
            </w:tcBorders>
            <w:shd w:val="clear" w:color="auto" w:fill="auto"/>
            <w:noWrap/>
            <w:vAlign w:val="center"/>
            <w:hideMark/>
          </w:tcPr>
          <w:p w14:paraId="5A40E63C" w14:textId="77777777" w:rsidR="00D161B4" w:rsidRPr="00D161B4" w:rsidRDefault="00D161B4" w:rsidP="00D161B4">
            <w:pPr>
              <w:spacing w:after="0" w:line="240" w:lineRule="auto"/>
              <w:rPr>
                <w:rFonts w:ascii="Times New Roman" w:eastAsia="Times New Roman" w:hAnsi="Times New Roman" w:cs="Times New Roman"/>
                <w:b/>
                <w:bCs/>
                <w:color w:val="000000"/>
                <w:sz w:val="18"/>
                <w:szCs w:val="18"/>
              </w:rPr>
            </w:pPr>
            <w:r w:rsidRPr="00D161B4">
              <w:rPr>
                <w:rFonts w:ascii="Times New Roman" w:eastAsia="Times New Roman" w:hAnsi="Times New Roman" w:cs="Times New Roman"/>
                <w:b/>
                <w:bCs/>
                <w:color w:val="000000"/>
                <w:sz w:val="18"/>
                <w:szCs w:val="18"/>
              </w:rPr>
              <w:t>Shënim:</w:t>
            </w:r>
            <w:r w:rsidRPr="00D161B4">
              <w:rPr>
                <w:rFonts w:ascii="Times New Roman" w:eastAsia="Times New Roman" w:hAnsi="Times New Roman" w:cs="Times New Roman"/>
                <w:color w:val="000000"/>
                <w:sz w:val="18"/>
                <w:szCs w:val="18"/>
              </w:rPr>
              <w:t xml:space="preserve"> Të dhënat për vitin 2024, do të jenë të disponueshme pas datës 13.03.2025.</w:t>
            </w:r>
          </w:p>
        </w:tc>
        <w:tc>
          <w:tcPr>
            <w:tcW w:w="960" w:type="dxa"/>
            <w:tcBorders>
              <w:top w:val="nil"/>
              <w:left w:val="nil"/>
              <w:bottom w:val="nil"/>
              <w:right w:val="nil"/>
            </w:tcBorders>
            <w:shd w:val="clear" w:color="auto" w:fill="auto"/>
            <w:noWrap/>
            <w:vAlign w:val="bottom"/>
            <w:hideMark/>
          </w:tcPr>
          <w:p w14:paraId="06CD718E" w14:textId="77777777" w:rsidR="00D161B4" w:rsidRPr="00D161B4" w:rsidRDefault="00D161B4" w:rsidP="00D161B4">
            <w:pPr>
              <w:spacing w:after="0" w:line="240" w:lineRule="auto"/>
              <w:rPr>
                <w:rFonts w:ascii="Times New Roman" w:eastAsia="Times New Roman" w:hAnsi="Times New Roman" w:cs="Times New Roman"/>
                <w:b/>
                <w:bCs/>
                <w:color w:val="000000"/>
                <w:sz w:val="18"/>
                <w:szCs w:val="18"/>
              </w:rPr>
            </w:pPr>
          </w:p>
        </w:tc>
        <w:tc>
          <w:tcPr>
            <w:tcW w:w="960" w:type="dxa"/>
            <w:tcBorders>
              <w:top w:val="nil"/>
              <w:left w:val="nil"/>
              <w:bottom w:val="nil"/>
              <w:right w:val="nil"/>
            </w:tcBorders>
            <w:shd w:val="clear" w:color="auto" w:fill="auto"/>
            <w:noWrap/>
            <w:vAlign w:val="bottom"/>
            <w:hideMark/>
          </w:tcPr>
          <w:p w14:paraId="1289FB54"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7B7578" w14:textId="77777777" w:rsidR="00D161B4" w:rsidRPr="00D161B4" w:rsidRDefault="00D161B4" w:rsidP="00D161B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566006" w14:textId="77777777" w:rsidR="00D161B4" w:rsidRPr="00D161B4" w:rsidRDefault="00D161B4" w:rsidP="00D161B4">
            <w:pPr>
              <w:spacing w:after="0" w:line="240" w:lineRule="auto"/>
              <w:rPr>
                <w:rFonts w:ascii="Times New Roman" w:eastAsia="Times New Roman" w:hAnsi="Times New Roman" w:cs="Times New Roman"/>
                <w:sz w:val="20"/>
                <w:szCs w:val="20"/>
              </w:rPr>
            </w:pPr>
          </w:p>
        </w:tc>
      </w:tr>
    </w:tbl>
    <w:p w14:paraId="678B3E9C" w14:textId="1D86BCDC" w:rsidR="00D161B4" w:rsidRDefault="00D161B4" w:rsidP="00D161B4">
      <w:pPr>
        <w:rPr>
          <w:rFonts w:ascii="Calibri" w:hAnsi="Calibri" w:cs="Calibri"/>
          <w:lang w:val="en-GB"/>
        </w:rPr>
      </w:pPr>
    </w:p>
    <w:tbl>
      <w:tblPr>
        <w:tblW w:w="11919" w:type="dxa"/>
        <w:tblLook w:val="04A0" w:firstRow="1" w:lastRow="0" w:firstColumn="1" w:lastColumn="0" w:noHBand="0" w:noVBand="1"/>
      </w:tblPr>
      <w:tblGrid>
        <w:gridCol w:w="974"/>
        <w:gridCol w:w="4447"/>
        <w:gridCol w:w="925"/>
        <w:gridCol w:w="937"/>
        <w:gridCol w:w="1060"/>
        <w:gridCol w:w="1080"/>
        <w:gridCol w:w="1080"/>
        <w:gridCol w:w="1080"/>
        <w:gridCol w:w="1080"/>
      </w:tblGrid>
      <w:tr w:rsidR="00D161B4" w:rsidRPr="00D161B4" w14:paraId="59DCFA59" w14:textId="77777777" w:rsidTr="00D161B4">
        <w:trPr>
          <w:trHeight w:val="300"/>
        </w:trPr>
        <w:tc>
          <w:tcPr>
            <w:tcW w:w="7599" w:type="dxa"/>
            <w:gridSpan w:val="5"/>
            <w:tcBorders>
              <w:top w:val="nil"/>
              <w:left w:val="nil"/>
              <w:bottom w:val="nil"/>
              <w:right w:val="nil"/>
            </w:tcBorders>
            <w:shd w:val="clear" w:color="000000" w:fill="FFFFFF"/>
            <w:noWrap/>
            <w:vAlign w:val="bottom"/>
            <w:hideMark/>
          </w:tcPr>
          <w:p w14:paraId="51FBE263"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Popullsia banuese sipas Grup-moshë, Bashki, Cens 2023</w:t>
            </w:r>
          </w:p>
        </w:tc>
        <w:tc>
          <w:tcPr>
            <w:tcW w:w="1080" w:type="dxa"/>
            <w:tcBorders>
              <w:top w:val="nil"/>
              <w:left w:val="nil"/>
              <w:bottom w:val="nil"/>
              <w:right w:val="nil"/>
            </w:tcBorders>
            <w:shd w:val="clear" w:color="000000" w:fill="FFFFFF"/>
            <w:noWrap/>
            <w:vAlign w:val="bottom"/>
            <w:hideMark/>
          </w:tcPr>
          <w:p w14:paraId="4728D066"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03CFAA22"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50BE7BFE"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36A7AE78"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0BBA6CE0" w14:textId="77777777" w:rsidTr="00D161B4">
        <w:trPr>
          <w:trHeight w:val="315"/>
        </w:trPr>
        <w:tc>
          <w:tcPr>
            <w:tcW w:w="788" w:type="dxa"/>
            <w:tcBorders>
              <w:top w:val="nil"/>
              <w:left w:val="nil"/>
              <w:bottom w:val="nil"/>
              <w:right w:val="nil"/>
            </w:tcBorders>
            <w:shd w:val="clear" w:color="000000" w:fill="FFFFFF"/>
            <w:noWrap/>
            <w:vAlign w:val="bottom"/>
            <w:hideMark/>
          </w:tcPr>
          <w:p w14:paraId="0D7D107C"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4447" w:type="dxa"/>
            <w:tcBorders>
              <w:top w:val="nil"/>
              <w:left w:val="nil"/>
              <w:bottom w:val="nil"/>
              <w:right w:val="nil"/>
            </w:tcBorders>
            <w:shd w:val="clear" w:color="000000" w:fill="FFFFFF"/>
            <w:noWrap/>
            <w:vAlign w:val="bottom"/>
            <w:hideMark/>
          </w:tcPr>
          <w:p w14:paraId="11EE2AF5"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739" w:type="dxa"/>
            <w:tcBorders>
              <w:top w:val="nil"/>
              <w:left w:val="nil"/>
              <w:bottom w:val="nil"/>
              <w:right w:val="nil"/>
            </w:tcBorders>
            <w:shd w:val="clear" w:color="000000" w:fill="FFFFFF"/>
            <w:noWrap/>
            <w:vAlign w:val="bottom"/>
            <w:hideMark/>
          </w:tcPr>
          <w:p w14:paraId="78F2BE8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751" w:type="dxa"/>
            <w:tcBorders>
              <w:top w:val="nil"/>
              <w:left w:val="nil"/>
              <w:bottom w:val="nil"/>
              <w:right w:val="nil"/>
            </w:tcBorders>
            <w:shd w:val="clear" w:color="000000" w:fill="FFFFFF"/>
            <w:noWrap/>
            <w:vAlign w:val="bottom"/>
            <w:hideMark/>
          </w:tcPr>
          <w:p w14:paraId="13847D31"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74" w:type="dxa"/>
            <w:tcBorders>
              <w:top w:val="nil"/>
              <w:left w:val="nil"/>
              <w:bottom w:val="nil"/>
              <w:right w:val="nil"/>
            </w:tcBorders>
            <w:shd w:val="clear" w:color="000000" w:fill="FFFFFF"/>
            <w:noWrap/>
            <w:vAlign w:val="bottom"/>
            <w:hideMark/>
          </w:tcPr>
          <w:p w14:paraId="5CC3782C"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51E612BD"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0269C5F0"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2EDB4388"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2CBA8CDB"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5439917F" w14:textId="77777777" w:rsidTr="00D161B4">
        <w:trPr>
          <w:trHeight w:val="315"/>
        </w:trPr>
        <w:tc>
          <w:tcPr>
            <w:tcW w:w="788" w:type="dxa"/>
            <w:tcBorders>
              <w:top w:val="single" w:sz="8" w:space="0" w:color="auto"/>
              <w:left w:val="single" w:sz="8" w:space="0" w:color="auto"/>
              <w:bottom w:val="double" w:sz="6" w:space="0" w:color="auto"/>
              <w:right w:val="single" w:sz="4" w:space="0" w:color="auto"/>
            </w:tcBorders>
            <w:shd w:val="clear" w:color="000000" w:fill="FFFFFF"/>
            <w:noWrap/>
            <w:vAlign w:val="bottom"/>
            <w:hideMark/>
          </w:tcPr>
          <w:p w14:paraId="09EF9383"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4447" w:type="dxa"/>
            <w:tcBorders>
              <w:top w:val="single" w:sz="8" w:space="0" w:color="auto"/>
              <w:left w:val="nil"/>
              <w:bottom w:val="double" w:sz="6" w:space="0" w:color="auto"/>
              <w:right w:val="single" w:sz="4" w:space="0" w:color="auto"/>
            </w:tcBorders>
            <w:shd w:val="clear" w:color="000000" w:fill="FFFFFF"/>
            <w:noWrap/>
            <w:vAlign w:val="bottom"/>
            <w:hideMark/>
          </w:tcPr>
          <w:p w14:paraId="46FABCAA"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Gjithsej Qarku Vlorë</w:t>
            </w:r>
          </w:p>
        </w:tc>
        <w:tc>
          <w:tcPr>
            <w:tcW w:w="739" w:type="dxa"/>
            <w:tcBorders>
              <w:top w:val="single" w:sz="8" w:space="0" w:color="auto"/>
              <w:left w:val="nil"/>
              <w:bottom w:val="double" w:sz="6" w:space="0" w:color="auto"/>
              <w:right w:val="single" w:sz="4" w:space="0" w:color="auto"/>
            </w:tcBorders>
            <w:shd w:val="clear" w:color="000000" w:fill="FFFFFF"/>
            <w:noWrap/>
            <w:vAlign w:val="bottom"/>
            <w:hideMark/>
          </w:tcPr>
          <w:p w14:paraId="1C24A8D1"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Delvinë</w:t>
            </w:r>
          </w:p>
        </w:tc>
        <w:tc>
          <w:tcPr>
            <w:tcW w:w="751" w:type="dxa"/>
            <w:tcBorders>
              <w:top w:val="single" w:sz="8" w:space="0" w:color="auto"/>
              <w:left w:val="nil"/>
              <w:bottom w:val="double" w:sz="6" w:space="0" w:color="auto"/>
              <w:right w:val="single" w:sz="4" w:space="0" w:color="auto"/>
            </w:tcBorders>
            <w:shd w:val="clear" w:color="000000" w:fill="FFFFFF"/>
            <w:noWrap/>
            <w:vAlign w:val="bottom"/>
            <w:hideMark/>
          </w:tcPr>
          <w:p w14:paraId="456D1259"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Himarë</w:t>
            </w:r>
          </w:p>
        </w:tc>
        <w:tc>
          <w:tcPr>
            <w:tcW w:w="874" w:type="dxa"/>
            <w:tcBorders>
              <w:top w:val="single" w:sz="8" w:space="0" w:color="auto"/>
              <w:left w:val="nil"/>
              <w:bottom w:val="double" w:sz="6" w:space="0" w:color="auto"/>
              <w:right w:val="single" w:sz="4" w:space="0" w:color="auto"/>
            </w:tcBorders>
            <w:shd w:val="clear" w:color="000000" w:fill="FFFFFF"/>
            <w:noWrap/>
            <w:vAlign w:val="bottom"/>
            <w:hideMark/>
          </w:tcPr>
          <w:p w14:paraId="0465B18F"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Konispol</w:t>
            </w:r>
          </w:p>
        </w:tc>
        <w:tc>
          <w:tcPr>
            <w:tcW w:w="1080" w:type="dxa"/>
            <w:tcBorders>
              <w:top w:val="single" w:sz="8" w:space="0" w:color="auto"/>
              <w:left w:val="nil"/>
              <w:bottom w:val="double" w:sz="6" w:space="0" w:color="auto"/>
              <w:right w:val="single" w:sz="4" w:space="0" w:color="auto"/>
            </w:tcBorders>
            <w:shd w:val="clear" w:color="000000" w:fill="FFFFFF"/>
            <w:noWrap/>
            <w:vAlign w:val="bottom"/>
            <w:hideMark/>
          </w:tcPr>
          <w:p w14:paraId="4C596A87"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Finiq</w:t>
            </w:r>
          </w:p>
        </w:tc>
        <w:tc>
          <w:tcPr>
            <w:tcW w:w="1080" w:type="dxa"/>
            <w:tcBorders>
              <w:top w:val="single" w:sz="8" w:space="0" w:color="auto"/>
              <w:left w:val="nil"/>
              <w:bottom w:val="double" w:sz="6" w:space="0" w:color="auto"/>
              <w:right w:val="single" w:sz="4" w:space="0" w:color="auto"/>
            </w:tcBorders>
            <w:shd w:val="clear" w:color="000000" w:fill="FFFFFF"/>
            <w:noWrap/>
            <w:vAlign w:val="bottom"/>
            <w:hideMark/>
          </w:tcPr>
          <w:p w14:paraId="1D58A3FF"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Sarandë</w:t>
            </w:r>
          </w:p>
        </w:tc>
        <w:tc>
          <w:tcPr>
            <w:tcW w:w="1080" w:type="dxa"/>
            <w:tcBorders>
              <w:top w:val="single" w:sz="8" w:space="0" w:color="auto"/>
              <w:left w:val="nil"/>
              <w:bottom w:val="double" w:sz="6" w:space="0" w:color="auto"/>
              <w:right w:val="single" w:sz="4" w:space="0" w:color="auto"/>
            </w:tcBorders>
            <w:shd w:val="clear" w:color="000000" w:fill="FFFFFF"/>
            <w:noWrap/>
            <w:vAlign w:val="bottom"/>
            <w:hideMark/>
          </w:tcPr>
          <w:p w14:paraId="6C983724"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Selenicë</w:t>
            </w:r>
          </w:p>
        </w:tc>
        <w:tc>
          <w:tcPr>
            <w:tcW w:w="1080" w:type="dxa"/>
            <w:tcBorders>
              <w:top w:val="single" w:sz="8" w:space="0" w:color="auto"/>
              <w:left w:val="nil"/>
              <w:bottom w:val="double" w:sz="6" w:space="0" w:color="auto"/>
              <w:right w:val="single" w:sz="8" w:space="0" w:color="auto"/>
            </w:tcBorders>
            <w:shd w:val="clear" w:color="000000" w:fill="FFFFFF"/>
            <w:noWrap/>
            <w:vAlign w:val="bottom"/>
            <w:hideMark/>
          </w:tcPr>
          <w:p w14:paraId="26884130"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Vlorë</w:t>
            </w:r>
          </w:p>
        </w:tc>
      </w:tr>
      <w:tr w:rsidR="00D161B4" w:rsidRPr="00D161B4" w14:paraId="4135E2F6" w14:textId="77777777" w:rsidTr="00D161B4">
        <w:trPr>
          <w:trHeight w:val="315"/>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3F8FA4C8"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Gjithsej</w:t>
            </w:r>
          </w:p>
        </w:tc>
        <w:tc>
          <w:tcPr>
            <w:tcW w:w="4447" w:type="dxa"/>
            <w:tcBorders>
              <w:top w:val="nil"/>
              <w:left w:val="nil"/>
              <w:bottom w:val="single" w:sz="4" w:space="0" w:color="auto"/>
              <w:right w:val="single" w:sz="4" w:space="0" w:color="auto"/>
            </w:tcBorders>
            <w:shd w:val="clear" w:color="000000" w:fill="FFFFFF"/>
            <w:noWrap/>
            <w:vAlign w:val="bottom"/>
            <w:hideMark/>
          </w:tcPr>
          <w:p w14:paraId="04B158DD"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146681</w:t>
            </w:r>
          </w:p>
        </w:tc>
        <w:tc>
          <w:tcPr>
            <w:tcW w:w="739" w:type="dxa"/>
            <w:tcBorders>
              <w:top w:val="nil"/>
              <w:left w:val="nil"/>
              <w:bottom w:val="single" w:sz="4" w:space="0" w:color="auto"/>
              <w:right w:val="single" w:sz="4" w:space="0" w:color="auto"/>
            </w:tcBorders>
            <w:shd w:val="clear" w:color="000000" w:fill="FFFFFF"/>
            <w:noWrap/>
            <w:vAlign w:val="bottom"/>
            <w:hideMark/>
          </w:tcPr>
          <w:p w14:paraId="22AABF59"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6166</w:t>
            </w:r>
          </w:p>
        </w:tc>
        <w:tc>
          <w:tcPr>
            <w:tcW w:w="751" w:type="dxa"/>
            <w:tcBorders>
              <w:top w:val="nil"/>
              <w:left w:val="nil"/>
              <w:bottom w:val="single" w:sz="4" w:space="0" w:color="auto"/>
              <w:right w:val="single" w:sz="4" w:space="0" w:color="auto"/>
            </w:tcBorders>
            <w:shd w:val="clear" w:color="000000" w:fill="FFFFFF"/>
            <w:noWrap/>
            <w:vAlign w:val="bottom"/>
            <w:hideMark/>
          </w:tcPr>
          <w:p w14:paraId="0B7B817E"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8328</w:t>
            </w:r>
          </w:p>
        </w:tc>
        <w:tc>
          <w:tcPr>
            <w:tcW w:w="874" w:type="dxa"/>
            <w:tcBorders>
              <w:top w:val="nil"/>
              <w:left w:val="nil"/>
              <w:bottom w:val="single" w:sz="4" w:space="0" w:color="auto"/>
              <w:right w:val="single" w:sz="4" w:space="0" w:color="auto"/>
            </w:tcBorders>
            <w:shd w:val="clear" w:color="000000" w:fill="FFFFFF"/>
            <w:noWrap/>
            <w:vAlign w:val="bottom"/>
            <w:hideMark/>
          </w:tcPr>
          <w:p w14:paraId="1C236F2E"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4898</w:t>
            </w:r>
          </w:p>
        </w:tc>
        <w:tc>
          <w:tcPr>
            <w:tcW w:w="1080" w:type="dxa"/>
            <w:tcBorders>
              <w:top w:val="nil"/>
              <w:left w:val="nil"/>
              <w:bottom w:val="single" w:sz="4" w:space="0" w:color="auto"/>
              <w:right w:val="single" w:sz="4" w:space="0" w:color="auto"/>
            </w:tcBorders>
            <w:shd w:val="clear" w:color="000000" w:fill="FFFFFF"/>
            <w:noWrap/>
            <w:vAlign w:val="bottom"/>
            <w:hideMark/>
          </w:tcPr>
          <w:p w14:paraId="166CF83A"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11413</w:t>
            </w:r>
          </w:p>
        </w:tc>
        <w:tc>
          <w:tcPr>
            <w:tcW w:w="1080" w:type="dxa"/>
            <w:tcBorders>
              <w:top w:val="nil"/>
              <w:left w:val="nil"/>
              <w:bottom w:val="single" w:sz="4" w:space="0" w:color="auto"/>
              <w:right w:val="single" w:sz="4" w:space="0" w:color="auto"/>
            </w:tcBorders>
            <w:shd w:val="clear" w:color="000000" w:fill="FFFFFF"/>
            <w:noWrap/>
            <w:vAlign w:val="bottom"/>
            <w:hideMark/>
          </w:tcPr>
          <w:p w14:paraId="6D7B8B9B"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22613</w:t>
            </w:r>
          </w:p>
        </w:tc>
        <w:tc>
          <w:tcPr>
            <w:tcW w:w="1080" w:type="dxa"/>
            <w:tcBorders>
              <w:top w:val="nil"/>
              <w:left w:val="nil"/>
              <w:bottom w:val="single" w:sz="4" w:space="0" w:color="auto"/>
              <w:right w:val="single" w:sz="4" w:space="0" w:color="auto"/>
            </w:tcBorders>
            <w:shd w:val="clear" w:color="000000" w:fill="FFFFFF"/>
            <w:noWrap/>
            <w:vAlign w:val="bottom"/>
            <w:hideMark/>
          </w:tcPr>
          <w:p w14:paraId="37A79E8A"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9580</w:t>
            </w:r>
          </w:p>
        </w:tc>
        <w:tc>
          <w:tcPr>
            <w:tcW w:w="1080" w:type="dxa"/>
            <w:tcBorders>
              <w:top w:val="nil"/>
              <w:left w:val="nil"/>
              <w:bottom w:val="single" w:sz="4" w:space="0" w:color="auto"/>
              <w:right w:val="single" w:sz="8" w:space="0" w:color="auto"/>
            </w:tcBorders>
            <w:shd w:val="clear" w:color="000000" w:fill="FFFFFF"/>
            <w:noWrap/>
            <w:vAlign w:val="bottom"/>
            <w:hideMark/>
          </w:tcPr>
          <w:p w14:paraId="3479D6E5"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83683</w:t>
            </w:r>
          </w:p>
        </w:tc>
      </w:tr>
      <w:tr w:rsidR="00D161B4" w:rsidRPr="00D161B4" w14:paraId="70880DC6"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4B50D40E"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0-4</w:t>
            </w:r>
          </w:p>
        </w:tc>
        <w:tc>
          <w:tcPr>
            <w:tcW w:w="4447" w:type="dxa"/>
            <w:tcBorders>
              <w:top w:val="nil"/>
              <w:left w:val="nil"/>
              <w:bottom w:val="single" w:sz="4" w:space="0" w:color="auto"/>
              <w:right w:val="single" w:sz="4" w:space="0" w:color="auto"/>
            </w:tcBorders>
            <w:shd w:val="clear" w:color="000000" w:fill="FFFFFF"/>
            <w:noWrap/>
            <w:vAlign w:val="bottom"/>
            <w:hideMark/>
          </w:tcPr>
          <w:p w14:paraId="76E3EB02"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5250</w:t>
            </w:r>
          </w:p>
        </w:tc>
        <w:tc>
          <w:tcPr>
            <w:tcW w:w="739" w:type="dxa"/>
            <w:tcBorders>
              <w:top w:val="nil"/>
              <w:left w:val="nil"/>
              <w:bottom w:val="single" w:sz="4" w:space="0" w:color="auto"/>
              <w:right w:val="single" w:sz="4" w:space="0" w:color="auto"/>
            </w:tcBorders>
            <w:shd w:val="clear" w:color="000000" w:fill="FFFFFF"/>
            <w:noWrap/>
            <w:vAlign w:val="bottom"/>
            <w:hideMark/>
          </w:tcPr>
          <w:p w14:paraId="20BBA85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163</w:t>
            </w:r>
          </w:p>
        </w:tc>
        <w:tc>
          <w:tcPr>
            <w:tcW w:w="751" w:type="dxa"/>
            <w:tcBorders>
              <w:top w:val="nil"/>
              <w:left w:val="nil"/>
              <w:bottom w:val="single" w:sz="4" w:space="0" w:color="auto"/>
              <w:right w:val="single" w:sz="4" w:space="0" w:color="auto"/>
            </w:tcBorders>
            <w:shd w:val="clear" w:color="000000" w:fill="FFFFFF"/>
            <w:noWrap/>
            <w:vAlign w:val="bottom"/>
            <w:hideMark/>
          </w:tcPr>
          <w:p w14:paraId="5A35A16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253</w:t>
            </w:r>
          </w:p>
        </w:tc>
        <w:tc>
          <w:tcPr>
            <w:tcW w:w="874" w:type="dxa"/>
            <w:tcBorders>
              <w:top w:val="nil"/>
              <w:left w:val="nil"/>
              <w:bottom w:val="single" w:sz="4" w:space="0" w:color="auto"/>
              <w:right w:val="single" w:sz="4" w:space="0" w:color="auto"/>
            </w:tcBorders>
            <w:shd w:val="clear" w:color="000000" w:fill="FFFFFF"/>
            <w:noWrap/>
            <w:vAlign w:val="bottom"/>
            <w:hideMark/>
          </w:tcPr>
          <w:p w14:paraId="567E45D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153</w:t>
            </w:r>
          </w:p>
        </w:tc>
        <w:tc>
          <w:tcPr>
            <w:tcW w:w="1080" w:type="dxa"/>
            <w:tcBorders>
              <w:top w:val="nil"/>
              <w:left w:val="nil"/>
              <w:bottom w:val="single" w:sz="4" w:space="0" w:color="auto"/>
              <w:right w:val="single" w:sz="4" w:space="0" w:color="auto"/>
            </w:tcBorders>
            <w:shd w:val="clear" w:color="000000" w:fill="FFFFFF"/>
            <w:noWrap/>
            <w:vAlign w:val="bottom"/>
            <w:hideMark/>
          </w:tcPr>
          <w:p w14:paraId="454AE768"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92</w:t>
            </w:r>
          </w:p>
        </w:tc>
        <w:tc>
          <w:tcPr>
            <w:tcW w:w="1080" w:type="dxa"/>
            <w:tcBorders>
              <w:top w:val="nil"/>
              <w:left w:val="nil"/>
              <w:bottom w:val="single" w:sz="4" w:space="0" w:color="auto"/>
              <w:right w:val="single" w:sz="4" w:space="0" w:color="auto"/>
            </w:tcBorders>
            <w:shd w:val="clear" w:color="000000" w:fill="FFFFFF"/>
            <w:noWrap/>
            <w:vAlign w:val="bottom"/>
            <w:hideMark/>
          </w:tcPr>
          <w:p w14:paraId="659C5C7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1029</w:t>
            </w:r>
          </w:p>
        </w:tc>
        <w:tc>
          <w:tcPr>
            <w:tcW w:w="1080" w:type="dxa"/>
            <w:tcBorders>
              <w:top w:val="nil"/>
              <w:left w:val="nil"/>
              <w:bottom w:val="single" w:sz="4" w:space="0" w:color="auto"/>
              <w:right w:val="single" w:sz="4" w:space="0" w:color="auto"/>
            </w:tcBorders>
            <w:shd w:val="clear" w:color="000000" w:fill="FFFFFF"/>
            <w:noWrap/>
            <w:vAlign w:val="bottom"/>
            <w:hideMark/>
          </w:tcPr>
          <w:p w14:paraId="3A95343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252</w:t>
            </w:r>
          </w:p>
        </w:tc>
        <w:tc>
          <w:tcPr>
            <w:tcW w:w="1080" w:type="dxa"/>
            <w:tcBorders>
              <w:top w:val="nil"/>
              <w:left w:val="nil"/>
              <w:bottom w:val="single" w:sz="4" w:space="0" w:color="auto"/>
              <w:right w:val="single" w:sz="8" w:space="0" w:color="auto"/>
            </w:tcBorders>
            <w:shd w:val="clear" w:color="000000" w:fill="FFFFFF"/>
            <w:noWrap/>
            <w:vAlign w:val="bottom"/>
            <w:hideMark/>
          </w:tcPr>
          <w:p w14:paraId="09006DF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3308</w:t>
            </w:r>
          </w:p>
        </w:tc>
      </w:tr>
      <w:tr w:rsidR="00D161B4" w:rsidRPr="00D161B4" w14:paraId="29996419"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2E854BBC"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5-9</w:t>
            </w:r>
          </w:p>
        </w:tc>
        <w:tc>
          <w:tcPr>
            <w:tcW w:w="4447" w:type="dxa"/>
            <w:tcBorders>
              <w:top w:val="nil"/>
              <w:left w:val="nil"/>
              <w:bottom w:val="single" w:sz="4" w:space="0" w:color="auto"/>
              <w:right w:val="single" w:sz="4" w:space="0" w:color="auto"/>
            </w:tcBorders>
            <w:shd w:val="clear" w:color="000000" w:fill="FFFFFF"/>
            <w:noWrap/>
            <w:vAlign w:val="bottom"/>
            <w:hideMark/>
          </w:tcPr>
          <w:p w14:paraId="4AB726DD"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6299</w:t>
            </w:r>
          </w:p>
        </w:tc>
        <w:tc>
          <w:tcPr>
            <w:tcW w:w="739" w:type="dxa"/>
            <w:tcBorders>
              <w:top w:val="nil"/>
              <w:left w:val="nil"/>
              <w:bottom w:val="single" w:sz="4" w:space="0" w:color="auto"/>
              <w:right w:val="single" w:sz="4" w:space="0" w:color="auto"/>
            </w:tcBorders>
            <w:shd w:val="clear" w:color="000000" w:fill="FFFFFF"/>
            <w:noWrap/>
            <w:vAlign w:val="bottom"/>
            <w:hideMark/>
          </w:tcPr>
          <w:p w14:paraId="6F5AD5A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223</w:t>
            </w:r>
          </w:p>
        </w:tc>
        <w:tc>
          <w:tcPr>
            <w:tcW w:w="751" w:type="dxa"/>
            <w:tcBorders>
              <w:top w:val="nil"/>
              <w:left w:val="nil"/>
              <w:bottom w:val="single" w:sz="4" w:space="0" w:color="auto"/>
              <w:right w:val="single" w:sz="4" w:space="0" w:color="auto"/>
            </w:tcBorders>
            <w:shd w:val="clear" w:color="000000" w:fill="FFFFFF"/>
            <w:noWrap/>
            <w:vAlign w:val="bottom"/>
            <w:hideMark/>
          </w:tcPr>
          <w:p w14:paraId="0AC29088"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292</w:t>
            </w:r>
          </w:p>
        </w:tc>
        <w:tc>
          <w:tcPr>
            <w:tcW w:w="874" w:type="dxa"/>
            <w:tcBorders>
              <w:top w:val="nil"/>
              <w:left w:val="nil"/>
              <w:bottom w:val="single" w:sz="4" w:space="0" w:color="auto"/>
              <w:right w:val="single" w:sz="4" w:space="0" w:color="auto"/>
            </w:tcBorders>
            <w:shd w:val="clear" w:color="000000" w:fill="FFFFFF"/>
            <w:noWrap/>
            <w:vAlign w:val="bottom"/>
            <w:hideMark/>
          </w:tcPr>
          <w:p w14:paraId="652F5B7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207</w:t>
            </w:r>
          </w:p>
        </w:tc>
        <w:tc>
          <w:tcPr>
            <w:tcW w:w="1080" w:type="dxa"/>
            <w:tcBorders>
              <w:top w:val="nil"/>
              <w:left w:val="nil"/>
              <w:bottom w:val="single" w:sz="4" w:space="0" w:color="auto"/>
              <w:right w:val="single" w:sz="4" w:space="0" w:color="auto"/>
            </w:tcBorders>
            <w:shd w:val="clear" w:color="000000" w:fill="FFFFFF"/>
            <w:noWrap/>
            <w:vAlign w:val="bottom"/>
            <w:hideMark/>
          </w:tcPr>
          <w:p w14:paraId="64D3D41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139</w:t>
            </w:r>
          </w:p>
        </w:tc>
        <w:tc>
          <w:tcPr>
            <w:tcW w:w="1080" w:type="dxa"/>
            <w:tcBorders>
              <w:top w:val="nil"/>
              <w:left w:val="nil"/>
              <w:bottom w:val="single" w:sz="4" w:space="0" w:color="auto"/>
              <w:right w:val="single" w:sz="4" w:space="0" w:color="auto"/>
            </w:tcBorders>
            <w:shd w:val="clear" w:color="000000" w:fill="FFFFFF"/>
            <w:noWrap/>
            <w:vAlign w:val="bottom"/>
            <w:hideMark/>
          </w:tcPr>
          <w:p w14:paraId="2D7B7E1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1148</w:t>
            </w:r>
          </w:p>
        </w:tc>
        <w:tc>
          <w:tcPr>
            <w:tcW w:w="1080" w:type="dxa"/>
            <w:tcBorders>
              <w:top w:val="nil"/>
              <w:left w:val="nil"/>
              <w:bottom w:val="single" w:sz="4" w:space="0" w:color="auto"/>
              <w:right w:val="single" w:sz="4" w:space="0" w:color="auto"/>
            </w:tcBorders>
            <w:shd w:val="clear" w:color="000000" w:fill="FFFFFF"/>
            <w:noWrap/>
            <w:vAlign w:val="bottom"/>
            <w:hideMark/>
          </w:tcPr>
          <w:p w14:paraId="75A14A7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356</w:t>
            </w:r>
          </w:p>
        </w:tc>
        <w:tc>
          <w:tcPr>
            <w:tcW w:w="1080" w:type="dxa"/>
            <w:tcBorders>
              <w:top w:val="nil"/>
              <w:left w:val="nil"/>
              <w:bottom w:val="single" w:sz="4" w:space="0" w:color="auto"/>
              <w:right w:val="single" w:sz="8" w:space="0" w:color="auto"/>
            </w:tcBorders>
            <w:shd w:val="clear" w:color="000000" w:fill="FFFFFF"/>
            <w:noWrap/>
            <w:vAlign w:val="bottom"/>
            <w:hideMark/>
          </w:tcPr>
          <w:p w14:paraId="47B298B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3934</w:t>
            </w:r>
          </w:p>
        </w:tc>
      </w:tr>
      <w:tr w:rsidR="00D161B4" w:rsidRPr="00D161B4" w14:paraId="77ACC49C"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7CA1CEB9"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10-14</w:t>
            </w:r>
          </w:p>
        </w:tc>
        <w:tc>
          <w:tcPr>
            <w:tcW w:w="4447" w:type="dxa"/>
            <w:tcBorders>
              <w:top w:val="nil"/>
              <w:left w:val="nil"/>
              <w:bottom w:val="single" w:sz="4" w:space="0" w:color="auto"/>
              <w:right w:val="single" w:sz="4" w:space="0" w:color="auto"/>
            </w:tcBorders>
            <w:shd w:val="clear" w:color="000000" w:fill="FFFFFF"/>
            <w:noWrap/>
            <w:vAlign w:val="bottom"/>
            <w:hideMark/>
          </w:tcPr>
          <w:p w14:paraId="66847F86"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7580</w:t>
            </w:r>
          </w:p>
        </w:tc>
        <w:tc>
          <w:tcPr>
            <w:tcW w:w="739" w:type="dxa"/>
            <w:tcBorders>
              <w:top w:val="nil"/>
              <w:left w:val="nil"/>
              <w:bottom w:val="single" w:sz="4" w:space="0" w:color="auto"/>
              <w:right w:val="single" w:sz="4" w:space="0" w:color="auto"/>
            </w:tcBorders>
            <w:shd w:val="clear" w:color="000000" w:fill="FFFFFF"/>
            <w:noWrap/>
            <w:vAlign w:val="bottom"/>
            <w:hideMark/>
          </w:tcPr>
          <w:p w14:paraId="041D1C5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319</w:t>
            </w:r>
          </w:p>
        </w:tc>
        <w:tc>
          <w:tcPr>
            <w:tcW w:w="751" w:type="dxa"/>
            <w:tcBorders>
              <w:top w:val="nil"/>
              <w:left w:val="nil"/>
              <w:bottom w:val="single" w:sz="4" w:space="0" w:color="auto"/>
              <w:right w:val="single" w:sz="4" w:space="0" w:color="auto"/>
            </w:tcBorders>
            <w:shd w:val="clear" w:color="000000" w:fill="FFFFFF"/>
            <w:noWrap/>
            <w:vAlign w:val="bottom"/>
            <w:hideMark/>
          </w:tcPr>
          <w:p w14:paraId="6BD3DA5D"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355</w:t>
            </w:r>
          </w:p>
        </w:tc>
        <w:tc>
          <w:tcPr>
            <w:tcW w:w="874" w:type="dxa"/>
            <w:tcBorders>
              <w:top w:val="nil"/>
              <w:left w:val="nil"/>
              <w:bottom w:val="single" w:sz="4" w:space="0" w:color="auto"/>
              <w:right w:val="single" w:sz="4" w:space="0" w:color="auto"/>
            </w:tcBorders>
            <w:shd w:val="clear" w:color="000000" w:fill="FFFFFF"/>
            <w:noWrap/>
            <w:vAlign w:val="bottom"/>
            <w:hideMark/>
          </w:tcPr>
          <w:p w14:paraId="396D0F8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276</w:t>
            </w:r>
          </w:p>
        </w:tc>
        <w:tc>
          <w:tcPr>
            <w:tcW w:w="1080" w:type="dxa"/>
            <w:tcBorders>
              <w:top w:val="nil"/>
              <w:left w:val="nil"/>
              <w:bottom w:val="single" w:sz="4" w:space="0" w:color="auto"/>
              <w:right w:val="single" w:sz="4" w:space="0" w:color="auto"/>
            </w:tcBorders>
            <w:shd w:val="clear" w:color="000000" w:fill="FFFFFF"/>
            <w:noWrap/>
            <w:vAlign w:val="bottom"/>
            <w:hideMark/>
          </w:tcPr>
          <w:p w14:paraId="27FA987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179</w:t>
            </w:r>
          </w:p>
        </w:tc>
        <w:tc>
          <w:tcPr>
            <w:tcW w:w="1080" w:type="dxa"/>
            <w:tcBorders>
              <w:top w:val="nil"/>
              <w:left w:val="nil"/>
              <w:bottom w:val="single" w:sz="4" w:space="0" w:color="auto"/>
              <w:right w:val="single" w:sz="4" w:space="0" w:color="auto"/>
            </w:tcBorders>
            <w:shd w:val="clear" w:color="000000" w:fill="FFFFFF"/>
            <w:noWrap/>
            <w:vAlign w:val="bottom"/>
            <w:hideMark/>
          </w:tcPr>
          <w:p w14:paraId="53B8244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1388</w:t>
            </w:r>
          </w:p>
        </w:tc>
        <w:tc>
          <w:tcPr>
            <w:tcW w:w="1080" w:type="dxa"/>
            <w:tcBorders>
              <w:top w:val="nil"/>
              <w:left w:val="nil"/>
              <w:bottom w:val="single" w:sz="4" w:space="0" w:color="auto"/>
              <w:right w:val="single" w:sz="4" w:space="0" w:color="auto"/>
            </w:tcBorders>
            <w:shd w:val="clear" w:color="000000" w:fill="FFFFFF"/>
            <w:noWrap/>
            <w:vAlign w:val="bottom"/>
            <w:hideMark/>
          </w:tcPr>
          <w:p w14:paraId="5A54E58D"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520</w:t>
            </w:r>
          </w:p>
        </w:tc>
        <w:tc>
          <w:tcPr>
            <w:tcW w:w="1080" w:type="dxa"/>
            <w:tcBorders>
              <w:top w:val="nil"/>
              <w:left w:val="nil"/>
              <w:bottom w:val="single" w:sz="4" w:space="0" w:color="auto"/>
              <w:right w:val="single" w:sz="8" w:space="0" w:color="auto"/>
            </w:tcBorders>
            <w:shd w:val="clear" w:color="000000" w:fill="FFFFFF"/>
            <w:noWrap/>
            <w:vAlign w:val="bottom"/>
            <w:hideMark/>
          </w:tcPr>
          <w:p w14:paraId="05F734A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4543</w:t>
            </w:r>
          </w:p>
        </w:tc>
      </w:tr>
      <w:tr w:rsidR="00D161B4" w:rsidRPr="00D161B4" w14:paraId="4B67C36D"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39FF86DD"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15-19</w:t>
            </w:r>
          </w:p>
        </w:tc>
        <w:tc>
          <w:tcPr>
            <w:tcW w:w="4447" w:type="dxa"/>
            <w:tcBorders>
              <w:top w:val="nil"/>
              <w:left w:val="nil"/>
              <w:bottom w:val="single" w:sz="4" w:space="0" w:color="auto"/>
              <w:right w:val="single" w:sz="4" w:space="0" w:color="auto"/>
            </w:tcBorders>
            <w:shd w:val="clear" w:color="000000" w:fill="FFFFFF"/>
            <w:noWrap/>
            <w:vAlign w:val="bottom"/>
            <w:hideMark/>
          </w:tcPr>
          <w:p w14:paraId="1AE59F3C"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7572</w:t>
            </w:r>
          </w:p>
        </w:tc>
        <w:tc>
          <w:tcPr>
            <w:tcW w:w="739" w:type="dxa"/>
            <w:tcBorders>
              <w:top w:val="nil"/>
              <w:left w:val="nil"/>
              <w:bottom w:val="single" w:sz="4" w:space="0" w:color="auto"/>
              <w:right w:val="single" w:sz="4" w:space="0" w:color="auto"/>
            </w:tcBorders>
            <w:shd w:val="clear" w:color="000000" w:fill="FFFFFF"/>
            <w:noWrap/>
            <w:vAlign w:val="bottom"/>
            <w:hideMark/>
          </w:tcPr>
          <w:p w14:paraId="761A773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370</w:t>
            </w:r>
          </w:p>
        </w:tc>
        <w:tc>
          <w:tcPr>
            <w:tcW w:w="751" w:type="dxa"/>
            <w:tcBorders>
              <w:top w:val="nil"/>
              <w:left w:val="nil"/>
              <w:bottom w:val="single" w:sz="4" w:space="0" w:color="auto"/>
              <w:right w:val="single" w:sz="4" w:space="0" w:color="auto"/>
            </w:tcBorders>
            <w:shd w:val="clear" w:color="000000" w:fill="FFFFFF"/>
            <w:noWrap/>
            <w:vAlign w:val="bottom"/>
            <w:hideMark/>
          </w:tcPr>
          <w:p w14:paraId="705B8E0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347</w:t>
            </w:r>
          </w:p>
        </w:tc>
        <w:tc>
          <w:tcPr>
            <w:tcW w:w="874" w:type="dxa"/>
            <w:tcBorders>
              <w:top w:val="nil"/>
              <w:left w:val="nil"/>
              <w:bottom w:val="single" w:sz="4" w:space="0" w:color="auto"/>
              <w:right w:val="single" w:sz="4" w:space="0" w:color="auto"/>
            </w:tcBorders>
            <w:shd w:val="clear" w:color="000000" w:fill="FFFFFF"/>
            <w:noWrap/>
            <w:vAlign w:val="bottom"/>
            <w:hideMark/>
          </w:tcPr>
          <w:p w14:paraId="0365A7A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252</w:t>
            </w:r>
          </w:p>
        </w:tc>
        <w:tc>
          <w:tcPr>
            <w:tcW w:w="1080" w:type="dxa"/>
            <w:tcBorders>
              <w:top w:val="nil"/>
              <w:left w:val="nil"/>
              <w:bottom w:val="single" w:sz="4" w:space="0" w:color="auto"/>
              <w:right w:val="single" w:sz="4" w:space="0" w:color="auto"/>
            </w:tcBorders>
            <w:shd w:val="clear" w:color="000000" w:fill="FFFFFF"/>
            <w:noWrap/>
            <w:vAlign w:val="bottom"/>
            <w:hideMark/>
          </w:tcPr>
          <w:p w14:paraId="6DDD48D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228</w:t>
            </w:r>
          </w:p>
        </w:tc>
        <w:tc>
          <w:tcPr>
            <w:tcW w:w="1080" w:type="dxa"/>
            <w:tcBorders>
              <w:top w:val="nil"/>
              <w:left w:val="nil"/>
              <w:bottom w:val="single" w:sz="4" w:space="0" w:color="auto"/>
              <w:right w:val="single" w:sz="4" w:space="0" w:color="auto"/>
            </w:tcBorders>
            <w:shd w:val="clear" w:color="000000" w:fill="FFFFFF"/>
            <w:noWrap/>
            <w:vAlign w:val="bottom"/>
            <w:hideMark/>
          </w:tcPr>
          <w:p w14:paraId="5D3F7EF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1355</w:t>
            </w:r>
          </w:p>
        </w:tc>
        <w:tc>
          <w:tcPr>
            <w:tcW w:w="1080" w:type="dxa"/>
            <w:tcBorders>
              <w:top w:val="nil"/>
              <w:left w:val="nil"/>
              <w:bottom w:val="single" w:sz="4" w:space="0" w:color="auto"/>
              <w:right w:val="single" w:sz="4" w:space="0" w:color="auto"/>
            </w:tcBorders>
            <w:shd w:val="clear" w:color="000000" w:fill="FFFFFF"/>
            <w:noWrap/>
            <w:vAlign w:val="bottom"/>
            <w:hideMark/>
          </w:tcPr>
          <w:p w14:paraId="67F7ED4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440</w:t>
            </w:r>
          </w:p>
        </w:tc>
        <w:tc>
          <w:tcPr>
            <w:tcW w:w="1080" w:type="dxa"/>
            <w:tcBorders>
              <w:top w:val="nil"/>
              <w:left w:val="nil"/>
              <w:bottom w:val="single" w:sz="4" w:space="0" w:color="auto"/>
              <w:right w:val="single" w:sz="8" w:space="0" w:color="auto"/>
            </w:tcBorders>
            <w:shd w:val="clear" w:color="000000" w:fill="FFFFFF"/>
            <w:noWrap/>
            <w:vAlign w:val="bottom"/>
            <w:hideMark/>
          </w:tcPr>
          <w:p w14:paraId="2D55B0A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4580</w:t>
            </w:r>
          </w:p>
        </w:tc>
      </w:tr>
      <w:tr w:rsidR="00D161B4" w:rsidRPr="00D161B4" w14:paraId="0D3243F1"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66C0F99F"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20-24</w:t>
            </w:r>
          </w:p>
        </w:tc>
        <w:tc>
          <w:tcPr>
            <w:tcW w:w="4447" w:type="dxa"/>
            <w:tcBorders>
              <w:top w:val="nil"/>
              <w:left w:val="nil"/>
              <w:bottom w:val="single" w:sz="4" w:space="0" w:color="auto"/>
              <w:right w:val="single" w:sz="4" w:space="0" w:color="auto"/>
            </w:tcBorders>
            <w:shd w:val="clear" w:color="000000" w:fill="FFFFFF"/>
            <w:noWrap/>
            <w:vAlign w:val="bottom"/>
            <w:hideMark/>
          </w:tcPr>
          <w:p w14:paraId="14353E7A"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6666</w:t>
            </w:r>
          </w:p>
        </w:tc>
        <w:tc>
          <w:tcPr>
            <w:tcW w:w="739" w:type="dxa"/>
            <w:tcBorders>
              <w:top w:val="nil"/>
              <w:left w:val="nil"/>
              <w:bottom w:val="single" w:sz="4" w:space="0" w:color="auto"/>
              <w:right w:val="single" w:sz="4" w:space="0" w:color="auto"/>
            </w:tcBorders>
            <w:shd w:val="clear" w:color="000000" w:fill="FFFFFF"/>
            <w:noWrap/>
            <w:vAlign w:val="bottom"/>
            <w:hideMark/>
          </w:tcPr>
          <w:p w14:paraId="59AA8F8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301</w:t>
            </w:r>
          </w:p>
        </w:tc>
        <w:tc>
          <w:tcPr>
            <w:tcW w:w="751" w:type="dxa"/>
            <w:tcBorders>
              <w:top w:val="nil"/>
              <w:left w:val="nil"/>
              <w:bottom w:val="single" w:sz="4" w:space="0" w:color="auto"/>
              <w:right w:val="single" w:sz="4" w:space="0" w:color="auto"/>
            </w:tcBorders>
            <w:shd w:val="clear" w:color="000000" w:fill="FFFFFF"/>
            <w:noWrap/>
            <w:vAlign w:val="bottom"/>
            <w:hideMark/>
          </w:tcPr>
          <w:p w14:paraId="7F50491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297</w:t>
            </w:r>
          </w:p>
        </w:tc>
        <w:tc>
          <w:tcPr>
            <w:tcW w:w="874" w:type="dxa"/>
            <w:tcBorders>
              <w:top w:val="nil"/>
              <w:left w:val="nil"/>
              <w:bottom w:val="single" w:sz="4" w:space="0" w:color="auto"/>
              <w:right w:val="single" w:sz="4" w:space="0" w:color="auto"/>
            </w:tcBorders>
            <w:shd w:val="clear" w:color="000000" w:fill="FFFFFF"/>
            <w:noWrap/>
            <w:vAlign w:val="bottom"/>
            <w:hideMark/>
          </w:tcPr>
          <w:p w14:paraId="4611C40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208</w:t>
            </w:r>
          </w:p>
        </w:tc>
        <w:tc>
          <w:tcPr>
            <w:tcW w:w="1080" w:type="dxa"/>
            <w:tcBorders>
              <w:top w:val="nil"/>
              <w:left w:val="nil"/>
              <w:bottom w:val="single" w:sz="4" w:space="0" w:color="auto"/>
              <w:right w:val="single" w:sz="4" w:space="0" w:color="auto"/>
            </w:tcBorders>
            <w:shd w:val="clear" w:color="000000" w:fill="FFFFFF"/>
            <w:noWrap/>
            <w:vAlign w:val="bottom"/>
            <w:hideMark/>
          </w:tcPr>
          <w:p w14:paraId="329A79B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305</w:t>
            </w:r>
          </w:p>
        </w:tc>
        <w:tc>
          <w:tcPr>
            <w:tcW w:w="1080" w:type="dxa"/>
            <w:tcBorders>
              <w:top w:val="nil"/>
              <w:left w:val="nil"/>
              <w:bottom w:val="single" w:sz="4" w:space="0" w:color="auto"/>
              <w:right w:val="single" w:sz="4" w:space="0" w:color="auto"/>
            </w:tcBorders>
            <w:shd w:val="clear" w:color="000000" w:fill="FFFFFF"/>
            <w:noWrap/>
            <w:vAlign w:val="bottom"/>
            <w:hideMark/>
          </w:tcPr>
          <w:p w14:paraId="6B3B4EC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1063</w:t>
            </w:r>
          </w:p>
        </w:tc>
        <w:tc>
          <w:tcPr>
            <w:tcW w:w="1080" w:type="dxa"/>
            <w:tcBorders>
              <w:top w:val="nil"/>
              <w:left w:val="nil"/>
              <w:bottom w:val="single" w:sz="4" w:space="0" w:color="auto"/>
              <w:right w:val="single" w:sz="4" w:space="0" w:color="auto"/>
            </w:tcBorders>
            <w:shd w:val="clear" w:color="000000" w:fill="FFFFFF"/>
            <w:noWrap/>
            <w:vAlign w:val="bottom"/>
            <w:hideMark/>
          </w:tcPr>
          <w:p w14:paraId="5D49C2B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303</w:t>
            </w:r>
          </w:p>
        </w:tc>
        <w:tc>
          <w:tcPr>
            <w:tcW w:w="1080" w:type="dxa"/>
            <w:tcBorders>
              <w:top w:val="nil"/>
              <w:left w:val="nil"/>
              <w:bottom w:val="single" w:sz="4" w:space="0" w:color="auto"/>
              <w:right w:val="single" w:sz="8" w:space="0" w:color="auto"/>
            </w:tcBorders>
            <w:shd w:val="clear" w:color="000000" w:fill="FFFFFF"/>
            <w:noWrap/>
            <w:vAlign w:val="bottom"/>
            <w:hideMark/>
          </w:tcPr>
          <w:p w14:paraId="71C0D18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4189</w:t>
            </w:r>
          </w:p>
        </w:tc>
      </w:tr>
      <w:tr w:rsidR="00D161B4" w:rsidRPr="00D161B4" w14:paraId="301237F7"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5C65349D"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25-29</w:t>
            </w:r>
          </w:p>
        </w:tc>
        <w:tc>
          <w:tcPr>
            <w:tcW w:w="4447" w:type="dxa"/>
            <w:tcBorders>
              <w:top w:val="nil"/>
              <w:left w:val="nil"/>
              <w:bottom w:val="single" w:sz="4" w:space="0" w:color="auto"/>
              <w:right w:val="single" w:sz="4" w:space="0" w:color="auto"/>
            </w:tcBorders>
            <w:shd w:val="clear" w:color="000000" w:fill="FFFFFF"/>
            <w:noWrap/>
            <w:vAlign w:val="bottom"/>
            <w:hideMark/>
          </w:tcPr>
          <w:p w14:paraId="31A0507D"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7111</w:t>
            </w:r>
          </w:p>
        </w:tc>
        <w:tc>
          <w:tcPr>
            <w:tcW w:w="739" w:type="dxa"/>
            <w:tcBorders>
              <w:top w:val="nil"/>
              <w:left w:val="nil"/>
              <w:bottom w:val="single" w:sz="4" w:space="0" w:color="auto"/>
              <w:right w:val="single" w:sz="4" w:space="0" w:color="auto"/>
            </w:tcBorders>
            <w:shd w:val="clear" w:color="000000" w:fill="FFFFFF"/>
            <w:noWrap/>
            <w:vAlign w:val="bottom"/>
            <w:hideMark/>
          </w:tcPr>
          <w:p w14:paraId="6E3CA30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253</w:t>
            </w:r>
          </w:p>
        </w:tc>
        <w:tc>
          <w:tcPr>
            <w:tcW w:w="751" w:type="dxa"/>
            <w:tcBorders>
              <w:top w:val="nil"/>
              <w:left w:val="nil"/>
              <w:bottom w:val="single" w:sz="4" w:space="0" w:color="auto"/>
              <w:right w:val="single" w:sz="4" w:space="0" w:color="auto"/>
            </w:tcBorders>
            <w:shd w:val="clear" w:color="000000" w:fill="FFFFFF"/>
            <w:noWrap/>
            <w:vAlign w:val="bottom"/>
            <w:hideMark/>
          </w:tcPr>
          <w:p w14:paraId="27461DC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357</w:t>
            </w:r>
          </w:p>
        </w:tc>
        <w:tc>
          <w:tcPr>
            <w:tcW w:w="874" w:type="dxa"/>
            <w:tcBorders>
              <w:top w:val="nil"/>
              <w:left w:val="nil"/>
              <w:bottom w:val="single" w:sz="4" w:space="0" w:color="auto"/>
              <w:right w:val="single" w:sz="4" w:space="0" w:color="auto"/>
            </w:tcBorders>
            <w:shd w:val="clear" w:color="000000" w:fill="FFFFFF"/>
            <w:noWrap/>
            <w:vAlign w:val="bottom"/>
            <w:hideMark/>
          </w:tcPr>
          <w:p w14:paraId="47F22367"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216</w:t>
            </w:r>
          </w:p>
        </w:tc>
        <w:tc>
          <w:tcPr>
            <w:tcW w:w="1080" w:type="dxa"/>
            <w:tcBorders>
              <w:top w:val="nil"/>
              <w:left w:val="nil"/>
              <w:bottom w:val="single" w:sz="4" w:space="0" w:color="auto"/>
              <w:right w:val="single" w:sz="4" w:space="0" w:color="auto"/>
            </w:tcBorders>
            <w:shd w:val="clear" w:color="000000" w:fill="FFFFFF"/>
            <w:noWrap/>
            <w:vAlign w:val="bottom"/>
            <w:hideMark/>
          </w:tcPr>
          <w:p w14:paraId="2F450FC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385</w:t>
            </w:r>
          </w:p>
        </w:tc>
        <w:tc>
          <w:tcPr>
            <w:tcW w:w="1080" w:type="dxa"/>
            <w:tcBorders>
              <w:top w:val="nil"/>
              <w:left w:val="nil"/>
              <w:bottom w:val="single" w:sz="4" w:space="0" w:color="auto"/>
              <w:right w:val="single" w:sz="4" w:space="0" w:color="auto"/>
            </w:tcBorders>
            <w:shd w:val="clear" w:color="000000" w:fill="FFFFFF"/>
            <w:noWrap/>
            <w:vAlign w:val="bottom"/>
            <w:hideMark/>
          </w:tcPr>
          <w:p w14:paraId="077ABAE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1150</w:t>
            </w:r>
          </w:p>
        </w:tc>
        <w:tc>
          <w:tcPr>
            <w:tcW w:w="1080" w:type="dxa"/>
            <w:tcBorders>
              <w:top w:val="nil"/>
              <w:left w:val="nil"/>
              <w:bottom w:val="single" w:sz="4" w:space="0" w:color="auto"/>
              <w:right w:val="single" w:sz="4" w:space="0" w:color="auto"/>
            </w:tcBorders>
            <w:shd w:val="clear" w:color="000000" w:fill="FFFFFF"/>
            <w:noWrap/>
            <w:vAlign w:val="bottom"/>
            <w:hideMark/>
          </w:tcPr>
          <w:p w14:paraId="0A601A1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339</w:t>
            </w:r>
          </w:p>
        </w:tc>
        <w:tc>
          <w:tcPr>
            <w:tcW w:w="1080" w:type="dxa"/>
            <w:tcBorders>
              <w:top w:val="nil"/>
              <w:left w:val="nil"/>
              <w:bottom w:val="single" w:sz="4" w:space="0" w:color="auto"/>
              <w:right w:val="single" w:sz="8" w:space="0" w:color="auto"/>
            </w:tcBorders>
            <w:shd w:val="clear" w:color="000000" w:fill="FFFFFF"/>
            <w:noWrap/>
            <w:vAlign w:val="bottom"/>
            <w:hideMark/>
          </w:tcPr>
          <w:p w14:paraId="23D4A6DD"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4411</w:t>
            </w:r>
          </w:p>
        </w:tc>
      </w:tr>
      <w:tr w:rsidR="00D161B4" w:rsidRPr="00D161B4" w14:paraId="7EC9B7CC"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45F9C3BD"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30-34</w:t>
            </w:r>
          </w:p>
        </w:tc>
        <w:tc>
          <w:tcPr>
            <w:tcW w:w="4447" w:type="dxa"/>
            <w:tcBorders>
              <w:top w:val="nil"/>
              <w:left w:val="nil"/>
              <w:bottom w:val="single" w:sz="4" w:space="0" w:color="auto"/>
              <w:right w:val="single" w:sz="4" w:space="0" w:color="auto"/>
            </w:tcBorders>
            <w:shd w:val="clear" w:color="000000" w:fill="FFFFFF"/>
            <w:noWrap/>
            <w:vAlign w:val="bottom"/>
            <w:hideMark/>
          </w:tcPr>
          <w:p w14:paraId="19D70EAB"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7966</w:t>
            </w:r>
          </w:p>
        </w:tc>
        <w:tc>
          <w:tcPr>
            <w:tcW w:w="739" w:type="dxa"/>
            <w:tcBorders>
              <w:top w:val="nil"/>
              <w:left w:val="nil"/>
              <w:bottom w:val="single" w:sz="4" w:space="0" w:color="auto"/>
              <w:right w:val="single" w:sz="4" w:space="0" w:color="auto"/>
            </w:tcBorders>
            <w:shd w:val="clear" w:color="000000" w:fill="FFFFFF"/>
            <w:noWrap/>
            <w:vAlign w:val="bottom"/>
            <w:hideMark/>
          </w:tcPr>
          <w:p w14:paraId="6A5A63E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302</w:t>
            </w:r>
          </w:p>
        </w:tc>
        <w:tc>
          <w:tcPr>
            <w:tcW w:w="751" w:type="dxa"/>
            <w:tcBorders>
              <w:top w:val="nil"/>
              <w:left w:val="nil"/>
              <w:bottom w:val="single" w:sz="4" w:space="0" w:color="auto"/>
              <w:right w:val="single" w:sz="4" w:space="0" w:color="auto"/>
            </w:tcBorders>
            <w:shd w:val="clear" w:color="000000" w:fill="FFFFFF"/>
            <w:noWrap/>
            <w:vAlign w:val="bottom"/>
            <w:hideMark/>
          </w:tcPr>
          <w:p w14:paraId="28B76E1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399</w:t>
            </w:r>
          </w:p>
        </w:tc>
        <w:tc>
          <w:tcPr>
            <w:tcW w:w="874" w:type="dxa"/>
            <w:tcBorders>
              <w:top w:val="nil"/>
              <w:left w:val="nil"/>
              <w:bottom w:val="single" w:sz="4" w:space="0" w:color="auto"/>
              <w:right w:val="single" w:sz="4" w:space="0" w:color="auto"/>
            </w:tcBorders>
            <w:shd w:val="clear" w:color="000000" w:fill="FFFFFF"/>
            <w:noWrap/>
            <w:vAlign w:val="bottom"/>
            <w:hideMark/>
          </w:tcPr>
          <w:p w14:paraId="2006FB5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238</w:t>
            </w:r>
          </w:p>
        </w:tc>
        <w:tc>
          <w:tcPr>
            <w:tcW w:w="1080" w:type="dxa"/>
            <w:tcBorders>
              <w:top w:val="nil"/>
              <w:left w:val="nil"/>
              <w:bottom w:val="single" w:sz="4" w:space="0" w:color="auto"/>
              <w:right w:val="single" w:sz="4" w:space="0" w:color="auto"/>
            </w:tcBorders>
            <w:shd w:val="clear" w:color="000000" w:fill="FFFFFF"/>
            <w:noWrap/>
            <w:vAlign w:val="bottom"/>
            <w:hideMark/>
          </w:tcPr>
          <w:p w14:paraId="46E4042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502</w:t>
            </w:r>
          </w:p>
        </w:tc>
        <w:tc>
          <w:tcPr>
            <w:tcW w:w="1080" w:type="dxa"/>
            <w:tcBorders>
              <w:top w:val="nil"/>
              <w:left w:val="nil"/>
              <w:bottom w:val="single" w:sz="4" w:space="0" w:color="auto"/>
              <w:right w:val="single" w:sz="4" w:space="0" w:color="auto"/>
            </w:tcBorders>
            <w:shd w:val="clear" w:color="000000" w:fill="FFFFFF"/>
            <w:noWrap/>
            <w:vAlign w:val="bottom"/>
            <w:hideMark/>
          </w:tcPr>
          <w:p w14:paraId="3481239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1473</w:t>
            </w:r>
          </w:p>
        </w:tc>
        <w:tc>
          <w:tcPr>
            <w:tcW w:w="1080" w:type="dxa"/>
            <w:tcBorders>
              <w:top w:val="nil"/>
              <w:left w:val="nil"/>
              <w:bottom w:val="single" w:sz="4" w:space="0" w:color="auto"/>
              <w:right w:val="single" w:sz="4" w:space="0" w:color="auto"/>
            </w:tcBorders>
            <w:shd w:val="clear" w:color="000000" w:fill="FFFFFF"/>
            <w:noWrap/>
            <w:vAlign w:val="bottom"/>
            <w:hideMark/>
          </w:tcPr>
          <w:p w14:paraId="593E36C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394</w:t>
            </w:r>
          </w:p>
        </w:tc>
        <w:tc>
          <w:tcPr>
            <w:tcW w:w="1080" w:type="dxa"/>
            <w:tcBorders>
              <w:top w:val="nil"/>
              <w:left w:val="nil"/>
              <w:bottom w:val="single" w:sz="4" w:space="0" w:color="auto"/>
              <w:right w:val="single" w:sz="8" w:space="0" w:color="auto"/>
            </w:tcBorders>
            <w:shd w:val="clear" w:color="000000" w:fill="FFFFFF"/>
            <w:noWrap/>
            <w:vAlign w:val="bottom"/>
            <w:hideMark/>
          </w:tcPr>
          <w:p w14:paraId="42C79C7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4658</w:t>
            </w:r>
          </w:p>
        </w:tc>
      </w:tr>
      <w:tr w:rsidR="00D161B4" w:rsidRPr="00D161B4" w14:paraId="473C88F1"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1B9D0D04"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35-39</w:t>
            </w:r>
          </w:p>
        </w:tc>
        <w:tc>
          <w:tcPr>
            <w:tcW w:w="4447" w:type="dxa"/>
            <w:tcBorders>
              <w:top w:val="nil"/>
              <w:left w:val="nil"/>
              <w:bottom w:val="single" w:sz="4" w:space="0" w:color="auto"/>
              <w:right w:val="single" w:sz="4" w:space="0" w:color="auto"/>
            </w:tcBorders>
            <w:shd w:val="clear" w:color="000000" w:fill="FFFFFF"/>
            <w:noWrap/>
            <w:vAlign w:val="bottom"/>
            <w:hideMark/>
          </w:tcPr>
          <w:p w14:paraId="73090853"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8838</w:t>
            </w:r>
          </w:p>
        </w:tc>
        <w:tc>
          <w:tcPr>
            <w:tcW w:w="739" w:type="dxa"/>
            <w:tcBorders>
              <w:top w:val="nil"/>
              <w:left w:val="nil"/>
              <w:bottom w:val="single" w:sz="4" w:space="0" w:color="auto"/>
              <w:right w:val="single" w:sz="4" w:space="0" w:color="auto"/>
            </w:tcBorders>
            <w:shd w:val="clear" w:color="000000" w:fill="FFFFFF"/>
            <w:noWrap/>
            <w:vAlign w:val="bottom"/>
            <w:hideMark/>
          </w:tcPr>
          <w:p w14:paraId="3C9148F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353</w:t>
            </w:r>
          </w:p>
        </w:tc>
        <w:tc>
          <w:tcPr>
            <w:tcW w:w="751" w:type="dxa"/>
            <w:tcBorders>
              <w:top w:val="nil"/>
              <w:left w:val="nil"/>
              <w:bottom w:val="single" w:sz="4" w:space="0" w:color="auto"/>
              <w:right w:val="single" w:sz="4" w:space="0" w:color="auto"/>
            </w:tcBorders>
            <w:shd w:val="clear" w:color="000000" w:fill="FFFFFF"/>
            <w:noWrap/>
            <w:vAlign w:val="bottom"/>
            <w:hideMark/>
          </w:tcPr>
          <w:p w14:paraId="2CAA276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450</w:t>
            </w:r>
          </w:p>
        </w:tc>
        <w:tc>
          <w:tcPr>
            <w:tcW w:w="874" w:type="dxa"/>
            <w:tcBorders>
              <w:top w:val="nil"/>
              <w:left w:val="nil"/>
              <w:bottom w:val="single" w:sz="4" w:space="0" w:color="auto"/>
              <w:right w:val="single" w:sz="4" w:space="0" w:color="auto"/>
            </w:tcBorders>
            <w:shd w:val="clear" w:color="000000" w:fill="FFFFFF"/>
            <w:noWrap/>
            <w:vAlign w:val="bottom"/>
            <w:hideMark/>
          </w:tcPr>
          <w:p w14:paraId="16B60F7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300</w:t>
            </w:r>
          </w:p>
        </w:tc>
        <w:tc>
          <w:tcPr>
            <w:tcW w:w="1080" w:type="dxa"/>
            <w:tcBorders>
              <w:top w:val="nil"/>
              <w:left w:val="nil"/>
              <w:bottom w:val="single" w:sz="4" w:space="0" w:color="auto"/>
              <w:right w:val="single" w:sz="4" w:space="0" w:color="auto"/>
            </w:tcBorders>
            <w:shd w:val="clear" w:color="000000" w:fill="FFFFFF"/>
            <w:noWrap/>
            <w:vAlign w:val="bottom"/>
            <w:hideMark/>
          </w:tcPr>
          <w:p w14:paraId="617CA797"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684</w:t>
            </w:r>
          </w:p>
        </w:tc>
        <w:tc>
          <w:tcPr>
            <w:tcW w:w="1080" w:type="dxa"/>
            <w:tcBorders>
              <w:top w:val="nil"/>
              <w:left w:val="nil"/>
              <w:bottom w:val="single" w:sz="4" w:space="0" w:color="auto"/>
              <w:right w:val="single" w:sz="4" w:space="0" w:color="auto"/>
            </w:tcBorders>
            <w:shd w:val="clear" w:color="000000" w:fill="FFFFFF"/>
            <w:noWrap/>
            <w:vAlign w:val="bottom"/>
            <w:hideMark/>
          </w:tcPr>
          <w:p w14:paraId="063637C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1615</w:t>
            </w:r>
          </w:p>
        </w:tc>
        <w:tc>
          <w:tcPr>
            <w:tcW w:w="1080" w:type="dxa"/>
            <w:tcBorders>
              <w:top w:val="nil"/>
              <w:left w:val="nil"/>
              <w:bottom w:val="single" w:sz="4" w:space="0" w:color="auto"/>
              <w:right w:val="single" w:sz="4" w:space="0" w:color="auto"/>
            </w:tcBorders>
            <w:shd w:val="clear" w:color="000000" w:fill="FFFFFF"/>
            <w:noWrap/>
            <w:vAlign w:val="bottom"/>
            <w:hideMark/>
          </w:tcPr>
          <w:p w14:paraId="6905B02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461</w:t>
            </w:r>
          </w:p>
        </w:tc>
        <w:tc>
          <w:tcPr>
            <w:tcW w:w="1080" w:type="dxa"/>
            <w:tcBorders>
              <w:top w:val="nil"/>
              <w:left w:val="nil"/>
              <w:bottom w:val="single" w:sz="4" w:space="0" w:color="auto"/>
              <w:right w:val="single" w:sz="8" w:space="0" w:color="auto"/>
            </w:tcBorders>
            <w:shd w:val="clear" w:color="000000" w:fill="FFFFFF"/>
            <w:noWrap/>
            <w:vAlign w:val="bottom"/>
            <w:hideMark/>
          </w:tcPr>
          <w:p w14:paraId="1A443F4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4975</w:t>
            </w:r>
          </w:p>
        </w:tc>
      </w:tr>
      <w:tr w:rsidR="00D161B4" w:rsidRPr="00D161B4" w14:paraId="3F496D82"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785E72F1"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40-44</w:t>
            </w:r>
          </w:p>
        </w:tc>
        <w:tc>
          <w:tcPr>
            <w:tcW w:w="4447" w:type="dxa"/>
            <w:tcBorders>
              <w:top w:val="nil"/>
              <w:left w:val="nil"/>
              <w:bottom w:val="single" w:sz="4" w:space="0" w:color="auto"/>
              <w:right w:val="single" w:sz="4" w:space="0" w:color="auto"/>
            </w:tcBorders>
            <w:shd w:val="clear" w:color="000000" w:fill="FFFFFF"/>
            <w:noWrap/>
            <w:vAlign w:val="bottom"/>
            <w:hideMark/>
          </w:tcPr>
          <w:p w14:paraId="5A6C8F3F"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7923</w:t>
            </w:r>
          </w:p>
        </w:tc>
        <w:tc>
          <w:tcPr>
            <w:tcW w:w="739" w:type="dxa"/>
            <w:tcBorders>
              <w:top w:val="nil"/>
              <w:left w:val="nil"/>
              <w:bottom w:val="single" w:sz="4" w:space="0" w:color="auto"/>
              <w:right w:val="single" w:sz="4" w:space="0" w:color="auto"/>
            </w:tcBorders>
            <w:shd w:val="clear" w:color="000000" w:fill="FFFFFF"/>
            <w:noWrap/>
            <w:vAlign w:val="bottom"/>
            <w:hideMark/>
          </w:tcPr>
          <w:p w14:paraId="11C03BE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393</w:t>
            </w:r>
          </w:p>
        </w:tc>
        <w:tc>
          <w:tcPr>
            <w:tcW w:w="751" w:type="dxa"/>
            <w:tcBorders>
              <w:top w:val="nil"/>
              <w:left w:val="nil"/>
              <w:bottom w:val="single" w:sz="4" w:space="0" w:color="auto"/>
              <w:right w:val="single" w:sz="4" w:space="0" w:color="auto"/>
            </w:tcBorders>
            <w:shd w:val="clear" w:color="000000" w:fill="FFFFFF"/>
            <w:noWrap/>
            <w:vAlign w:val="bottom"/>
            <w:hideMark/>
          </w:tcPr>
          <w:p w14:paraId="16C7DD5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430</w:t>
            </w:r>
          </w:p>
        </w:tc>
        <w:tc>
          <w:tcPr>
            <w:tcW w:w="874" w:type="dxa"/>
            <w:tcBorders>
              <w:top w:val="nil"/>
              <w:left w:val="nil"/>
              <w:bottom w:val="single" w:sz="4" w:space="0" w:color="auto"/>
              <w:right w:val="single" w:sz="4" w:space="0" w:color="auto"/>
            </w:tcBorders>
            <w:shd w:val="clear" w:color="000000" w:fill="FFFFFF"/>
            <w:noWrap/>
            <w:vAlign w:val="bottom"/>
            <w:hideMark/>
          </w:tcPr>
          <w:p w14:paraId="0C83688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306</w:t>
            </w:r>
          </w:p>
        </w:tc>
        <w:tc>
          <w:tcPr>
            <w:tcW w:w="1080" w:type="dxa"/>
            <w:tcBorders>
              <w:top w:val="nil"/>
              <w:left w:val="nil"/>
              <w:bottom w:val="single" w:sz="4" w:space="0" w:color="auto"/>
              <w:right w:val="single" w:sz="4" w:space="0" w:color="auto"/>
            </w:tcBorders>
            <w:shd w:val="clear" w:color="000000" w:fill="FFFFFF"/>
            <w:noWrap/>
            <w:vAlign w:val="bottom"/>
            <w:hideMark/>
          </w:tcPr>
          <w:p w14:paraId="284E3B5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681</w:t>
            </w:r>
          </w:p>
        </w:tc>
        <w:tc>
          <w:tcPr>
            <w:tcW w:w="1080" w:type="dxa"/>
            <w:tcBorders>
              <w:top w:val="nil"/>
              <w:left w:val="nil"/>
              <w:bottom w:val="single" w:sz="4" w:space="0" w:color="auto"/>
              <w:right w:val="single" w:sz="4" w:space="0" w:color="auto"/>
            </w:tcBorders>
            <w:shd w:val="clear" w:color="000000" w:fill="FFFFFF"/>
            <w:noWrap/>
            <w:vAlign w:val="bottom"/>
            <w:hideMark/>
          </w:tcPr>
          <w:p w14:paraId="5C4858B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1438</w:t>
            </w:r>
          </w:p>
        </w:tc>
        <w:tc>
          <w:tcPr>
            <w:tcW w:w="1080" w:type="dxa"/>
            <w:tcBorders>
              <w:top w:val="nil"/>
              <w:left w:val="nil"/>
              <w:bottom w:val="single" w:sz="4" w:space="0" w:color="auto"/>
              <w:right w:val="single" w:sz="4" w:space="0" w:color="auto"/>
            </w:tcBorders>
            <w:shd w:val="clear" w:color="000000" w:fill="FFFFFF"/>
            <w:noWrap/>
            <w:vAlign w:val="bottom"/>
            <w:hideMark/>
          </w:tcPr>
          <w:p w14:paraId="5E7F6C7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391</w:t>
            </w:r>
          </w:p>
        </w:tc>
        <w:tc>
          <w:tcPr>
            <w:tcW w:w="1080" w:type="dxa"/>
            <w:tcBorders>
              <w:top w:val="nil"/>
              <w:left w:val="nil"/>
              <w:bottom w:val="single" w:sz="4" w:space="0" w:color="auto"/>
              <w:right w:val="single" w:sz="8" w:space="0" w:color="auto"/>
            </w:tcBorders>
            <w:shd w:val="clear" w:color="000000" w:fill="FFFFFF"/>
            <w:noWrap/>
            <w:vAlign w:val="bottom"/>
            <w:hideMark/>
          </w:tcPr>
          <w:p w14:paraId="59702BB4"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4284</w:t>
            </w:r>
          </w:p>
        </w:tc>
      </w:tr>
      <w:tr w:rsidR="00D161B4" w:rsidRPr="00D161B4" w14:paraId="74CA58A6"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7EFAFB40"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lastRenderedPageBreak/>
              <w:t>45-49</w:t>
            </w:r>
          </w:p>
        </w:tc>
        <w:tc>
          <w:tcPr>
            <w:tcW w:w="4447" w:type="dxa"/>
            <w:tcBorders>
              <w:top w:val="nil"/>
              <w:left w:val="nil"/>
              <w:bottom w:val="single" w:sz="4" w:space="0" w:color="auto"/>
              <w:right w:val="single" w:sz="4" w:space="0" w:color="auto"/>
            </w:tcBorders>
            <w:shd w:val="clear" w:color="000000" w:fill="FFFFFF"/>
            <w:noWrap/>
            <w:vAlign w:val="bottom"/>
            <w:hideMark/>
          </w:tcPr>
          <w:p w14:paraId="7D85BD15"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8494</w:t>
            </w:r>
          </w:p>
        </w:tc>
        <w:tc>
          <w:tcPr>
            <w:tcW w:w="739" w:type="dxa"/>
            <w:tcBorders>
              <w:top w:val="nil"/>
              <w:left w:val="nil"/>
              <w:bottom w:val="single" w:sz="4" w:space="0" w:color="auto"/>
              <w:right w:val="single" w:sz="4" w:space="0" w:color="auto"/>
            </w:tcBorders>
            <w:shd w:val="clear" w:color="000000" w:fill="FFFFFF"/>
            <w:noWrap/>
            <w:vAlign w:val="bottom"/>
            <w:hideMark/>
          </w:tcPr>
          <w:p w14:paraId="0EB3D22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362</w:t>
            </w:r>
          </w:p>
        </w:tc>
        <w:tc>
          <w:tcPr>
            <w:tcW w:w="751" w:type="dxa"/>
            <w:tcBorders>
              <w:top w:val="nil"/>
              <w:left w:val="nil"/>
              <w:bottom w:val="single" w:sz="4" w:space="0" w:color="auto"/>
              <w:right w:val="single" w:sz="4" w:space="0" w:color="auto"/>
            </w:tcBorders>
            <w:shd w:val="clear" w:color="000000" w:fill="FFFFFF"/>
            <w:noWrap/>
            <w:vAlign w:val="bottom"/>
            <w:hideMark/>
          </w:tcPr>
          <w:p w14:paraId="23910D7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448</w:t>
            </w:r>
          </w:p>
        </w:tc>
        <w:tc>
          <w:tcPr>
            <w:tcW w:w="874" w:type="dxa"/>
            <w:tcBorders>
              <w:top w:val="nil"/>
              <w:left w:val="nil"/>
              <w:bottom w:val="single" w:sz="4" w:space="0" w:color="auto"/>
              <w:right w:val="single" w:sz="4" w:space="0" w:color="auto"/>
            </w:tcBorders>
            <w:shd w:val="clear" w:color="000000" w:fill="FFFFFF"/>
            <w:noWrap/>
            <w:vAlign w:val="bottom"/>
            <w:hideMark/>
          </w:tcPr>
          <w:p w14:paraId="0EBD462D"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283</w:t>
            </w:r>
          </w:p>
        </w:tc>
        <w:tc>
          <w:tcPr>
            <w:tcW w:w="1080" w:type="dxa"/>
            <w:tcBorders>
              <w:top w:val="nil"/>
              <w:left w:val="nil"/>
              <w:bottom w:val="single" w:sz="4" w:space="0" w:color="auto"/>
              <w:right w:val="single" w:sz="4" w:space="0" w:color="auto"/>
            </w:tcBorders>
            <w:shd w:val="clear" w:color="000000" w:fill="FFFFFF"/>
            <w:noWrap/>
            <w:vAlign w:val="bottom"/>
            <w:hideMark/>
          </w:tcPr>
          <w:p w14:paraId="0E39E09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795</w:t>
            </w:r>
          </w:p>
        </w:tc>
        <w:tc>
          <w:tcPr>
            <w:tcW w:w="1080" w:type="dxa"/>
            <w:tcBorders>
              <w:top w:val="nil"/>
              <w:left w:val="nil"/>
              <w:bottom w:val="single" w:sz="4" w:space="0" w:color="auto"/>
              <w:right w:val="single" w:sz="4" w:space="0" w:color="auto"/>
            </w:tcBorders>
            <w:shd w:val="clear" w:color="000000" w:fill="FFFFFF"/>
            <w:noWrap/>
            <w:vAlign w:val="bottom"/>
            <w:hideMark/>
          </w:tcPr>
          <w:p w14:paraId="5D693208"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1461</w:t>
            </w:r>
          </w:p>
        </w:tc>
        <w:tc>
          <w:tcPr>
            <w:tcW w:w="1080" w:type="dxa"/>
            <w:tcBorders>
              <w:top w:val="nil"/>
              <w:left w:val="nil"/>
              <w:bottom w:val="single" w:sz="4" w:space="0" w:color="auto"/>
              <w:right w:val="single" w:sz="4" w:space="0" w:color="auto"/>
            </w:tcBorders>
            <w:shd w:val="clear" w:color="000000" w:fill="FFFFFF"/>
            <w:noWrap/>
            <w:vAlign w:val="bottom"/>
            <w:hideMark/>
          </w:tcPr>
          <w:p w14:paraId="27B1337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497</w:t>
            </w:r>
          </w:p>
        </w:tc>
        <w:tc>
          <w:tcPr>
            <w:tcW w:w="1080" w:type="dxa"/>
            <w:tcBorders>
              <w:top w:val="nil"/>
              <w:left w:val="nil"/>
              <w:bottom w:val="single" w:sz="4" w:space="0" w:color="auto"/>
              <w:right w:val="single" w:sz="8" w:space="0" w:color="auto"/>
            </w:tcBorders>
            <w:shd w:val="clear" w:color="000000" w:fill="FFFFFF"/>
            <w:noWrap/>
            <w:vAlign w:val="bottom"/>
            <w:hideMark/>
          </w:tcPr>
          <w:p w14:paraId="540F94B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4648</w:t>
            </w:r>
          </w:p>
        </w:tc>
      </w:tr>
      <w:tr w:rsidR="00D161B4" w:rsidRPr="00D161B4" w14:paraId="178DB5E0"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11B7BC69"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50-54</w:t>
            </w:r>
          </w:p>
        </w:tc>
        <w:tc>
          <w:tcPr>
            <w:tcW w:w="4447" w:type="dxa"/>
            <w:tcBorders>
              <w:top w:val="nil"/>
              <w:left w:val="nil"/>
              <w:bottom w:val="single" w:sz="4" w:space="0" w:color="auto"/>
              <w:right w:val="single" w:sz="4" w:space="0" w:color="auto"/>
            </w:tcBorders>
            <w:shd w:val="clear" w:color="000000" w:fill="FFFFFF"/>
            <w:noWrap/>
            <w:vAlign w:val="bottom"/>
            <w:hideMark/>
          </w:tcPr>
          <w:p w14:paraId="50C3D565"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9722</w:t>
            </w:r>
          </w:p>
        </w:tc>
        <w:tc>
          <w:tcPr>
            <w:tcW w:w="739" w:type="dxa"/>
            <w:tcBorders>
              <w:top w:val="nil"/>
              <w:left w:val="nil"/>
              <w:bottom w:val="single" w:sz="4" w:space="0" w:color="auto"/>
              <w:right w:val="single" w:sz="4" w:space="0" w:color="auto"/>
            </w:tcBorders>
            <w:shd w:val="clear" w:color="000000" w:fill="FFFFFF"/>
            <w:noWrap/>
            <w:vAlign w:val="bottom"/>
            <w:hideMark/>
          </w:tcPr>
          <w:p w14:paraId="03DE67F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448</w:t>
            </w:r>
          </w:p>
        </w:tc>
        <w:tc>
          <w:tcPr>
            <w:tcW w:w="751" w:type="dxa"/>
            <w:tcBorders>
              <w:top w:val="nil"/>
              <w:left w:val="nil"/>
              <w:bottom w:val="single" w:sz="4" w:space="0" w:color="auto"/>
              <w:right w:val="single" w:sz="4" w:space="0" w:color="auto"/>
            </w:tcBorders>
            <w:shd w:val="clear" w:color="000000" w:fill="FFFFFF"/>
            <w:noWrap/>
            <w:vAlign w:val="bottom"/>
            <w:hideMark/>
          </w:tcPr>
          <w:p w14:paraId="06468A1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476</w:t>
            </w:r>
          </w:p>
        </w:tc>
        <w:tc>
          <w:tcPr>
            <w:tcW w:w="874" w:type="dxa"/>
            <w:tcBorders>
              <w:top w:val="nil"/>
              <w:left w:val="nil"/>
              <w:bottom w:val="single" w:sz="4" w:space="0" w:color="auto"/>
              <w:right w:val="single" w:sz="4" w:space="0" w:color="auto"/>
            </w:tcBorders>
            <w:shd w:val="clear" w:color="000000" w:fill="FFFFFF"/>
            <w:noWrap/>
            <w:vAlign w:val="bottom"/>
            <w:hideMark/>
          </w:tcPr>
          <w:p w14:paraId="5B2CE37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341</w:t>
            </w:r>
          </w:p>
        </w:tc>
        <w:tc>
          <w:tcPr>
            <w:tcW w:w="1080" w:type="dxa"/>
            <w:tcBorders>
              <w:top w:val="nil"/>
              <w:left w:val="nil"/>
              <w:bottom w:val="single" w:sz="4" w:space="0" w:color="auto"/>
              <w:right w:val="single" w:sz="4" w:space="0" w:color="auto"/>
            </w:tcBorders>
            <w:shd w:val="clear" w:color="000000" w:fill="FFFFFF"/>
            <w:noWrap/>
            <w:vAlign w:val="bottom"/>
            <w:hideMark/>
          </w:tcPr>
          <w:p w14:paraId="641EDB7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936</w:t>
            </w:r>
          </w:p>
        </w:tc>
        <w:tc>
          <w:tcPr>
            <w:tcW w:w="1080" w:type="dxa"/>
            <w:tcBorders>
              <w:top w:val="nil"/>
              <w:left w:val="nil"/>
              <w:bottom w:val="single" w:sz="4" w:space="0" w:color="auto"/>
              <w:right w:val="single" w:sz="4" w:space="0" w:color="auto"/>
            </w:tcBorders>
            <w:shd w:val="clear" w:color="000000" w:fill="FFFFFF"/>
            <w:noWrap/>
            <w:vAlign w:val="bottom"/>
            <w:hideMark/>
          </w:tcPr>
          <w:p w14:paraId="0ED5530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1525</w:t>
            </w:r>
          </w:p>
        </w:tc>
        <w:tc>
          <w:tcPr>
            <w:tcW w:w="1080" w:type="dxa"/>
            <w:tcBorders>
              <w:top w:val="nil"/>
              <w:left w:val="nil"/>
              <w:bottom w:val="single" w:sz="4" w:space="0" w:color="auto"/>
              <w:right w:val="single" w:sz="4" w:space="0" w:color="auto"/>
            </w:tcBorders>
            <w:shd w:val="clear" w:color="000000" w:fill="FFFFFF"/>
            <w:noWrap/>
            <w:vAlign w:val="bottom"/>
            <w:hideMark/>
          </w:tcPr>
          <w:p w14:paraId="28DEBFE8"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649</w:t>
            </w:r>
          </w:p>
        </w:tc>
        <w:tc>
          <w:tcPr>
            <w:tcW w:w="1080" w:type="dxa"/>
            <w:tcBorders>
              <w:top w:val="nil"/>
              <w:left w:val="nil"/>
              <w:bottom w:val="single" w:sz="4" w:space="0" w:color="auto"/>
              <w:right w:val="single" w:sz="8" w:space="0" w:color="auto"/>
            </w:tcBorders>
            <w:shd w:val="clear" w:color="000000" w:fill="FFFFFF"/>
            <w:noWrap/>
            <w:vAlign w:val="bottom"/>
            <w:hideMark/>
          </w:tcPr>
          <w:p w14:paraId="04750000"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5347</w:t>
            </w:r>
          </w:p>
        </w:tc>
      </w:tr>
      <w:tr w:rsidR="00D161B4" w:rsidRPr="00D161B4" w14:paraId="33F9D613"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32871CDB"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55-59</w:t>
            </w:r>
          </w:p>
        </w:tc>
        <w:tc>
          <w:tcPr>
            <w:tcW w:w="4447" w:type="dxa"/>
            <w:tcBorders>
              <w:top w:val="nil"/>
              <w:left w:val="nil"/>
              <w:bottom w:val="single" w:sz="4" w:space="0" w:color="auto"/>
              <w:right w:val="single" w:sz="4" w:space="0" w:color="auto"/>
            </w:tcBorders>
            <w:shd w:val="clear" w:color="000000" w:fill="FFFFFF"/>
            <w:noWrap/>
            <w:vAlign w:val="bottom"/>
            <w:hideMark/>
          </w:tcPr>
          <w:p w14:paraId="046AC62B"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11369</w:t>
            </w:r>
          </w:p>
        </w:tc>
        <w:tc>
          <w:tcPr>
            <w:tcW w:w="739" w:type="dxa"/>
            <w:tcBorders>
              <w:top w:val="nil"/>
              <w:left w:val="nil"/>
              <w:bottom w:val="single" w:sz="4" w:space="0" w:color="auto"/>
              <w:right w:val="single" w:sz="4" w:space="0" w:color="auto"/>
            </w:tcBorders>
            <w:shd w:val="clear" w:color="000000" w:fill="FFFFFF"/>
            <w:noWrap/>
            <w:vAlign w:val="bottom"/>
            <w:hideMark/>
          </w:tcPr>
          <w:p w14:paraId="0F41137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489</w:t>
            </w:r>
          </w:p>
        </w:tc>
        <w:tc>
          <w:tcPr>
            <w:tcW w:w="751" w:type="dxa"/>
            <w:tcBorders>
              <w:top w:val="nil"/>
              <w:left w:val="nil"/>
              <w:bottom w:val="single" w:sz="4" w:space="0" w:color="auto"/>
              <w:right w:val="single" w:sz="4" w:space="0" w:color="auto"/>
            </w:tcBorders>
            <w:shd w:val="clear" w:color="000000" w:fill="FFFFFF"/>
            <w:noWrap/>
            <w:vAlign w:val="bottom"/>
            <w:hideMark/>
          </w:tcPr>
          <w:p w14:paraId="4E94D71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596</w:t>
            </w:r>
          </w:p>
        </w:tc>
        <w:tc>
          <w:tcPr>
            <w:tcW w:w="874" w:type="dxa"/>
            <w:tcBorders>
              <w:top w:val="nil"/>
              <w:left w:val="nil"/>
              <w:bottom w:val="single" w:sz="4" w:space="0" w:color="auto"/>
              <w:right w:val="single" w:sz="4" w:space="0" w:color="auto"/>
            </w:tcBorders>
            <w:shd w:val="clear" w:color="000000" w:fill="FFFFFF"/>
            <w:noWrap/>
            <w:vAlign w:val="bottom"/>
            <w:hideMark/>
          </w:tcPr>
          <w:p w14:paraId="3F0D11F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375</w:t>
            </w:r>
          </w:p>
        </w:tc>
        <w:tc>
          <w:tcPr>
            <w:tcW w:w="1080" w:type="dxa"/>
            <w:tcBorders>
              <w:top w:val="nil"/>
              <w:left w:val="nil"/>
              <w:bottom w:val="single" w:sz="4" w:space="0" w:color="auto"/>
              <w:right w:val="single" w:sz="4" w:space="0" w:color="auto"/>
            </w:tcBorders>
            <w:shd w:val="clear" w:color="000000" w:fill="FFFFFF"/>
            <w:noWrap/>
            <w:vAlign w:val="bottom"/>
            <w:hideMark/>
          </w:tcPr>
          <w:p w14:paraId="7376B41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1052</w:t>
            </w:r>
          </w:p>
        </w:tc>
        <w:tc>
          <w:tcPr>
            <w:tcW w:w="1080" w:type="dxa"/>
            <w:tcBorders>
              <w:top w:val="nil"/>
              <w:left w:val="nil"/>
              <w:bottom w:val="single" w:sz="4" w:space="0" w:color="auto"/>
              <w:right w:val="single" w:sz="4" w:space="0" w:color="auto"/>
            </w:tcBorders>
            <w:shd w:val="clear" w:color="000000" w:fill="FFFFFF"/>
            <w:noWrap/>
            <w:vAlign w:val="bottom"/>
            <w:hideMark/>
          </w:tcPr>
          <w:p w14:paraId="2BE829F4"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1634</w:t>
            </w:r>
          </w:p>
        </w:tc>
        <w:tc>
          <w:tcPr>
            <w:tcW w:w="1080" w:type="dxa"/>
            <w:tcBorders>
              <w:top w:val="nil"/>
              <w:left w:val="nil"/>
              <w:bottom w:val="single" w:sz="4" w:space="0" w:color="auto"/>
              <w:right w:val="single" w:sz="4" w:space="0" w:color="auto"/>
            </w:tcBorders>
            <w:shd w:val="clear" w:color="000000" w:fill="FFFFFF"/>
            <w:noWrap/>
            <w:vAlign w:val="bottom"/>
            <w:hideMark/>
          </w:tcPr>
          <w:p w14:paraId="049E4DA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859</w:t>
            </w:r>
          </w:p>
        </w:tc>
        <w:tc>
          <w:tcPr>
            <w:tcW w:w="1080" w:type="dxa"/>
            <w:tcBorders>
              <w:top w:val="nil"/>
              <w:left w:val="nil"/>
              <w:bottom w:val="single" w:sz="4" w:space="0" w:color="auto"/>
              <w:right w:val="single" w:sz="8" w:space="0" w:color="auto"/>
            </w:tcBorders>
            <w:shd w:val="clear" w:color="000000" w:fill="FFFFFF"/>
            <w:noWrap/>
            <w:vAlign w:val="bottom"/>
            <w:hideMark/>
          </w:tcPr>
          <w:p w14:paraId="4816F67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6364</w:t>
            </w:r>
          </w:p>
        </w:tc>
      </w:tr>
      <w:tr w:rsidR="00D161B4" w:rsidRPr="00D161B4" w14:paraId="47639ABB"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12965C24"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60-64</w:t>
            </w:r>
          </w:p>
        </w:tc>
        <w:tc>
          <w:tcPr>
            <w:tcW w:w="4447" w:type="dxa"/>
            <w:tcBorders>
              <w:top w:val="nil"/>
              <w:left w:val="nil"/>
              <w:bottom w:val="single" w:sz="4" w:space="0" w:color="auto"/>
              <w:right w:val="single" w:sz="4" w:space="0" w:color="auto"/>
            </w:tcBorders>
            <w:shd w:val="clear" w:color="000000" w:fill="FFFFFF"/>
            <w:noWrap/>
            <w:vAlign w:val="bottom"/>
            <w:hideMark/>
          </w:tcPr>
          <w:p w14:paraId="2D597E43"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13388</w:t>
            </w:r>
          </w:p>
        </w:tc>
        <w:tc>
          <w:tcPr>
            <w:tcW w:w="739" w:type="dxa"/>
            <w:tcBorders>
              <w:top w:val="nil"/>
              <w:left w:val="nil"/>
              <w:bottom w:val="single" w:sz="4" w:space="0" w:color="auto"/>
              <w:right w:val="single" w:sz="4" w:space="0" w:color="auto"/>
            </w:tcBorders>
            <w:shd w:val="clear" w:color="000000" w:fill="FFFFFF"/>
            <w:noWrap/>
            <w:vAlign w:val="bottom"/>
            <w:hideMark/>
          </w:tcPr>
          <w:p w14:paraId="5D4D981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541</w:t>
            </w:r>
          </w:p>
        </w:tc>
        <w:tc>
          <w:tcPr>
            <w:tcW w:w="751" w:type="dxa"/>
            <w:tcBorders>
              <w:top w:val="nil"/>
              <w:left w:val="nil"/>
              <w:bottom w:val="single" w:sz="4" w:space="0" w:color="auto"/>
              <w:right w:val="single" w:sz="4" w:space="0" w:color="auto"/>
            </w:tcBorders>
            <w:shd w:val="clear" w:color="000000" w:fill="FFFFFF"/>
            <w:noWrap/>
            <w:vAlign w:val="bottom"/>
            <w:hideMark/>
          </w:tcPr>
          <w:p w14:paraId="04D1B78E"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737</w:t>
            </w:r>
          </w:p>
        </w:tc>
        <w:tc>
          <w:tcPr>
            <w:tcW w:w="874" w:type="dxa"/>
            <w:tcBorders>
              <w:top w:val="nil"/>
              <w:left w:val="nil"/>
              <w:bottom w:val="single" w:sz="4" w:space="0" w:color="auto"/>
              <w:right w:val="single" w:sz="4" w:space="0" w:color="auto"/>
            </w:tcBorders>
            <w:shd w:val="clear" w:color="000000" w:fill="FFFFFF"/>
            <w:noWrap/>
            <w:vAlign w:val="bottom"/>
            <w:hideMark/>
          </w:tcPr>
          <w:p w14:paraId="7C7B715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446</w:t>
            </w:r>
          </w:p>
        </w:tc>
        <w:tc>
          <w:tcPr>
            <w:tcW w:w="1080" w:type="dxa"/>
            <w:tcBorders>
              <w:top w:val="nil"/>
              <w:left w:val="nil"/>
              <w:bottom w:val="single" w:sz="4" w:space="0" w:color="auto"/>
              <w:right w:val="single" w:sz="4" w:space="0" w:color="auto"/>
            </w:tcBorders>
            <w:shd w:val="clear" w:color="000000" w:fill="FFFFFF"/>
            <w:noWrap/>
            <w:vAlign w:val="bottom"/>
            <w:hideMark/>
          </w:tcPr>
          <w:p w14:paraId="26B7FDA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1178</w:t>
            </w:r>
          </w:p>
        </w:tc>
        <w:tc>
          <w:tcPr>
            <w:tcW w:w="1080" w:type="dxa"/>
            <w:tcBorders>
              <w:top w:val="nil"/>
              <w:left w:val="nil"/>
              <w:bottom w:val="single" w:sz="4" w:space="0" w:color="auto"/>
              <w:right w:val="single" w:sz="4" w:space="0" w:color="auto"/>
            </w:tcBorders>
            <w:shd w:val="clear" w:color="000000" w:fill="FFFFFF"/>
            <w:noWrap/>
            <w:vAlign w:val="bottom"/>
            <w:hideMark/>
          </w:tcPr>
          <w:p w14:paraId="7B8A006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1731</w:t>
            </w:r>
          </w:p>
        </w:tc>
        <w:tc>
          <w:tcPr>
            <w:tcW w:w="1080" w:type="dxa"/>
            <w:tcBorders>
              <w:top w:val="nil"/>
              <w:left w:val="nil"/>
              <w:bottom w:val="single" w:sz="4" w:space="0" w:color="auto"/>
              <w:right w:val="single" w:sz="4" w:space="0" w:color="auto"/>
            </w:tcBorders>
            <w:shd w:val="clear" w:color="000000" w:fill="FFFFFF"/>
            <w:noWrap/>
            <w:vAlign w:val="bottom"/>
            <w:hideMark/>
          </w:tcPr>
          <w:p w14:paraId="783E2D0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1139</w:t>
            </w:r>
          </w:p>
        </w:tc>
        <w:tc>
          <w:tcPr>
            <w:tcW w:w="1080" w:type="dxa"/>
            <w:tcBorders>
              <w:top w:val="nil"/>
              <w:left w:val="nil"/>
              <w:bottom w:val="single" w:sz="4" w:space="0" w:color="auto"/>
              <w:right w:val="single" w:sz="8" w:space="0" w:color="auto"/>
            </w:tcBorders>
            <w:shd w:val="clear" w:color="000000" w:fill="FFFFFF"/>
            <w:noWrap/>
            <w:vAlign w:val="bottom"/>
            <w:hideMark/>
          </w:tcPr>
          <w:p w14:paraId="04518B8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7616</w:t>
            </w:r>
          </w:p>
        </w:tc>
      </w:tr>
      <w:tr w:rsidR="00D161B4" w:rsidRPr="00D161B4" w14:paraId="7B2B933B"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5333D119"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65-69</w:t>
            </w:r>
          </w:p>
        </w:tc>
        <w:tc>
          <w:tcPr>
            <w:tcW w:w="4447" w:type="dxa"/>
            <w:tcBorders>
              <w:top w:val="nil"/>
              <w:left w:val="nil"/>
              <w:bottom w:val="single" w:sz="4" w:space="0" w:color="auto"/>
              <w:right w:val="single" w:sz="4" w:space="0" w:color="auto"/>
            </w:tcBorders>
            <w:shd w:val="clear" w:color="000000" w:fill="FFFFFF"/>
            <w:noWrap/>
            <w:vAlign w:val="bottom"/>
            <w:hideMark/>
          </w:tcPr>
          <w:p w14:paraId="05E98BC5"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13026</w:t>
            </w:r>
          </w:p>
        </w:tc>
        <w:tc>
          <w:tcPr>
            <w:tcW w:w="739" w:type="dxa"/>
            <w:tcBorders>
              <w:top w:val="nil"/>
              <w:left w:val="nil"/>
              <w:bottom w:val="single" w:sz="4" w:space="0" w:color="auto"/>
              <w:right w:val="single" w:sz="4" w:space="0" w:color="auto"/>
            </w:tcBorders>
            <w:shd w:val="clear" w:color="000000" w:fill="FFFFFF"/>
            <w:noWrap/>
            <w:vAlign w:val="bottom"/>
            <w:hideMark/>
          </w:tcPr>
          <w:p w14:paraId="6BA3B65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548</w:t>
            </w:r>
          </w:p>
        </w:tc>
        <w:tc>
          <w:tcPr>
            <w:tcW w:w="751" w:type="dxa"/>
            <w:tcBorders>
              <w:top w:val="nil"/>
              <w:left w:val="nil"/>
              <w:bottom w:val="single" w:sz="4" w:space="0" w:color="auto"/>
              <w:right w:val="single" w:sz="4" w:space="0" w:color="auto"/>
            </w:tcBorders>
            <w:shd w:val="clear" w:color="000000" w:fill="FFFFFF"/>
            <w:noWrap/>
            <w:vAlign w:val="bottom"/>
            <w:hideMark/>
          </w:tcPr>
          <w:p w14:paraId="029632A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809</w:t>
            </w:r>
          </w:p>
        </w:tc>
        <w:tc>
          <w:tcPr>
            <w:tcW w:w="874" w:type="dxa"/>
            <w:tcBorders>
              <w:top w:val="nil"/>
              <w:left w:val="nil"/>
              <w:bottom w:val="single" w:sz="4" w:space="0" w:color="auto"/>
              <w:right w:val="single" w:sz="4" w:space="0" w:color="auto"/>
            </w:tcBorders>
            <w:shd w:val="clear" w:color="000000" w:fill="FFFFFF"/>
            <w:noWrap/>
            <w:vAlign w:val="bottom"/>
            <w:hideMark/>
          </w:tcPr>
          <w:p w14:paraId="5721A91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450</w:t>
            </w:r>
          </w:p>
        </w:tc>
        <w:tc>
          <w:tcPr>
            <w:tcW w:w="1080" w:type="dxa"/>
            <w:tcBorders>
              <w:top w:val="nil"/>
              <w:left w:val="nil"/>
              <w:bottom w:val="single" w:sz="4" w:space="0" w:color="auto"/>
              <w:right w:val="single" w:sz="4" w:space="0" w:color="auto"/>
            </w:tcBorders>
            <w:shd w:val="clear" w:color="000000" w:fill="FFFFFF"/>
            <w:noWrap/>
            <w:vAlign w:val="bottom"/>
            <w:hideMark/>
          </w:tcPr>
          <w:p w14:paraId="4161170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1218</w:t>
            </w:r>
          </w:p>
        </w:tc>
        <w:tc>
          <w:tcPr>
            <w:tcW w:w="1080" w:type="dxa"/>
            <w:tcBorders>
              <w:top w:val="nil"/>
              <w:left w:val="nil"/>
              <w:bottom w:val="single" w:sz="4" w:space="0" w:color="auto"/>
              <w:right w:val="single" w:sz="4" w:space="0" w:color="auto"/>
            </w:tcBorders>
            <w:shd w:val="clear" w:color="000000" w:fill="FFFFFF"/>
            <w:noWrap/>
            <w:vAlign w:val="bottom"/>
            <w:hideMark/>
          </w:tcPr>
          <w:p w14:paraId="44BD241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1684</w:t>
            </w:r>
          </w:p>
        </w:tc>
        <w:tc>
          <w:tcPr>
            <w:tcW w:w="1080" w:type="dxa"/>
            <w:tcBorders>
              <w:top w:val="nil"/>
              <w:left w:val="nil"/>
              <w:bottom w:val="single" w:sz="4" w:space="0" w:color="auto"/>
              <w:right w:val="single" w:sz="4" w:space="0" w:color="auto"/>
            </w:tcBorders>
            <w:shd w:val="clear" w:color="000000" w:fill="FFFFFF"/>
            <w:noWrap/>
            <w:vAlign w:val="bottom"/>
            <w:hideMark/>
          </w:tcPr>
          <w:p w14:paraId="271E30D7"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1081</w:t>
            </w:r>
          </w:p>
        </w:tc>
        <w:tc>
          <w:tcPr>
            <w:tcW w:w="1080" w:type="dxa"/>
            <w:tcBorders>
              <w:top w:val="nil"/>
              <w:left w:val="nil"/>
              <w:bottom w:val="single" w:sz="4" w:space="0" w:color="auto"/>
              <w:right w:val="single" w:sz="8" w:space="0" w:color="auto"/>
            </w:tcBorders>
            <w:shd w:val="clear" w:color="000000" w:fill="FFFFFF"/>
            <w:noWrap/>
            <w:vAlign w:val="bottom"/>
            <w:hideMark/>
          </w:tcPr>
          <w:p w14:paraId="4C44819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7236</w:t>
            </w:r>
          </w:p>
        </w:tc>
      </w:tr>
      <w:tr w:rsidR="00D161B4" w:rsidRPr="00D161B4" w14:paraId="48D79ABE"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51BC2C6D"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70-74</w:t>
            </w:r>
          </w:p>
        </w:tc>
        <w:tc>
          <w:tcPr>
            <w:tcW w:w="4447" w:type="dxa"/>
            <w:tcBorders>
              <w:top w:val="nil"/>
              <w:left w:val="nil"/>
              <w:bottom w:val="single" w:sz="4" w:space="0" w:color="auto"/>
              <w:right w:val="single" w:sz="4" w:space="0" w:color="auto"/>
            </w:tcBorders>
            <w:shd w:val="clear" w:color="000000" w:fill="FFFFFF"/>
            <w:noWrap/>
            <w:vAlign w:val="bottom"/>
            <w:hideMark/>
          </w:tcPr>
          <w:p w14:paraId="3B014450"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10613</w:t>
            </w:r>
          </w:p>
        </w:tc>
        <w:tc>
          <w:tcPr>
            <w:tcW w:w="739" w:type="dxa"/>
            <w:tcBorders>
              <w:top w:val="nil"/>
              <w:left w:val="nil"/>
              <w:bottom w:val="single" w:sz="4" w:space="0" w:color="auto"/>
              <w:right w:val="single" w:sz="4" w:space="0" w:color="auto"/>
            </w:tcBorders>
            <w:shd w:val="clear" w:color="000000" w:fill="FFFFFF"/>
            <w:noWrap/>
            <w:vAlign w:val="bottom"/>
            <w:hideMark/>
          </w:tcPr>
          <w:p w14:paraId="3AA68E6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472</w:t>
            </w:r>
          </w:p>
        </w:tc>
        <w:tc>
          <w:tcPr>
            <w:tcW w:w="751" w:type="dxa"/>
            <w:tcBorders>
              <w:top w:val="nil"/>
              <w:left w:val="nil"/>
              <w:bottom w:val="single" w:sz="4" w:space="0" w:color="auto"/>
              <w:right w:val="single" w:sz="4" w:space="0" w:color="auto"/>
            </w:tcBorders>
            <w:shd w:val="clear" w:color="000000" w:fill="FFFFFF"/>
            <w:noWrap/>
            <w:vAlign w:val="bottom"/>
            <w:hideMark/>
          </w:tcPr>
          <w:p w14:paraId="22B2AB83"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769</w:t>
            </w:r>
          </w:p>
        </w:tc>
        <w:tc>
          <w:tcPr>
            <w:tcW w:w="874" w:type="dxa"/>
            <w:tcBorders>
              <w:top w:val="nil"/>
              <w:left w:val="nil"/>
              <w:bottom w:val="single" w:sz="4" w:space="0" w:color="auto"/>
              <w:right w:val="single" w:sz="4" w:space="0" w:color="auto"/>
            </w:tcBorders>
            <w:shd w:val="clear" w:color="000000" w:fill="FFFFFF"/>
            <w:noWrap/>
            <w:vAlign w:val="bottom"/>
            <w:hideMark/>
          </w:tcPr>
          <w:p w14:paraId="3B6A981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330</w:t>
            </w:r>
          </w:p>
        </w:tc>
        <w:tc>
          <w:tcPr>
            <w:tcW w:w="1080" w:type="dxa"/>
            <w:tcBorders>
              <w:top w:val="nil"/>
              <w:left w:val="nil"/>
              <w:bottom w:val="single" w:sz="4" w:space="0" w:color="auto"/>
              <w:right w:val="single" w:sz="4" w:space="0" w:color="auto"/>
            </w:tcBorders>
            <w:shd w:val="clear" w:color="000000" w:fill="FFFFFF"/>
            <w:noWrap/>
            <w:vAlign w:val="bottom"/>
            <w:hideMark/>
          </w:tcPr>
          <w:p w14:paraId="035A23A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1062</w:t>
            </w:r>
          </w:p>
        </w:tc>
        <w:tc>
          <w:tcPr>
            <w:tcW w:w="1080" w:type="dxa"/>
            <w:tcBorders>
              <w:top w:val="nil"/>
              <w:left w:val="nil"/>
              <w:bottom w:val="single" w:sz="4" w:space="0" w:color="auto"/>
              <w:right w:val="single" w:sz="4" w:space="0" w:color="auto"/>
            </w:tcBorders>
            <w:shd w:val="clear" w:color="000000" w:fill="FFFFFF"/>
            <w:noWrap/>
            <w:vAlign w:val="bottom"/>
            <w:hideMark/>
          </w:tcPr>
          <w:p w14:paraId="341630A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1286</w:t>
            </w:r>
          </w:p>
        </w:tc>
        <w:tc>
          <w:tcPr>
            <w:tcW w:w="1080" w:type="dxa"/>
            <w:tcBorders>
              <w:top w:val="nil"/>
              <w:left w:val="nil"/>
              <w:bottom w:val="single" w:sz="4" w:space="0" w:color="auto"/>
              <w:right w:val="single" w:sz="4" w:space="0" w:color="auto"/>
            </w:tcBorders>
            <w:shd w:val="clear" w:color="000000" w:fill="FFFFFF"/>
            <w:noWrap/>
            <w:vAlign w:val="bottom"/>
            <w:hideMark/>
          </w:tcPr>
          <w:p w14:paraId="5254797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823</w:t>
            </w:r>
          </w:p>
        </w:tc>
        <w:tc>
          <w:tcPr>
            <w:tcW w:w="1080" w:type="dxa"/>
            <w:tcBorders>
              <w:top w:val="nil"/>
              <w:left w:val="nil"/>
              <w:bottom w:val="single" w:sz="4" w:space="0" w:color="auto"/>
              <w:right w:val="single" w:sz="8" w:space="0" w:color="auto"/>
            </w:tcBorders>
            <w:shd w:val="clear" w:color="000000" w:fill="FFFFFF"/>
            <w:noWrap/>
            <w:vAlign w:val="bottom"/>
            <w:hideMark/>
          </w:tcPr>
          <w:p w14:paraId="0DC4901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5871</w:t>
            </w:r>
          </w:p>
        </w:tc>
      </w:tr>
      <w:tr w:rsidR="00D161B4" w:rsidRPr="00D161B4" w14:paraId="164F7858"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12583834"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75-79</w:t>
            </w:r>
          </w:p>
        </w:tc>
        <w:tc>
          <w:tcPr>
            <w:tcW w:w="4447" w:type="dxa"/>
            <w:tcBorders>
              <w:top w:val="nil"/>
              <w:left w:val="nil"/>
              <w:bottom w:val="single" w:sz="4" w:space="0" w:color="auto"/>
              <w:right w:val="single" w:sz="4" w:space="0" w:color="auto"/>
            </w:tcBorders>
            <w:shd w:val="clear" w:color="000000" w:fill="FFFFFF"/>
            <w:noWrap/>
            <w:vAlign w:val="bottom"/>
            <w:hideMark/>
          </w:tcPr>
          <w:p w14:paraId="5D70D9D0"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6487</w:t>
            </w:r>
          </w:p>
        </w:tc>
        <w:tc>
          <w:tcPr>
            <w:tcW w:w="739" w:type="dxa"/>
            <w:tcBorders>
              <w:top w:val="nil"/>
              <w:left w:val="nil"/>
              <w:bottom w:val="single" w:sz="4" w:space="0" w:color="auto"/>
              <w:right w:val="single" w:sz="4" w:space="0" w:color="auto"/>
            </w:tcBorders>
            <w:shd w:val="clear" w:color="000000" w:fill="FFFFFF"/>
            <w:noWrap/>
            <w:vAlign w:val="bottom"/>
            <w:hideMark/>
          </w:tcPr>
          <w:p w14:paraId="4D60DFDF"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269</w:t>
            </w:r>
          </w:p>
        </w:tc>
        <w:tc>
          <w:tcPr>
            <w:tcW w:w="751" w:type="dxa"/>
            <w:tcBorders>
              <w:top w:val="nil"/>
              <w:left w:val="nil"/>
              <w:bottom w:val="single" w:sz="4" w:space="0" w:color="auto"/>
              <w:right w:val="single" w:sz="4" w:space="0" w:color="auto"/>
            </w:tcBorders>
            <w:shd w:val="clear" w:color="000000" w:fill="FFFFFF"/>
            <w:noWrap/>
            <w:vAlign w:val="bottom"/>
            <w:hideMark/>
          </w:tcPr>
          <w:p w14:paraId="187949A7"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529</w:t>
            </w:r>
          </w:p>
        </w:tc>
        <w:tc>
          <w:tcPr>
            <w:tcW w:w="874" w:type="dxa"/>
            <w:tcBorders>
              <w:top w:val="nil"/>
              <w:left w:val="nil"/>
              <w:bottom w:val="single" w:sz="4" w:space="0" w:color="auto"/>
              <w:right w:val="single" w:sz="4" w:space="0" w:color="auto"/>
            </w:tcBorders>
            <w:shd w:val="clear" w:color="000000" w:fill="FFFFFF"/>
            <w:noWrap/>
            <w:vAlign w:val="bottom"/>
            <w:hideMark/>
          </w:tcPr>
          <w:p w14:paraId="000B44C4"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214</w:t>
            </w:r>
          </w:p>
        </w:tc>
        <w:tc>
          <w:tcPr>
            <w:tcW w:w="1080" w:type="dxa"/>
            <w:tcBorders>
              <w:top w:val="nil"/>
              <w:left w:val="nil"/>
              <w:bottom w:val="single" w:sz="4" w:space="0" w:color="auto"/>
              <w:right w:val="single" w:sz="4" w:space="0" w:color="auto"/>
            </w:tcBorders>
            <w:shd w:val="clear" w:color="000000" w:fill="FFFFFF"/>
            <w:noWrap/>
            <w:vAlign w:val="bottom"/>
            <w:hideMark/>
          </w:tcPr>
          <w:p w14:paraId="4B59D66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738</w:t>
            </w:r>
          </w:p>
        </w:tc>
        <w:tc>
          <w:tcPr>
            <w:tcW w:w="1080" w:type="dxa"/>
            <w:tcBorders>
              <w:top w:val="nil"/>
              <w:left w:val="nil"/>
              <w:bottom w:val="single" w:sz="4" w:space="0" w:color="auto"/>
              <w:right w:val="single" w:sz="4" w:space="0" w:color="auto"/>
            </w:tcBorders>
            <w:shd w:val="clear" w:color="000000" w:fill="FFFFFF"/>
            <w:noWrap/>
            <w:vAlign w:val="bottom"/>
            <w:hideMark/>
          </w:tcPr>
          <w:p w14:paraId="508377B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758</w:t>
            </w:r>
          </w:p>
        </w:tc>
        <w:tc>
          <w:tcPr>
            <w:tcW w:w="1080" w:type="dxa"/>
            <w:tcBorders>
              <w:top w:val="nil"/>
              <w:left w:val="nil"/>
              <w:bottom w:val="single" w:sz="4" w:space="0" w:color="auto"/>
              <w:right w:val="single" w:sz="4" w:space="0" w:color="auto"/>
            </w:tcBorders>
            <w:shd w:val="clear" w:color="000000" w:fill="FFFFFF"/>
            <w:noWrap/>
            <w:vAlign w:val="bottom"/>
            <w:hideMark/>
          </w:tcPr>
          <w:p w14:paraId="5E94EC2A"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463</w:t>
            </w:r>
          </w:p>
        </w:tc>
        <w:tc>
          <w:tcPr>
            <w:tcW w:w="1080" w:type="dxa"/>
            <w:tcBorders>
              <w:top w:val="nil"/>
              <w:left w:val="nil"/>
              <w:bottom w:val="single" w:sz="4" w:space="0" w:color="auto"/>
              <w:right w:val="single" w:sz="8" w:space="0" w:color="auto"/>
            </w:tcBorders>
            <w:shd w:val="clear" w:color="000000" w:fill="FFFFFF"/>
            <w:noWrap/>
            <w:vAlign w:val="bottom"/>
            <w:hideMark/>
          </w:tcPr>
          <w:p w14:paraId="1235000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3516</w:t>
            </w:r>
          </w:p>
        </w:tc>
      </w:tr>
      <w:tr w:rsidR="00D161B4" w:rsidRPr="00D161B4" w14:paraId="6CE60249" w14:textId="77777777" w:rsidTr="00D161B4">
        <w:trPr>
          <w:trHeight w:val="300"/>
        </w:trPr>
        <w:tc>
          <w:tcPr>
            <w:tcW w:w="788" w:type="dxa"/>
            <w:tcBorders>
              <w:top w:val="nil"/>
              <w:left w:val="single" w:sz="8" w:space="0" w:color="auto"/>
              <w:bottom w:val="single" w:sz="4" w:space="0" w:color="auto"/>
              <w:right w:val="single" w:sz="4" w:space="0" w:color="auto"/>
            </w:tcBorders>
            <w:shd w:val="clear" w:color="000000" w:fill="FFFFFF"/>
            <w:noWrap/>
            <w:vAlign w:val="bottom"/>
            <w:hideMark/>
          </w:tcPr>
          <w:p w14:paraId="01C8935A"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80-84</w:t>
            </w:r>
          </w:p>
        </w:tc>
        <w:tc>
          <w:tcPr>
            <w:tcW w:w="4447" w:type="dxa"/>
            <w:tcBorders>
              <w:top w:val="nil"/>
              <w:left w:val="nil"/>
              <w:bottom w:val="single" w:sz="4" w:space="0" w:color="auto"/>
              <w:right w:val="single" w:sz="4" w:space="0" w:color="auto"/>
            </w:tcBorders>
            <w:shd w:val="clear" w:color="000000" w:fill="FFFFFF"/>
            <w:noWrap/>
            <w:vAlign w:val="bottom"/>
            <w:hideMark/>
          </w:tcPr>
          <w:p w14:paraId="06C98CD6"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5129</w:t>
            </w:r>
          </w:p>
        </w:tc>
        <w:tc>
          <w:tcPr>
            <w:tcW w:w="739" w:type="dxa"/>
            <w:tcBorders>
              <w:top w:val="nil"/>
              <w:left w:val="nil"/>
              <w:bottom w:val="single" w:sz="4" w:space="0" w:color="auto"/>
              <w:right w:val="single" w:sz="4" w:space="0" w:color="auto"/>
            </w:tcBorders>
            <w:shd w:val="clear" w:color="000000" w:fill="FFFFFF"/>
            <w:noWrap/>
            <w:vAlign w:val="bottom"/>
            <w:hideMark/>
          </w:tcPr>
          <w:p w14:paraId="7D2C968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224</w:t>
            </w:r>
          </w:p>
        </w:tc>
        <w:tc>
          <w:tcPr>
            <w:tcW w:w="751" w:type="dxa"/>
            <w:tcBorders>
              <w:top w:val="nil"/>
              <w:left w:val="nil"/>
              <w:bottom w:val="single" w:sz="4" w:space="0" w:color="auto"/>
              <w:right w:val="single" w:sz="4" w:space="0" w:color="auto"/>
            </w:tcBorders>
            <w:shd w:val="clear" w:color="000000" w:fill="FFFFFF"/>
            <w:noWrap/>
            <w:vAlign w:val="bottom"/>
            <w:hideMark/>
          </w:tcPr>
          <w:p w14:paraId="3296BC8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462</w:t>
            </w:r>
          </w:p>
        </w:tc>
        <w:tc>
          <w:tcPr>
            <w:tcW w:w="874" w:type="dxa"/>
            <w:tcBorders>
              <w:top w:val="nil"/>
              <w:left w:val="nil"/>
              <w:bottom w:val="single" w:sz="4" w:space="0" w:color="auto"/>
              <w:right w:val="single" w:sz="4" w:space="0" w:color="auto"/>
            </w:tcBorders>
            <w:shd w:val="clear" w:color="000000" w:fill="FFFFFF"/>
            <w:noWrap/>
            <w:vAlign w:val="bottom"/>
            <w:hideMark/>
          </w:tcPr>
          <w:p w14:paraId="5BCA6FE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199</w:t>
            </w:r>
          </w:p>
        </w:tc>
        <w:tc>
          <w:tcPr>
            <w:tcW w:w="1080" w:type="dxa"/>
            <w:tcBorders>
              <w:top w:val="nil"/>
              <w:left w:val="nil"/>
              <w:bottom w:val="single" w:sz="4" w:space="0" w:color="auto"/>
              <w:right w:val="single" w:sz="4" w:space="0" w:color="auto"/>
            </w:tcBorders>
            <w:shd w:val="clear" w:color="000000" w:fill="FFFFFF"/>
            <w:noWrap/>
            <w:vAlign w:val="bottom"/>
            <w:hideMark/>
          </w:tcPr>
          <w:p w14:paraId="00342FB1"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709</w:t>
            </w:r>
          </w:p>
        </w:tc>
        <w:tc>
          <w:tcPr>
            <w:tcW w:w="1080" w:type="dxa"/>
            <w:tcBorders>
              <w:top w:val="nil"/>
              <w:left w:val="nil"/>
              <w:bottom w:val="single" w:sz="4" w:space="0" w:color="auto"/>
              <w:right w:val="single" w:sz="4" w:space="0" w:color="auto"/>
            </w:tcBorders>
            <w:shd w:val="clear" w:color="000000" w:fill="FFFFFF"/>
            <w:noWrap/>
            <w:vAlign w:val="bottom"/>
            <w:hideMark/>
          </w:tcPr>
          <w:p w14:paraId="6D1637F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526</w:t>
            </w:r>
          </w:p>
        </w:tc>
        <w:tc>
          <w:tcPr>
            <w:tcW w:w="1080" w:type="dxa"/>
            <w:tcBorders>
              <w:top w:val="nil"/>
              <w:left w:val="nil"/>
              <w:bottom w:val="single" w:sz="4" w:space="0" w:color="auto"/>
              <w:right w:val="single" w:sz="4" w:space="0" w:color="auto"/>
            </w:tcBorders>
            <w:shd w:val="clear" w:color="000000" w:fill="FFFFFF"/>
            <w:noWrap/>
            <w:vAlign w:val="bottom"/>
            <w:hideMark/>
          </w:tcPr>
          <w:p w14:paraId="086D23EC"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375</w:t>
            </w:r>
          </w:p>
        </w:tc>
        <w:tc>
          <w:tcPr>
            <w:tcW w:w="1080" w:type="dxa"/>
            <w:tcBorders>
              <w:top w:val="nil"/>
              <w:left w:val="nil"/>
              <w:bottom w:val="single" w:sz="4" w:space="0" w:color="auto"/>
              <w:right w:val="single" w:sz="8" w:space="0" w:color="auto"/>
            </w:tcBorders>
            <w:shd w:val="clear" w:color="000000" w:fill="FFFFFF"/>
            <w:noWrap/>
            <w:vAlign w:val="bottom"/>
            <w:hideMark/>
          </w:tcPr>
          <w:p w14:paraId="5E07D0E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2634</w:t>
            </w:r>
          </w:p>
        </w:tc>
      </w:tr>
      <w:tr w:rsidR="00D161B4" w:rsidRPr="00D161B4" w14:paraId="52B32030" w14:textId="77777777" w:rsidTr="00D161B4">
        <w:trPr>
          <w:trHeight w:val="315"/>
        </w:trPr>
        <w:tc>
          <w:tcPr>
            <w:tcW w:w="788" w:type="dxa"/>
            <w:tcBorders>
              <w:top w:val="nil"/>
              <w:left w:val="single" w:sz="8" w:space="0" w:color="auto"/>
              <w:bottom w:val="single" w:sz="8" w:space="0" w:color="auto"/>
              <w:right w:val="single" w:sz="4" w:space="0" w:color="auto"/>
            </w:tcBorders>
            <w:shd w:val="clear" w:color="000000" w:fill="FFFFFF"/>
            <w:noWrap/>
            <w:vAlign w:val="bottom"/>
            <w:hideMark/>
          </w:tcPr>
          <w:p w14:paraId="4EF29897"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85 +</w:t>
            </w:r>
          </w:p>
        </w:tc>
        <w:tc>
          <w:tcPr>
            <w:tcW w:w="4447" w:type="dxa"/>
            <w:tcBorders>
              <w:top w:val="nil"/>
              <w:left w:val="nil"/>
              <w:bottom w:val="single" w:sz="8" w:space="0" w:color="auto"/>
              <w:right w:val="single" w:sz="4" w:space="0" w:color="auto"/>
            </w:tcBorders>
            <w:shd w:val="clear" w:color="000000" w:fill="FFFFFF"/>
            <w:noWrap/>
            <w:vAlign w:val="bottom"/>
            <w:hideMark/>
          </w:tcPr>
          <w:p w14:paraId="4BD4AC40"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3248</w:t>
            </w:r>
          </w:p>
        </w:tc>
        <w:tc>
          <w:tcPr>
            <w:tcW w:w="739" w:type="dxa"/>
            <w:tcBorders>
              <w:top w:val="nil"/>
              <w:left w:val="nil"/>
              <w:bottom w:val="single" w:sz="8" w:space="0" w:color="auto"/>
              <w:right w:val="single" w:sz="4" w:space="0" w:color="auto"/>
            </w:tcBorders>
            <w:shd w:val="clear" w:color="000000" w:fill="FFFFFF"/>
            <w:noWrap/>
            <w:vAlign w:val="bottom"/>
            <w:hideMark/>
          </w:tcPr>
          <w:p w14:paraId="38E0F37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136</w:t>
            </w:r>
          </w:p>
        </w:tc>
        <w:tc>
          <w:tcPr>
            <w:tcW w:w="751" w:type="dxa"/>
            <w:tcBorders>
              <w:top w:val="nil"/>
              <w:left w:val="nil"/>
              <w:bottom w:val="single" w:sz="8" w:space="0" w:color="auto"/>
              <w:right w:val="single" w:sz="4" w:space="0" w:color="auto"/>
            </w:tcBorders>
            <w:shd w:val="clear" w:color="000000" w:fill="FFFFFF"/>
            <w:noWrap/>
            <w:vAlign w:val="bottom"/>
            <w:hideMark/>
          </w:tcPr>
          <w:p w14:paraId="28E8B20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322</w:t>
            </w:r>
          </w:p>
        </w:tc>
        <w:tc>
          <w:tcPr>
            <w:tcW w:w="874" w:type="dxa"/>
            <w:tcBorders>
              <w:top w:val="nil"/>
              <w:left w:val="nil"/>
              <w:bottom w:val="single" w:sz="8" w:space="0" w:color="auto"/>
              <w:right w:val="single" w:sz="4" w:space="0" w:color="auto"/>
            </w:tcBorders>
            <w:shd w:val="clear" w:color="000000" w:fill="FFFFFF"/>
            <w:noWrap/>
            <w:vAlign w:val="bottom"/>
            <w:hideMark/>
          </w:tcPr>
          <w:p w14:paraId="0202D7A5"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104</w:t>
            </w:r>
          </w:p>
        </w:tc>
        <w:tc>
          <w:tcPr>
            <w:tcW w:w="1080" w:type="dxa"/>
            <w:tcBorders>
              <w:top w:val="nil"/>
              <w:left w:val="nil"/>
              <w:bottom w:val="single" w:sz="8" w:space="0" w:color="auto"/>
              <w:right w:val="single" w:sz="4" w:space="0" w:color="auto"/>
            </w:tcBorders>
            <w:shd w:val="clear" w:color="000000" w:fill="FFFFFF"/>
            <w:noWrap/>
            <w:vAlign w:val="bottom"/>
            <w:hideMark/>
          </w:tcPr>
          <w:p w14:paraId="4217764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530</w:t>
            </w:r>
          </w:p>
        </w:tc>
        <w:tc>
          <w:tcPr>
            <w:tcW w:w="1080" w:type="dxa"/>
            <w:tcBorders>
              <w:top w:val="nil"/>
              <w:left w:val="nil"/>
              <w:bottom w:val="single" w:sz="8" w:space="0" w:color="auto"/>
              <w:right w:val="single" w:sz="4" w:space="0" w:color="auto"/>
            </w:tcBorders>
            <w:shd w:val="clear" w:color="000000" w:fill="FFFFFF"/>
            <w:noWrap/>
            <w:vAlign w:val="bottom"/>
            <w:hideMark/>
          </w:tcPr>
          <w:p w14:paraId="1921A1D8"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349</w:t>
            </w:r>
          </w:p>
        </w:tc>
        <w:tc>
          <w:tcPr>
            <w:tcW w:w="1080" w:type="dxa"/>
            <w:tcBorders>
              <w:top w:val="nil"/>
              <w:left w:val="nil"/>
              <w:bottom w:val="single" w:sz="8" w:space="0" w:color="auto"/>
              <w:right w:val="single" w:sz="4" w:space="0" w:color="auto"/>
            </w:tcBorders>
            <w:shd w:val="clear" w:color="000000" w:fill="FFFFFF"/>
            <w:noWrap/>
            <w:vAlign w:val="bottom"/>
            <w:hideMark/>
          </w:tcPr>
          <w:p w14:paraId="3A4AA559"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238</w:t>
            </w:r>
          </w:p>
        </w:tc>
        <w:tc>
          <w:tcPr>
            <w:tcW w:w="1080" w:type="dxa"/>
            <w:tcBorders>
              <w:top w:val="nil"/>
              <w:left w:val="nil"/>
              <w:bottom w:val="single" w:sz="8" w:space="0" w:color="auto"/>
              <w:right w:val="single" w:sz="8" w:space="0" w:color="auto"/>
            </w:tcBorders>
            <w:shd w:val="clear" w:color="000000" w:fill="FFFFFF"/>
            <w:noWrap/>
            <w:vAlign w:val="bottom"/>
            <w:hideMark/>
          </w:tcPr>
          <w:p w14:paraId="5CB624E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1569</w:t>
            </w:r>
          </w:p>
        </w:tc>
      </w:tr>
      <w:tr w:rsidR="00D161B4" w:rsidRPr="00D161B4" w14:paraId="3F2444BA" w14:textId="77777777" w:rsidTr="00D161B4">
        <w:trPr>
          <w:trHeight w:val="300"/>
        </w:trPr>
        <w:tc>
          <w:tcPr>
            <w:tcW w:w="788" w:type="dxa"/>
            <w:tcBorders>
              <w:top w:val="nil"/>
              <w:left w:val="nil"/>
              <w:bottom w:val="nil"/>
              <w:right w:val="nil"/>
            </w:tcBorders>
            <w:shd w:val="clear" w:color="000000" w:fill="FFFFFF"/>
            <w:noWrap/>
            <w:vAlign w:val="bottom"/>
            <w:hideMark/>
          </w:tcPr>
          <w:p w14:paraId="3CE6C2F4"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4447" w:type="dxa"/>
            <w:tcBorders>
              <w:top w:val="nil"/>
              <w:left w:val="nil"/>
              <w:bottom w:val="nil"/>
              <w:right w:val="nil"/>
            </w:tcBorders>
            <w:shd w:val="clear" w:color="000000" w:fill="FFFFFF"/>
            <w:noWrap/>
            <w:vAlign w:val="bottom"/>
            <w:hideMark/>
          </w:tcPr>
          <w:p w14:paraId="7BD1EB98"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739" w:type="dxa"/>
            <w:tcBorders>
              <w:top w:val="nil"/>
              <w:left w:val="nil"/>
              <w:bottom w:val="nil"/>
              <w:right w:val="nil"/>
            </w:tcBorders>
            <w:shd w:val="clear" w:color="000000" w:fill="FFFFFF"/>
            <w:noWrap/>
            <w:vAlign w:val="bottom"/>
            <w:hideMark/>
          </w:tcPr>
          <w:p w14:paraId="3F482812"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751" w:type="dxa"/>
            <w:tcBorders>
              <w:top w:val="nil"/>
              <w:left w:val="nil"/>
              <w:bottom w:val="nil"/>
              <w:right w:val="nil"/>
            </w:tcBorders>
            <w:shd w:val="clear" w:color="000000" w:fill="FFFFFF"/>
            <w:noWrap/>
            <w:vAlign w:val="bottom"/>
            <w:hideMark/>
          </w:tcPr>
          <w:p w14:paraId="4E360C23"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74" w:type="dxa"/>
            <w:tcBorders>
              <w:top w:val="nil"/>
              <w:left w:val="nil"/>
              <w:bottom w:val="nil"/>
              <w:right w:val="nil"/>
            </w:tcBorders>
            <w:shd w:val="clear" w:color="000000" w:fill="FFFFFF"/>
            <w:noWrap/>
            <w:vAlign w:val="bottom"/>
            <w:hideMark/>
          </w:tcPr>
          <w:p w14:paraId="0A7C6D24"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6273AA0F"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0A4FF332"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38316E4D"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5B614F18"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1685BEF8" w14:textId="77777777" w:rsidTr="00D161B4">
        <w:trPr>
          <w:trHeight w:val="300"/>
        </w:trPr>
        <w:tc>
          <w:tcPr>
            <w:tcW w:w="788" w:type="dxa"/>
            <w:tcBorders>
              <w:top w:val="nil"/>
              <w:left w:val="nil"/>
              <w:bottom w:val="nil"/>
              <w:right w:val="nil"/>
            </w:tcBorders>
            <w:shd w:val="clear" w:color="000000" w:fill="FFFFFF"/>
            <w:noWrap/>
            <w:vAlign w:val="bottom"/>
            <w:hideMark/>
          </w:tcPr>
          <w:p w14:paraId="6D6D7AD2" w14:textId="77777777" w:rsidR="00D161B4" w:rsidRPr="00D161B4" w:rsidRDefault="00D161B4" w:rsidP="00D161B4">
            <w:pPr>
              <w:spacing w:after="0" w:line="240" w:lineRule="auto"/>
              <w:jc w:val="center"/>
              <w:rPr>
                <w:rFonts w:ascii="Times New Roman" w:eastAsia="Times New Roman" w:hAnsi="Times New Roman" w:cs="Times New Roman"/>
                <w:i/>
                <w:iCs/>
                <w:color w:val="000000"/>
              </w:rPr>
            </w:pPr>
            <w:r w:rsidRPr="00D161B4">
              <w:rPr>
                <w:rFonts w:ascii="Times New Roman" w:eastAsia="Times New Roman" w:hAnsi="Times New Roman" w:cs="Times New Roman"/>
                <w:i/>
                <w:iCs/>
                <w:color w:val="000000"/>
              </w:rPr>
              <w:t xml:space="preserve">Burimi: </w:t>
            </w:r>
          </w:p>
        </w:tc>
        <w:tc>
          <w:tcPr>
            <w:tcW w:w="4447" w:type="dxa"/>
            <w:tcBorders>
              <w:top w:val="nil"/>
              <w:left w:val="nil"/>
              <w:bottom w:val="nil"/>
              <w:right w:val="nil"/>
            </w:tcBorders>
            <w:shd w:val="clear" w:color="auto" w:fill="auto"/>
            <w:noWrap/>
            <w:vAlign w:val="bottom"/>
            <w:hideMark/>
          </w:tcPr>
          <w:p w14:paraId="1C0DAFAB" w14:textId="77777777" w:rsidR="00D161B4" w:rsidRPr="00D161B4" w:rsidRDefault="00A932F1" w:rsidP="00D161B4">
            <w:pPr>
              <w:spacing w:after="0" w:line="240" w:lineRule="auto"/>
              <w:rPr>
                <w:rFonts w:ascii="Calibri" w:eastAsia="Times New Roman" w:hAnsi="Calibri" w:cs="Calibri"/>
                <w:i/>
                <w:iCs/>
                <w:color w:val="0000FF"/>
                <w:u w:val="single"/>
              </w:rPr>
            </w:pPr>
            <w:hyperlink r:id="rId56" w:history="1">
              <w:r w:rsidR="00D161B4" w:rsidRPr="00D161B4">
                <w:rPr>
                  <w:rFonts w:ascii="Calibri" w:eastAsia="Times New Roman" w:hAnsi="Calibri" w:cs="Calibri"/>
                  <w:i/>
                  <w:iCs/>
                  <w:color w:val="0000FF"/>
                  <w:u w:val="single"/>
                </w:rPr>
                <w:t>Censi i Popullsisë dhe Banesave 2023, qarku Vlorë</w:t>
              </w:r>
            </w:hyperlink>
          </w:p>
        </w:tc>
        <w:tc>
          <w:tcPr>
            <w:tcW w:w="739" w:type="dxa"/>
            <w:tcBorders>
              <w:top w:val="nil"/>
              <w:left w:val="nil"/>
              <w:bottom w:val="nil"/>
              <w:right w:val="nil"/>
            </w:tcBorders>
            <w:shd w:val="clear" w:color="000000" w:fill="FFFFFF"/>
            <w:noWrap/>
            <w:vAlign w:val="bottom"/>
            <w:hideMark/>
          </w:tcPr>
          <w:p w14:paraId="541903D1"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751" w:type="dxa"/>
            <w:tcBorders>
              <w:top w:val="nil"/>
              <w:left w:val="nil"/>
              <w:bottom w:val="nil"/>
              <w:right w:val="nil"/>
            </w:tcBorders>
            <w:shd w:val="clear" w:color="000000" w:fill="FFFFFF"/>
            <w:noWrap/>
            <w:vAlign w:val="bottom"/>
            <w:hideMark/>
          </w:tcPr>
          <w:p w14:paraId="5EB45AD1"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74" w:type="dxa"/>
            <w:tcBorders>
              <w:top w:val="nil"/>
              <w:left w:val="nil"/>
              <w:bottom w:val="nil"/>
              <w:right w:val="nil"/>
            </w:tcBorders>
            <w:shd w:val="clear" w:color="000000" w:fill="FFFFFF"/>
            <w:noWrap/>
            <w:vAlign w:val="bottom"/>
            <w:hideMark/>
          </w:tcPr>
          <w:p w14:paraId="480CE15C"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312E73AB"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5E183A84"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6289BA2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1080" w:type="dxa"/>
            <w:tcBorders>
              <w:top w:val="nil"/>
              <w:left w:val="nil"/>
              <w:bottom w:val="nil"/>
              <w:right w:val="nil"/>
            </w:tcBorders>
            <w:shd w:val="clear" w:color="000000" w:fill="FFFFFF"/>
            <w:noWrap/>
            <w:vAlign w:val="bottom"/>
            <w:hideMark/>
          </w:tcPr>
          <w:p w14:paraId="58B7996D"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bl>
    <w:p w14:paraId="5507FBAB" w14:textId="77777777" w:rsidR="00D161B4" w:rsidRDefault="00D161B4" w:rsidP="00D161B4">
      <w:pPr>
        <w:rPr>
          <w:rFonts w:ascii="Calibri" w:hAnsi="Calibri" w:cs="Calibri"/>
          <w:lang w:val="en-GB"/>
        </w:rPr>
      </w:pPr>
    </w:p>
    <w:tbl>
      <w:tblPr>
        <w:tblW w:w="5663" w:type="dxa"/>
        <w:tblLook w:val="04A0" w:firstRow="1" w:lastRow="0" w:firstColumn="1" w:lastColumn="0" w:noHBand="0" w:noVBand="1"/>
      </w:tblPr>
      <w:tblGrid>
        <w:gridCol w:w="1100"/>
        <w:gridCol w:w="3098"/>
        <w:gridCol w:w="876"/>
        <w:gridCol w:w="876"/>
        <w:gridCol w:w="271"/>
      </w:tblGrid>
      <w:tr w:rsidR="00D161B4" w:rsidRPr="00D161B4" w14:paraId="53FAE3F0" w14:textId="77777777" w:rsidTr="00D161B4">
        <w:trPr>
          <w:trHeight w:val="300"/>
        </w:trPr>
        <w:tc>
          <w:tcPr>
            <w:tcW w:w="5663" w:type="dxa"/>
            <w:gridSpan w:val="5"/>
            <w:tcBorders>
              <w:top w:val="nil"/>
              <w:left w:val="nil"/>
              <w:bottom w:val="nil"/>
              <w:right w:val="nil"/>
            </w:tcBorders>
            <w:shd w:val="clear" w:color="000000" w:fill="FFFFFF"/>
            <w:noWrap/>
            <w:vAlign w:val="bottom"/>
            <w:hideMark/>
          </w:tcPr>
          <w:p w14:paraId="15AE1F7E"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Popullsia më 1 janar qarku Vlorë sipas gjinia, viti</w:t>
            </w:r>
          </w:p>
        </w:tc>
      </w:tr>
      <w:tr w:rsidR="00D161B4" w:rsidRPr="00D161B4" w14:paraId="08EB3E98" w14:textId="77777777" w:rsidTr="00D161B4">
        <w:trPr>
          <w:trHeight w:val="255"/>
        </w:trPr>
        <w:tc>
          <w:tcPr>
            <w:tcW w:w="1100" w:type="dxa"/>
            <w:tcBorders>
              <w:top w:val="nil"/>
              <w:left w:val="nil"/>
              <w:bottom w:val="nil"/>
              <w:right w:val="nil"/>
            </w:tcBorders>
            <w:shd w:val="clear" w:color="000000" w:fill="FFFFFF"/>
            <w:noWrap/>
            <w:vAlign w:val="bottom"/>
            <w:hideMark/>
          </w:tcPr>
          <w:p w14:paraId="5B074CBF"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3098" w:type="dxa"/>
            <w:tcBorders>
              <w:top w:val="nil"/>
              <w:left w:val="nil"/>
              <w:bottom w:val="nil"/>
              <w:right w:val="nil"/>
            </w:tcBorders>
            <w:shd w:val="clear" w:color="000000" w:fill="FFFFFF"/>
            <w:noWrap/>
            <w:vAlign w:val="bottom"/>
            <w:hideMark/>
          </w:tcPr>
          <w:p w14:paraId="42181E11"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690" w:type="dxa"/>
            <w:tcBorders>
              <w:top w:val="nil"/>
              <w:left w:val="nil"/>
              <w:bottom w:val="nil"/>
              <w:right w:val="nil"/>
            </w:tcBorders>
            <w:shd w:val="clear" w:color="000000" w:fill="FFFFFF"/>
            <w:noWrap/>
            <w:vAlign w:val="bottom"/>
            <w:hideMark/>
          </w:tcPr>
          <w:p w14:paraId="3246547C"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690" w:type="dxa"/>
            <w:tcBorders>
              <w:top w:val="nil"/>
              <w:left w:val="nil"/>
              <w:bottom w:val="nil"/>
              <w:right w:val="nil"/>
            </w:tcBorders>
            <w:shd w:val="clear" w:color="000000" w:fill="FFFFFF"/>
            <w:noWrap/>
            <w:vAlign w:val="bottom"/>
            <w:hideMark/>
          </w:tcPr>
          <w:p w14:paraId="4F23D883"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5" w:type="dxa"/>
            <w:tcBorders>
              <w:top w:val="nil"/>
              <w:left w:val="nil"/>
              <w:bottom w:val="nil"/>
              <w:right w:val="nil"/>
            </w:tcBorders>
            <w:shd w:val="clear" w:color="000000" w:fill="FFFFFF"/>
            <w:noWrap/>
            <w:vAlign w:val="bottom"/>
            <w:hideMark/>
          </w:tcPr>
          <w:p w14:paraId="2D35EDA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76C51459" w14:textId="77777777" w:rsidTr="00D161B4">
        <w:trPr>
          <w:trHeight w:val="315"/>
        </w:trPr>
        <w:tc>
          <w:tcPr>
            <w:tcW w:w="1100" w:type="dxa"/>
            <w:tcBorders>
              <w:top w:val="single" w:sz="8" w:space="0" w:color="auto"/>
              <w:left w:val="single" w:sz="8" w:space="0" w:color="auto"/>
              <w:bottom w:val="double" w:sz="6" w:space="0" w:color="auto"/>
              <w:right w:val="single" w:sz="4" w:space="0" w:color="auto"/>
            </w:tcBorders>
            <w:shd w:val="clear" w:color="000000" w:fill="FFFFFF"/>
            <w:noWrap/>
            <w:vAlign w:val="bottom"/>
            <w:hideMark/>
          </w:tcPr>
          <w:p w14:paraId="43CD0AA9"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Viti/ Gjinia</w:t>
            </w:r>
          </w:p>
        </w:tc>
        <w:tc>
          <w:tcPr>
            <w:tcW w:w="3098" w:type="dxa"/>
            <w:tcBorders>
              <w:top w:val="single" w:sz="8" w:space="0" w:color="auto"/>
              <w:left w:val="nil"/>
              <w:bottom w:val="double" w:sz="6" w:space="0" w:color="auto"/>
              <w:right w:val="single" w:sz="4" w:space="0" w:color="auto"/>
            </w:tcBorders>
            <w:shd w:val="clear" w:color="000000" w:fill="FFFFFF"/>
            <w:noWrap/>
            <w:vAlign w:val="bottom"/>
            <w:hideMark/>
          </w:tcPr>
          <w:p w14:paraId="2C1ECD23"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2021</w:t>
            </w:r>
          </w:p>
        </w:tc>
        <w:tc>
          <w:tcPr>
            <w:tcW w:w="690" w:type="dxa"/>
            <w:tcBorders>
              <w:top w:val="single" w:sz="8" w:space="0" w:color="auto"/>
              <w:left w:val="nil"/>
              <w:bottom w:val="double" w:sz="6" w:space="0" w:color="auto"/>
              <w:right w:val="single" w:sz="4" w:space="0" w:color="auto"/>
            </w:tcBorders>
            <w:shd w:val="clear" w:color="000000" w:fill="FFFFFF"/>
            <w:noWrap/>
            <w:vAlign w:val="bottom"/>
            <w:hideMark/>
          </w:tcPr>
          <w:p w14:paraId="34B08617"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2022</w:t>
            </w:r>
          </w:p>
        </w:tc>
        <w:tc>
          <w:tcPr>
            <w:tcW w:w="690" w:type="dxa"/>
            <w:tcBorders>
              <w:top w:val="single" w:sz="8" w:space="0" w:color="auto"/>
              <w:left w:val="nil"/>
              <w:bottom w:val="double" w:sz="6" w:space="0" w:color="auto"/>
              <w:right w:val="single" w:sz="8" w:space="0" w:color="auto"/>
            </w:tcBorders>
            <w:shd w:val="clear" w:color="000000" w:fill="FFFFFF"/>
            <w:noWrap/>
            <w:vAlign w:val="bottom"/>
            <w:hideMark/>
          </w:tcPr>
          <w:p w14:paraId="7314FA0B"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2023</w:t>
            </w:r>
          </w:p>
        </w:tc>
        <w:tc>
          <w:tcPr>
            <w:tcW w:w="85" w:type="dxa"/>
            <w:tcBorders>
              <w:top w:val="nil"/>
              <w:left w:val="nil"/>
              <w:bottom w:val="nil"/>
              <w:right w:val="nil"/>
            </w:tcBorders>
            <w:shd w:val="clear" w:color="000000" w:fill="FFFFFF"/>
            <w:noWrap/>
            <w:vAlign w:val="bottom"/>
            <w:hideMark/>
          </w:tcPr>
          <w:p w14:paraId="06C9621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17ED0C00" w14:textId="77777777" w:rsidTr="00D161B4">
        <w:trPr>
          <w:trHeight w:val="315"/>
        </w:trPr>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14:paraId="01AA8E2D"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Gjithsej</w:t>
            </w:r>
          </w:p>
        </w:tc>
        <w:tc>
          <w:tcPr>
            <w:tcW w:w="3098" w:type="dxa"/>
            <w:tcBorders>
              <w:top w:val="nil"/>
              <w:left w:val="nil"/>
              <w:bottom w:val="single" w:sz="4" w:space="0" w:color="auto"/>
              <w:right w:val="single" w:sz="4" w:space="0" w:color="auto"/>
            </w:tcBorders>
            <w:shd w:val="clear" w:color="000000" w:fill="FFFFFF"/>
            <w:noWrap/>
            <w:vAlign w:val="bottom"/>
            <w:hideMark/>
          </w:tcPr>
          <w:p w14:paraId="071D00EF"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187675</w:t>
            </w:r>
          </w:p>
        </w:tc>
        <w:tc>
          <w:tcPr>
            <w:tcW w:w="690" w:type="dxa"/>
            <w:tcBorders>
              <w:top w:val="nil"/>
              <w:left w:val="nil"/>
              <w:bottom w:val="single" w:sz="4" w:space="0" w:color="auto"/>
              <w:right w:val="single" w:sz="4" w:space="0" w:color="auto"/>
            </w:tcBorders>
            <w:shd w:val="clear" w:color="000000" w:fill="FFFFFF"/>
            <w:noWrap/>
            <w:vAlign w:val="bottom"/>
            <w:hideMark/>
          </w:tcPr>
          <w:p w14:paraId="7EB98739"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184955</w:t>
            </w:r>
          </w:p>
        </w:tc>
        <w:tc>
          <w:tcPr>
            <w:tcW w:w="690" w:type="dxa"/>
            <w:tcBorders>
              <w:top w:val="nil"/>
              <w:left w:val="nil"/>
              <w:bottom w:val="single" w:sz="4" w:space="0" w:color="auto"/>
              <w:right w:val="single" w:sz="8" w:space="0" w:color="auto"/>
            </w:tcBorders>
            <w:shd w:val="clear" w:color="000000" w:fill="FFFFFF"/>
            <w:noWrap/>
            <w:vAlign w:val="bottom"/>
            <w:hideMark/>
          </w:tcPr>
          <w:p w14:paraId="2E858199" w14:textId="77777777" w:rsidR="00D161B4" w:rsidRPr="00D161B4" w:rsidRDefault="00D161B4" w:rsidP="00D161B4">
            <w:pPr>
              <w:spacing w:after="0" w:line="240" w:lineRule="auto"/>
              <w:jc w:val="right"/>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183436</w:t>
            </w:r>
          </w:p>
        </w:tc>
        <w:tc>
          <w:tcPr>
            <w:tcW w:w="85" w:type="dxa"/>
            <w:tcBorders>
              <w:top w:val="nil"/>
              <w:left w:val="nil"/>
              <w:bottom w:val="nil"/>
              <w:right w:val="nil"/>
            </w:tcBorders>
            <w:shd w:val="clear" w:color="000000" w:fill="FFFFFF"/>
            <w:noWrap/>
            <w:vAlign w:val="bottom"/>
            <w:hideMark/>
          </w:tcPr>
          <w:p w14:paraId="52C98480"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7EBADD6D" w14:textId="77777777" w:rsidTr="00D161B4">
        <w:trPr>
          <w:trHeight w:val="300"/>
        </w:trPr>
        <w:tc>
          <w:tcPr>
            <w:tcW w:w="1100" w:type="dxa"/>
            <w:tcBorders>
              <w:top w:val="nil"/>
              <w:left w:val="single" w:sz="8" w:space="0" w:color="auto"/>
              <w:bottom w:val="single" w:sz="4" w:space="0" w:color="auto"/>
              <w:right w:val="single" w:sz="4" w:space="0" w:color="auto"/>
            </w:tcBorders>
            <w:shd w:val="clear" w:color="000000" w:fill="FFFFFF"/>
            <w:noWrap/>
            <w:vAlign w:val="bottom"/>
            <w:hideMark/>
          </w:tcPr>
          <w:p w14:paraId="7BF22C3F"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Femra</w:t>
            </w:r>
          </w:p>
        </w:tc>
        <w:tc>
          <w:tcPr>
            <w:tcW w:w="3098" w:type="dxa"/>
            <w:tcBorders>
              <w:top w:val="nil"/>
              <w:left w:val="nil"/>
              <w:bottom w:val="single" w:sz="4" w:space="0" w:color="auto"/>
              <w:right w:val="single" w:sz="4" w:space="0" w:color="auto"/>
            </w:tcBorders>
            <w:shd w:val="clear" w:color="000000" w:fill="FFFFFF"/>
            <w:noWrap/>
            <w:vAlign w:val="bottom"/>
            <w:hideMark/>
          </w:tcPr>
          <w:p w14:paraId="14985B5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93615</w:t>
            </w:r>
          </w:p>
        </w:tc>
        <w:tc>
          <w:tcPr>
            <w:tcW w:w="690" w:type="dxa"/>
            <w:tcBorders>
              <w:top w:val="nil"/>
              <w:left w:val="nil"/>
              <w:bottom w:val="single" w:sz="4" w:space="0" w:color="auto"/>
              <w:right w:val="single" w:sz="4" w:space="0" w:color="auto"/>
            </w:tcBorders>
            <w:shd w:val="clear" w:color="000000" w:fill="FFFFFF"/>
            <w:noWrap/>
            <w:vAlign w:val="bottom"/>
            <w:hideMark/>
          </w:tcPr>
          <w:p w14:paraId="33F49BD4"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92577</w:t>
            </w:r>
          </w:p>
        </w:tc>
        <w:tc>
          <w:tcPr>
            <w:tcW w:w="690" w:type="dxa"/>
            <w:tcBorders>
              <w:top w:val="nil"/>
              <w:left w:val="nil"/>
              <w:bottom w:val="single" w:sz="4" w:space="0" w:color="auto"/>
              <w:right w:val="single" w:sz="8" w:space="0" w:color="auto"/>
            </w:tcBorders>
            <w:shd w:val="clear" w:color="000000" w:fill="FFFFFF"/>
            <w:noWrap/>
            <w:vAlign w:val="bottom"/>
            <w:hideMark/>
          </w:tcPr>
          <w:p w14:paraId="4A0AE69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92053</w:t>
            </w:r>
          </w:p>
        </w:tc>
        <w:tc>
          <w:tcPr>
            <w:tcW w:w="85" w:type="dxa"/>
            <w:tcBorders>
              <w:top w:val="nil"/>
              <w:left w:val="nil"/>
              <w:bottom w:val="nil"/>
              <w:right w:val="nil"/>
            </w:tcBorders>
            <w:shd w:val="clear" w:color="000000" w:fill="FFFFFF"/>
            <w:noWrap/>
            <w:vAlign w:val="bottom"/>
            <w:hideMark/>
          </w:tcPr>
          <w:p w14:paraId="1F3CE8C7"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392BE823" w14:textId="77777777" w:rsidTr="00D161B4">
        <w:trPr>
          <w:trHeight w:val="315"/>
        </w:trPr>
        <w:tc>
          <w:tcPr>
            <w:tcW w:w="1100" w:type="dxa"/>
            <w:tcBorders>
              <w:top w:val="nil"/>
              <w:left w:val="single" w:sz="8" w:space="0" w:color="auto"/>
              <w:bottom w:val="single" w:sz="8" w:space="0" w:color="auto"/>
              <w:right w:val="single" w:sz="4" w:space="0" w:color="auto"/>
            </w:tcBorders>
            <w:shd w:val="clear" w:color="000000" w:fill="FFFFFF"/>
            <w:noWrap/>
            <w:vAlign w:val="bottom"/>
            <w:hideMark/>
          </w:tcPr>
          <w:p w14:paraId="61CD9535" w14:textId="77777777" w:rsidR="00D161B4" w:rsidRPr="00D161B4" w:rsidRDefault="00D161B4" w:rsidP="00D161B4">
            <w:pPr>
              <w:spacing w:after="0" w:line="240" w:lineRule="auto"/>
              <w:rPr>
                <w:rFonts w:ascii="Times New Roman" w:eastAsia="Times New Roman" w:hAnsi="Times New Roman" w:cs="Times New Roman"/>
                <w:b/>
                <w:bCs/>
                <w:color w:val="000000"/>
              </w:rPr>
            </w:pPr>
            <w:r w:rsidRPr="00D161B4">
              <w:rPr>
                <w:rFonts w:ascii="Times New Roman" w:eastAsia="Times New Roman" w:hAnsi="Times New Roman" w:cs="Times New Roman"/>
                <w:b/>
                <w:bCs/>
                <w:color w:val="000000"/>
              </w:rPr>
              <w:t>Meshkuj</w:t>
            </w:r>
          </w:p>
        </w:tc>
        <w:tc>
          <w:tcPr>
            <w:tcW w:w="3098" w:type="dxa"/>
            <w:tcBorders>
              <w:top w:val="nil"/>
              <w:left w:val="nil"/>
              <w:bottom w:val="single" w:sz="8" w:space="0" w:color="auto"/>
              <w:right w:val="single" w:sz="4" w:space="0" w:color="auto"/>
            </w:tcBorders>
            <w:shd w:val="clear" w:color="000000" w:fill="FFFFFF"/>
            <w:noWrap/>
            <w:vAlign w:val="bottom"/>
            <w:hideMark/>
          </w:tcPr>
          <w:p w14:paraId="26E200C6"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94060</w:t>
            </w:r>
          </w:p>
        </w:tc>
        <w:tc>
          <w:tcPr>
            <w:tcW w:w="690" w:type="dxa"/>
            <w:tcBorders>
              <w:top w:val="nil"/>
              <w:left w:val="nil"/>
              <w:bottom w:val="single" w:sz="8" w:space="0" w:color="auto"/>
              <w:right w:val="single" w:sz="4" w:space="0" w:color="auto"/>
            </w:tcBorders>
            <w:shd w:val="clear" w:color="000000" w:fill="FFFFFF"/>
            <w:noWrap/>
            <w:vAlign w:val="bottom"/>
            <w:hideMark/>
          </w:tcPr>
          <w:p w14:paraId="474482B2"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92378</w:t>
            </w:r>
          </w:p>
        </w:tc>
        <w:tc>
          <w:tcPr>
            <w:tcW w:w="690" w:type="dxa"/>
            <w:tcBorders>
              <w:top w:val="nil"/>
              <w:left w:val="nil"/>
              <w:bottom w:val="single" w:sz="8" w:space="0" w:color="auto"/>
              <w:right w:val="single" w:sz="8" w:space="0" w:color="auto"/>
            </w:tcBorders>
            <w:shd w:val="clear" w:color="000000" w:fill="FFFFFF"/>
            <w:noWrap/>
            <w:vAlign w:val="bottom"/>
            <w:hideMark/>
          </w:tcPr>
          <w:p w14:paraId="2A56CD8B" w14:textId="77777777" w:rsidR="00D161B4" w:rsidRPr="00D161B4" w:rsidRDefault="00D161B4" w:rsidP="00D161B4">
            <w:pPr>
              <w:spacing w:after="0" w:line="240" w:lineRule="auto"/>
              <w:jc w:val="right"/>
              <w:rPr>
                <w:rFonts w:ascii="Times New Roman" w:eastAsia="Times New Roman" w:hAnsi="Times New Roman" w:cs="Times New Roman"/>
                <w:color w:val="000000"/>
              </w:rPr>
            </w:pPr>
            <w:r w:rsidRPr="00D161B4">
              <w:rPr>
                <w:rFonts w:ascii="Times New Roman" w:eastAsia="Times New Roman" w:hAnsi="Times New Roman" w:cs="Times New Roman"/>
                <w:color w:val="000000"/>
              </w:rPr>
              <w:t>91383</w:t>
            </w:r>
          </w:p>
        </w:tc>
        <w:tc>
          <w:tcPr>
            <w:tcW w:w="85" w:type="dxa"/>
            <w:tcBorders>
              <w:top w:val="nil"/>
              <w:left w:val="nil"/>
              <w:bottom w:val="nil"/>
              <w:right w:val="nil"/>
            </w:tcBorders>
            <w:shd w:val="clear" w:color="000000" w:fill="FFFFFF"/>
            <w:noWrap/>
            <w:vAlign w:val="bottom"/>
            <w:hideMark/>
          </w:tcPr>
          <w:p w14:paraId="5F181008"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5F7656AC" w14:textId="77777777" w:rsidTr="00D161B4">
        <w:trPr>
          <w:trHeight w:val="120"/>
        </w:trPr>
        <w:tc>
          <w:tcPr>
            <w:tcW w:w="1100" w:type="dxa"/>
            <w:tcBorders>
              <w:top w:val="nil"/>
              <w:left w:val="nil"/>
              <w:bottom w:val="nil"/>
              <w:right w:val="nil"/>
            </w:tcBorders>
            <w:shd w:val="clear" w:color="000000" w:fill="FFFFFF"/>
            <w:noWrap/>
            <w:vAlign w:val="bottom"/>
            <w:hideMark/>
          </w:tcPr>
          <w:p w14:paraId="64754966"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3098" w:type="dxa"/>
            <w:tcBorders>
              <w:top w:val="nil"/>
              <w:left w:val="nil"/>
              <w:bottom w:val="nil"/>
              <w:right w:val="nil"/>
            </w:tcBorders>
            <w:shd w:val="clear" w:color="000000" w:fill="FFFFFF"/>
            <w:noWrap/>
            <w:vAlign w:val="bottom"/>
            <w:hideMark/>
          </w:tcPr>
          <w:p w14:paraId="028DC13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690" w:type="dxa"/>
            <w:tcBorders>
              <w:top w:val="nil"/>
              <w:left w:val="nil"/>
              <w:bottom w:val="nil"/>
              <w:right w:val="nil"/>
            </w:tcBorders>
            <w:shd w:val="clear" w:color="000000" w:fill="FFFFFF"/>
            <w:noWrap/>
            <w:vAlign w:val="bottom"/>
            <w:hideMark/>
          </w:tcPr>
          <w:p w14:paraId="133A6227"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690" w:type="dxa"/>
            <w:tcBorders>
              <w:top w:val="nil"/>
              <w:left w:val="nil"/>
              <w:bottom w:val="nil"/>
              <w:right w:val="nil"/>
            </w:tcBorders>
            <w:shd w:val="clear" w:color="000000" w:fill="FFFFFF"/>
            <w:noWrap/>
            <w:vAlign w:val="bottom"/>
            <w:hideMark/>
          </w:tcPr>
          <w:p w14:paraId="41D43FB9"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5" w:type="dxa"/>
            <w:tcBorders>
              <w:top w:val="nil"/>
              <w:left w:val="nil"/>
              <w:bottom w:val="nil"/>
              <w:right w:val="nil"/>
            </w:tcBorders>
            <w:shd w:val="clear" w:color="000000" w:fill="FFFFFF"/>
            <w:noWrap/>
            <w:vAlign w:val="bottom"/>
            <w:hideMark/>
          </w:tcPr>
          <w:p w14:paraId="069D669D"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r w:rsidR="00D161B4" w:rsidRPr="00D161B4" w14:paraId="07AB6A3C" w14:textId="77777777" w:rsidTr="00D161B4">
        <w:trPr>
          <w:trHeight w:val="300"/>
        </w:trPr>
        <w:tc>
          <w:tcPr>
            <w:tcW w:w="1100" w:type="dxa"/>
            <w:tcBorders>
              <w:top w:val="nil"/>
              <w:left w:val="nil"/>
              <w:bottom w:val="nil"/>
              <w:right w:val="nil"/>
            </w:tcBorders>
            <w:shd w:val="clear" w:color="000000" w:fill="FFFFFF"/>
            <w:noWrap/>
            <w:vAlign w:val="bottom"/>
            <w:hideMark/>
          </w:tcPr>
          <w:p w14:paraId="59E7E2D1" w14:textId="77777777" w:rsidR="00D161B4" w:rsidRPr="00D161B4" w:rsidRDefault="00D161B4" w:rsidP="00D161B4">
            <w:pPr>
              <w:spacing w:after="0" w:line="240" w:lineRule="auto"/>
              <w:jc w:val="center"/>
              <w:rPr>
                <w:rFonts w:ascii="Times New Roman" w:eastAsia="Times New Roman" w:hAnsi="Times New Roman" w:cs="Times New Roman"/>
                <w:i/>
                <w:iCs/>
                <w:color w:val="000000"/>
              </w:rPr>
            </w:pPr>
            <w:r w:rsidRPr="00D161B4">
              <w:rPr>
                <w:rFonts w:ascii="Times New Roman" w:eastAsia="Times New Roman" w:hAnsi="Times New Roman" w:cs="Times New Roman"/>
                <w:i/>
                <w:iCs/>
                <w:color w:val="000000"/>
              </w:rPr>
              <w:t xml:space="preserve">Burimi: </w:t>
            </w:r>
          </w:p>
        </w:tc>
        <w:tc>
          <w:tcPr>
            <w:tcW w:w="3098" w:type="dxa"/>
            <w:tcBorders>
              <w:top w:val="nil"/>
              <w:left w:val="nil"/>
              <w:bottom w:val="nil"/>
              <w:right w:val="nil"/>
            </w:tcBorders>
            <w:shd w:val="clear" w:color="auto" w:fill="auto"/>
            <w:noWrap/>
            <w:vAlign w:val="bottom"/>
            <w:hideMark/>
          </w:tcPr>
          <w:p w14:paraId="2FF56011" w14:textId="77777777" w:rsidR="00D161B4" w:rsidRPr="00D161B4" w:rsidRDefault="00A932F1" w:rsidP="00D161B4">
            <w:pPr>
              <w:spacing w:after="0" w:line="240" w:lineRule="auto"/>
              <w:rPr>
                <w:rFonts w:ascii="Times New Roman" w:eastAsia="Times New Roman" w:hAnsi="Times New Roman" w:cs="Times New Roman"/>
                <w:i/>
                <w:iCs/>
                <w:color w:val="0000FF"/>
                <w:u w:val="single"/>
              </w:rPr>
            </w:pPr>
            <w:hyperlink r:id="rId57" w:history="1">
              <w:r w:rsidR="00D161B4" w:rsidRPr="00D161B4">
                <w:rPr>
                  <w:rFonts w:ascii="Times New Roman" w:eastAsia="Times New Roman" w:hAnsi="Times New Roman" w:cs="Times New Roman"/>
                  <w:i/>
                  <w:iCs/>
                  <w:color w:val="0000FF"/>
                  <w:u w:val="single"/>
                </w:rPr>
                <w:t>Popullsia sipas Qarku, Gjinia, Viti</w:t>
              </w:r>
            </w:hyperlink>
          </w:p>
        </w:tc>
        <w:tc>
          <w:tcPr>
            <w:tcW w:w="690" w:type="dxa"/>
            <w:tcBorders>
              <w:top w:val="nil"/>
              <w:left w:val="nil"/>
              <w:bottom w:val="nil"/>
              <w:right w:val="nil"/>
            </w:tcBorders>
            <w:shd w:val="clear" w:color="000000" w:fill="FFFFFF"/>
            <w:noWrap/>
            <w:vAlign w:val="bottom"/>
            <w:hideMark/>
          </w:tcPr>
          <w:p w14:paraId="7373347B"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690" w:type="dxa"/>
            <w:tcBorders>
              <w:top w:val="nil"/>
              <w:left w:val="nil"/>
              <w:bottom w:val="nil"/>
              <w:right w:val="nil"/>
            </w:tcBorders>
            <w:shd w:val="clear" w:color="000000" w:fill="FFFFFF"/>
            <w:noWrap/>
            <w:vAlign w:val="bottom"/>
            <w:hideMark/>
          </w:tcPr>
          <w:p w14:paraId="25B13764"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c>
          <w:tcPr>
            <w:tcW w:w="85" w:type="dxa"/>
            <w:tcBorders>
              <w:top w:val="nil"/>
              <w:left w:val="nil"/>
              <w:bottom w:val="nil"/>
              <w:right w:val="nil"/>
            </w:tcBorders>
            <w:shd w:val="clear" w:color="000000" w:fill="FFFFFF"/>
            <w:noWrap/>
            <w:vAlign w:val="bottom"/>
            <w:hideMark/>
          </w:tcPr>
          <w:p w14:paraId="1AA6AF9A" w14:textId="77777777" w:rsidR="00D161B4" w:rsidRPr="00D161B4" w:rsidRDefault="00D161B4" w:rsidP="00D161B4">
            <w:pPr>
              <w:spacing w:after="0" w:line="240" w:lineRule="auto"/>
              <w:rPr>
                <w:rFonts w:ascii="Times New Roman" w:eastAsia="Times New Roman" w:hAnsi="Times New Roman" w:cs="Times New Roman"/>
                <w:color w:val="000000"/>
              </w:rPr>
            </w:pPr>
            <w:r w:rsidRPr="00D161B4">
              <w:rPr>
                <w:rFonts w:ascii="Times New Roman" w:eastAsia="Times New Roman" w:hAnsi="Times New Roman" w:cs="Times New Roman"/>
                <w:color w:val="000000"/>
              </w:rPr>
              <w:t> </w:t>
            </w:r>
          </w:p>
        </w:tc>
      </w:tr>
    </w:tbl>
    <w:p w14:paraId="791042D3" w14:textId="77777777" w:rsidR="00D161B4" w:rsidRDefault="00D161B4" w:rsidP="00D161B4">
      <w:pPr>
        <w:rPr>
          <w:b/>
        </w:rPr>
      </w:pPr>
    </w:p>
    <w:p w14:paraId="213CFD76" w14:textId="3581F6BD" w:rsidR="00D161B4" w:rsidRDefault="00D161B4" w:rsidP="00D161B4">
      <w:pPr>
        <w:rPr>
          <w:b/>
        </w:rPr>
      </w:pPr>
      <w:r>
        <w:rPr>
          <w:b/>
        </w:rPr>
        <w:t>Përgjigja e kërkesës nr 17</w:t>
      </w:r>
    </w:p>
    <w:p w14:paraId="1EF50436" w14:textId="605A8CE5" w:rsidR="005152EC" w:rsidRDefault="009819EC" w:rsidP="00D161B4">
      <w:pPr>
        <w:rPr>
          <w:rFonts w:ascii="Calibri" w:hAnsi="Calibri"/>
        </w:rPr>
      </w:pPr>
      <w:r>
        <w:rPr>
          <w:rFonts w:ascii="Calibri" w:hAnsi="Calibri"/>
        </w:rPr>
        <w:t xml:space="preserve">Pa pergjigje </w:t>
      </w:r>
    </w:p>
    <w:p w14:paraId="0CDC0636" w14:textId="77777777" w:rsidR="009819EC" w:rsidRDefault="009819EC" w:rsidP="00D161B4">
      <w:pPr>
        <w:rPr>
          <w:rFonts w:ascii="Calibri" w:hAnsi="Calibri"/>
        </w:rPr>
      </w:pPr>
    </w:p>
    <w:p w14:paraId="2E2F9D9E" w14:textId="1D928C78" w:rsidR="00D161B4" w:rsidRDefault="00D161B4" w:rsidP="00D161B4">
      <w:pPr>
        <w:rPr>
          <w:b/>
        </w:rPr>
      </w:pPr>
      <w:r>
        <w:rPr>
          <w:b/>
        </w:rPr>
        <w:t>Përgjigja e kërkesës nr 18</w:t>
      </w:r>
    </w:p>
    <w:p w14:paraId="58AD0F6B" w14:textId="77777777" w:rsidR="006C2AAE" w:rsidRDefault="006C2AAE" w:rsidP="006C2AAE">
      <w:r>
        <w:t>Dear user.</w:t>
      </w:r>
    </w:p>
    <w:p w14:paraId="02355DE2" w14:textId="77777777" w:rsidR="006C2AAE" w:rsidRDefault="006C2AAE" w:rsidP="006C2AAE">
      <w:pPr>
        <w:pStyle w:val="HTMLPreformatted"/>
        <w:shd w:val="clear" w:color="auto" w:fill="F8F9FA"/>
        <w:spacing w:line="540" w:lineRule="atLeast"/>
        <w:rPr>
          <w:rFonts w:ascii="Calibri" w:hAnsi="Calibri" w:cs="Calibri"/>
          <w:color w:val="1F1F1F"/>
          <w:sz w:val="22"/>
          <w:szCs w:val="22"/>
        </w:rPr>
      </w:pPr>
      <w:r>
        <w:rPr>
          <w:rFonts w:ascii="Calibri" w:hAnsi="Calibri" w:cs="Calibri"/>
          <w:sz w:val="22"/>
          <w:szCs w:val="22"/>
        </w:rPr>
        <w:t xml:space="preserve">In Response to your request, </w:t>
      </w:r>
      <w:r>
        <w:rPr>
          <w:rFonts w:ascii="Calibri" w:hAnsi="Calibri" w:cs="Calibri"/>
          <w:color w:val="1F1F1F"/>
          <w:sz w:val="22"/>
          <w:szCs w:val="22"/>
          <w:lang w:val="en"/>
        </w:rPr>
        <w:t>find below the link with available information on Research &amp; Development spending (or something similar).</w:t>
      </w:r>
    </w:p>
    <w:p w14:paraId="545F4AB1" w14:textId="77777777" w:rsidR="006C2AAE" w:rsidRDefault="00A932F1" w:rsidP="006C2AAE">
      <w:pPr>
        <w:spacing w:before="100" w:beforeAutospacing="1" w:after="100" w:afterAutospacing="1"/>
        <w:rPr>
          <w:rFonts w:ascii="Calibri" w:hAnsi="Calibri" w:cs="Calibri"/>
          <w:lang w:val="en-GB"/>
        </w:rPr>
      </w:pPr>
      <w:hyperlink r:id="rId58" w:history="1">
        <w:r w:rsidR="006C2AAE">
          <w:rPr>
            <w:rStyle w:val="Hyperlink"/>
            <w:lang w:val="en-GB"/>
          </w:rPr>
          <w:t>Kërkimi dhe zhvillimi | Instat</w:t>
        </w:r>
      </w:hyperlink>
      <w:r w:rsidR="006C2AAE">
        <w:t xml:space="preserve">, </w:t>
      </w:r>
    </w:p>
    <w:p w14:paraId="66C14CDB" w14:textId="77777777" w:rsidR="006C2AAE" w:rsidRDefault="006C2AAE" w:rsidP="006C2AAE">
      <w:pPr>
        <w:spacing w:before="100" w:beforeAutospacing="1" w:after="100" w:afterAutospacing="1"/>
        <w:rPr>
          <w:lang w:val="en-GB"/>
        </w:rPr>
      </w:pPr>
      <w:r>
        <w:rPr>
          <w:color w:val="1F1F1F"/>
          <w:lang w:val="en"/>
        </w:rPr>
        <w:t>Find attached the available information on the number of entries of foreign citizens from the border points of the Albanian territory during the years 1999-2024. To help users, find below the link to the statistical database for tourism indicators:</w:t>
      </w:r>
    </w:p>
    <w:p w14:paraId="20AE5543" w14:textId="77777777" w:rsidR="006C2AAE" w:rsidRDefault="00A932F1" w:rsidP="006C2AAE">
      <w:hyperlink r:id="rId59" w:history="1">
        <w:r w:rsidR="006C2AAE">
          <w:rPr>
            <w:rStyle w:val="Hyperlink"/>
          </w:rPr>
          <w:t>https://databaza.instat.gov.al:8083/pxweb/en/DST/START__TU/</w:t>
        </w:r>
      </w:hyperlink>
    </w:p>
    <w:p w14:paraId="5B09ADCD" w14:textId="77777777" w:rsidR="006C2AAE" w:rsidRDefault="006C2AAE" w:rsidP="006C2AAE">
      <w:pPr>
        <w:pStyle w:val="HTMLPreformatted"/>
        <w:shd w:val="clear" w:color="auto" w:fill="F8F9FA"/>
        <w:spacing w:line="540" w:lineRule="atLeast"/>
        <w:rPr>
          <w:rFonts w:ascii="Calibri" w:hAnsi="Calibri" w:cs="Calibri"/>
          <w:color w:val="1F1F1F"/>
          <w:sz w:val="22"/>
          <w:szCs w:val="22"/>
        </w:rPr>
      </w:pPr>
      <w:r>
        <w:rPr>
          <w:rStyle w:val="y2iqfc"/>
          <w:rFonts w:ascii="Calibri" w:hAnsi="Calibri" w:cs="Calibri"/>
          <w:color w:val="1F1F1F"/>
          <w:sz w:val="22"/>
          <w:szCs w:val="22"/>
          <w:lang w:val="en"/>
        </w:rPr>
        <w:t>Yearly data related to health statistics are available in the database</w:t>
      </w:r>
    </w:p>
    <w:p w14:paraId="1D5D6FBC" w14:textId="77777777" w:rsidR="006C2AAE" w:rsidRDefault="00A932F1" w:rsidP="006C2AAE">
      <w:pPr>
        <w:pStyle w:val="HTMLPreformatted"/>
        <w:shd w:val="clear" w:color="auto" w:fill="F8F9FA"/>
        <w:spacing w:line="540" w:lineRule="atLeast"/>
        <w:rPr>
          <w:rFonts w:ascii="Calibri" w:hAnsi="Calibri" w:cs="Calibri"/>
          <w:color w:val="1F1F1F"/>
          <w:sz w:val="22"/>
          <w:szCs w:val="22"/>
        </w:rPr>
      </w:pPr>
      <w:hyperlink r:id="rId60" w:history="1">
        <w:r w:rsidR="006C2AAE">
          <w:rPr>
            <w:rStyle w:val="Hyperlink"/>
            <w:rFonts w:ascii="Calibri" w:hAnsi="Calibri" w:cs="Calibri"/>
            <w:sz w:val="22"/>
            <w:szCs w:val="22"/>
            <w:lang w:val="en-GB"/>
          </w:rPr>
          <w:t>PxWeb - Select table</w:t>
        </w:r>
      </w:hyperlink>
      <w:r w:rsidR="006C2AAE">
        <w:rPr>
          <w:rFonts w:ascii="Calibri" w:hAnsi="Calibri" w:cs="Calibri"/>
          <w:sz w:val="22"/>
          <w:szCs w:val="22"/>
          <w:lang w:val="en-GB"/>
        </w:rPr>
        <w:t>  ,  </w:t>
      </w:r>
      <w:r w:rsidR="006C2AAE">
        <w:rPr>
          <w:rFonts w:ascii="Calibri" w:hAnsi="Calibri" w:cs="Calibri"/>
          <w:color w:val="1F1F1F"/>
          <w:sz w:val="22"/>
          <w:szCs w:val="22"/>
          <w:lang w:val="en"/>
        </w:rPr>
        <w:t>on the INSTAT website</w:t>
      </w:r>
    </w:p>
    <w:p w14:paraId="2494461B" w14:textId="77777777" w:rsidR="006C2AAE" w:rsidRDefault="006C2AAE" w:rsidP="006C2AAE">
      <w:pPr>
        <w:rPr>
          <w:rFonts w:ascii="Calibri" w:hAnsi="Calibri" w:cs="Calibri"/>
          <w:lang w:val="en-GB"/>
        </w:rPr>
      </w:pPr>
    </w:p>
    <w:p w14:paraId="6752463C" w14:textId="77777777" w:rsidR="006C2AAE" w:rsidRDefault="00A932F1" w:rsidP="006C2AAE">
      <w:pPr>
        <w:rPr>
          <w:lang w:val="en-GB"/>
        </w:rPr>
      </w:pPr>
      <w:hyperlink r:id="rId61" w:anchor="tab3" w:history="1">
        <w:r w:rsidR="006C2AAE">
          <w:rPr>
            <w:rStyle w:val="Hyperlink"/>
            <w:color w:val="0000FF"/>
          </w:rPr>
          <w:t>Shëndetësia | Instat</w:t>
        </w:r>
      </w:hyperlink>
    </w:p>
    <w:p w14:paraId="5A5D5020" w14:textId="77777777" w:rsidR="006C2AAE" w:rsidRDefault="006C2AAE" w:rsidP="006C2AAE">
      <w:pPr>
        <w:shd w:val="clear" w:color="auto" w:fill="F8F9FA"/>
        <w:spacing w:line="540" w:lineRule="atLeast"/>
        <w:rPr>
          <w:color w:val="1F1F1F"/>
        </w:rPr>
      </w:pPr>
      <w:r>
        <w:rPr>
          <w:color w:val="1F1F1F"/>
          <w:lang w:val="en"/>
        </w:rPr>
        <w:t>Yearly data related to education statistics are available in the database</w:t>
      </w:r>
      <w:r>
        <w:rPr>
          <w:lang w:val="en-GB"/>
        </w:rPr>
        <w:t>:</w:t>
      </w:r>
    </w:p>
    <w:p w14:paraId="48D7BDC8" w14:textId="77777777" w:rsidR="006C2AAE" w:rsidRDefault="00A932F1" w:rsidP="006C2AAE">
      <w:pPr>
        <w:rPr>
          <w:lang w:val="en-GB"/>
        </w:rPr>
      </w:pPr>
      <w:hyperlink r:id="rId62" w:history="1">
        <w:r w:rsidR="006C2AAE">
          <w:rPr>
            <w:rStyle w:val="Hyperlink"/>
            <w:lang w:val="en-GB"/>
          </w:rPr>
          <w:t>PxWeb - Select table</w:t>
        </w:r>
      </w:hyperlink>
      <w:r w:rsidR="006C2AAE">
        <w:rPr>
          <w:lang w:val="en-GB"/>
        </w:rPr>
        <w:t>  ,  </w:t>
      </w:r>
      <w:r w:rsidR="006C2AAE">
        <w:rPr>
          <w:color w:val="1F1F1F"/>
          <w:lang w:val="en"/>
        </w:rPr>
        <w:t>on the INSTAT website</w:t>
      </w:r>
      <w:r w:rsidR="006C2AAE">
        <w:rPr>
          <w:lang w:val="en-GB"/>
        </w:rPr>
        <w:t>.</w:t>
      </w:r>
    </w:p>
    <w:p w14:paraId="1798798D" w14:textId="77777777" w:rsidR="006C2AAE" w:rsidRDefault="006C2AAE" w:rsidP="006C2AAE">
      <w:pPr>
        <w:rPr>
          <w:lang w:val="en-GB"/>
        </w:rPr>
      </w:pPr>
    </w:p>
    <w:p w14:paraId="506B8B04" w14:textId="7C9463C9" w:rsidR="007C45ED" w:rsidRDefault="006C2AAE" w:rsidP="007245F4">
      <w:r>
        <w:object w:dxaOrig="1537" w:dyaOrig="994" w14:anchorId="689874C4">
          <v:shape id="_x0000_i1030" type="#_x0000_t75" style="width:76.5pt;height:49.5pt" o:ole="">
            <v:imagedata r:id="rId63" o:title=""/>
          </v:shape>
          <o:OLEObject Type="Embed" ProgID="Excel.Sheet.12" ShapeID="_x0000_i1030" DrawAspect="Icon" ObjectID="_1803817582" r:id="rId64"/>
        </w:object>
      </w:r>
    </w:p>
    <w:p w14:paraId="172EA318" w14:textId="4488A19E" w:rsidR="006C2AAE" w:rsidRDefault="006C2AAE" w:rsidP="006C2AAE">
      <w:pPr>
        <w:rPr>
          <w:b/>
        </w:rPr>
      </w:pPr>
      <w:r>
        <w:rPr>
          <w:b/>
        </w:rPr>
        <w:t>Përgjigja e kërkesës nr 19</w:t>
      </w:r>
    </w:p>
    <w:p w14:paraId="48AD1339" w14:textId="77777777" w:rsidR="006C2AAE" w:rsidRDefault="006C2AAE" w:rsidP="006C2AAE">
      <w:pPr>
        <w:rPr>
          <w:b/>
        </w:rPr>
      </w:pPr>
    </w:p>
    <w:p w14:paraId="0F4B7776" w14:textId="7849DBF8" w:rsidR="006C2AAE" w:rsidRDefault="006C2AAE" w:rsidP="006C2AAE">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D32934D" w14:textId="0867B988" w:rsidR="006C2AAE" w:rsidRDefault="006C2AAE" w:rsidP="006C2AAE">
      <w:pPr>
        <w:rPr>
          <w:rFonts w:ascii="Times New Roman" w:hAnsi="Times New Roman" w:cs="Times New Roman"/>
          <w:b/>
          <w:bCs/>
          <w:sz w:val="24"/>
          <w:szCs w:val="24"/>
          <w:lang w:val="sq-AL"/>
          <w14:ligatures w14:val="standardContextual"/>
        </w:rPr>
      </w:pPr>
      <w:r>
        <w:rPr>
          <w:rFonts w:ascii="Times New Roman" w:hAnsi="Times New Roman" w:cs="Times New Roman"/>
          <w:sz w:val="24"/>
          <w:szCs w:val="24"/>
          <w:lang w:val="en-GB"/>
        </w:rPr>
        <w:t>Në përgjigje të kërkesës suaj, ju bëjmë me dije se INSTAT nuk disponon çmime reference për procedurën me objekt</w:t>
      </w:r>
      <w:proofErr w:type="gramStart"/>
      <w:r>
        <w:rPr>
          <w:rFonts w:ascii="Times New Roman" w:hAnsi="Times New Roman" w:cs="Times New Roman"/>
          <w:sz w:val="24"/>
          <w:szCs w:val="24"/>
          <w:lang w:val="en-GB"/>
        </w:rPr>
        <w:t xml:space="preserve">: </w:t>
      </w:r>
      <w:r>
        <w:rPr>
          <w:rFonts w:ascii="Times New Roman" w:hAnsi="Times New Roman" w:cs="Times New Roman"/>
          <w:sz w:val="24"/>
          <w:szCs w:val="24"/>
          <w:lang w:val="sq-AL"/>
          <w14:ligatures w14:val="standardContextual"/>
        </w:rPr>
        <w:t>”</w:t>
      </w:r>
      <w:proofErr w:type="gramEnd"/>
      <w:r>
        <w:rPr>
          <w:rFonts w:ascii="Times New Roman" w:hAnsi="Times New Roman" w:cs="Times New Roman"/>
          <w:i/>
          <w:iCs/>
          <w:color w:val="000000"/>
          <w:sz w:val="24"/>
          <w:szCs w:val="24"/>
          <w:lang w:val="sq-AL"/>
        </w:rPr>
        <w:t xml:space="preserve"> </w:t>
      </w:r>
      <w:r>
        <w:rPr>
          <w:rFonts w:ascii="Times New Roman" w:hAnsi="Times New Roman" w:cs="Times New Roman"/>
          <w:b/>
          <w:bCs/>
          <w:i/>
          <w:iCs/>
          <w:color w:val="000000"/>
          <w:sz w:val="24"/>
          <w:szCs w:val="24"/>
        </w:rPr>
        <w:t>Blerje Shërbimi për Transmetimet e Sinjalit TV dhe Radio me Fibër Optike për 24 Muaj</w:t>
      </w:r>
      <w:r>
        <w:rPr>
          <w:rFonts w:ascii="Times New Roman" w:hAnsi="Times New Roman" w:cs="Times New Roman"/>
          <w:i/>
          <w:iCs/>
          <w:color w:val="000000"/>
          <w:sz w:val="24"/>
          <w:szCs w:val="24"/>
        </w:rPr>
        <w:t xml:space="preserve"> </w:t>
      </w:r>
      <w:r>
        <w:rPr>
          <w:rFonts w:ascii="Cambria" w:hAnsi="Cambria"/>
          <w:i/>
          <w:iCs/>
          <w:color w:val="000000"/>
        </w:rPr>
        <w:t> </w:t>
      </w:r>
      <w:r>
        <w:rPr>
          <w:rFonts w:ascii="Times New Roman" w:hAnsi="Times New Roman" w:cs="Times New Roman"/>
          <w:b/>
          <w:bCs/>
          <w:sz w:val="24"/>
          <w:szCs w:val="24"/>
          <w:lang w:val="sq-AL"/>
          <w14:ligatures w14:val="standardContextual"/>
        </w:rPr>
        <w:t>”.</w:t>
      </w:r>
    </w:p>
    <w:p w14:paraId="0E454AB6" w14:textId="77777777" w:rsidR="006C2AAE" w:rsidRDefault="006C2AAE" w:rsidP="006C2AAE">
      <w:pPr>
        <w:rPr>
          <w:rFonts w:ascii="Times New Roman" w:hAnsi="Times New Roman" w:cs="Times New Roman"/>
          <w:b/>
          <w:bCs/>
          <w:sz w:val="24"/>
          <w:szCs w:val="24"/>
          <w:lang w:val="sq-AL"/>
          <w14:ligatures w14:val="standardContextual"/>
        </w:rPr>
      </w:pPr>
    </w:p>
    <w:p w14:paraId="00F25DA3" w14:textId="406BF376" w:rsidR="006C2AAE" w:rsidRDefault="006C2AAE" w:rsidP="006C2AAE">
      <w:pPr>
        <w:rPr>
          <w:b/>
        </w:rPr>
      </w:pPr>
      <w:r>
        <w:rPr>
          <w:b/>
        </w:rPr>
        <w:t>Përgjigja e kërkesës nr 20</w:t>
      </w:r>
    </w:p>
    <w:p w14:paraId="2CC8C836" w14:textId="77777777" w:rsidR="006C2AAE" w:rsidRDefault="006C2AAE" w:rsidP="006C2AAE"/>
    <w:p w14:paraId="2DB58D2B" w14:textId="77777777" w:rsidR="006C2AAE" w:rsidRDefault="006C2AAE" w:rsidP="006C2AAE">
      <w:r>
        <w:t>I nderuar Përdorues</w:t>
      </w:r>
    </w:p>
    <w:p w14:paraId="28F58463" w14:textId="77777777" w:rsidR="006C2AAE" w:rsidRDefault="006C2AAE" w:rsidP="006C2AAE"/>
    <w:p w14:paraId="6DE494AA" w14:textId="77777777" w:rsidR="006C2AAE" w:rsidRDefault="006C2AAE" w:rsidP="006C2AAE">
      <w:pPr>
        <w:rPr>
          <w:lang w:val="sq-AL"/>
        </w:rPr>
      </w:pPr>
      <w:r>
        <w:rPr>
          <w:lang w:val="sq-AL"/>
        </w:rPr>
        <w:t>Në përgjigje të kërkesës suaj ju  bëjmë me dije se INSTAT, mbledh, përpunon, zhvillon dhe shpërndan statistika zyrtare në Republikën e Shqipërisë mbështetur në parimet statistikore. Të dhënat individuale të mbledhura të përpunuara dhe të ruajtura nga njësia statistikore për prodhimin e statistikave zyrtare përdoren vetëm për qëllime statistikore dhe trajtohen si konfidenciale nga INSTAT.</w:t>
      </w:r>
    </w:p>
    <w:p w14:paraId="752841A1" w14:textId="77777777" w:rsidR="006C2AAE" w:rsidRDefault="006C2AAE" w:rsidP="006C2AAE">
      <w:pPr>
        <w:rPr>
          <w:lang w:val="sq-AL"/>
        </w:rPr>
      </w:pPr>
    </w:p>
    <w:p w14:paraId="246AB1B4" w14:textId="77777777" w:rsidR="006C2AAE" w:rsidRDefault="006C2AAE" w:rsidP="006C2AAE">
      <w:pPr>
        <w:rPr>
          <w:lang w:val="sq-AL"/>
        </w:rPr>
      </w:pPr>
      <w:r>
        <w:rPr>
          <w:lang w:val="sq-AL"/>
        </w:rPr>
        <w:t>“Konfidencialiteti statistikor” është mbrojtja e të dhënave që lidhen me njësi statistikore të veçanta, të cilat janë marrë direkt ose indirekt për qëllime statistikore nga burime administrative ose të tjera. Nënkupton parandalimin e përdorimit për qëllime jostatistikore të të dhënave të marra dhe zbulimin e paligjshëm të tyre.</w:t>
      </w:r>
    </w:p>
    <w:p w14:paraId="2C3015BE" w14:textId="77777777" w:rsidR="006C2AAE" w:rsidRDefault="006C2AAE" w:rsidP="006C2AAE">
      <w:pPr>
        <w:rPr>
          <w:lang w:val="sq-AL"/>
        </w:rPr>
      </w:pPr>
    </w:p>
    <w:p w14:paraId="4BBEDB36" w14:textId="77777777" w:rsidR="006C2AAE" w:rsidRDefault="006C2AAE" w:rsidP="006C2AAE">
      <w:pPr>
        <w:rPr>
          <w:lang w:val="sq-AL"/>
        </w:rPr>
      </w:pPr>
      <w:r>
        <w:rPr>
          <w:lang w:val="sq-AL"/>
        </w:rPr>
        <w:t>Statistikat zyrtare shpërndahen duke respektuar parimet statistikore të përcaktuara në veçanti duke mbrojtur konfidencialitetin statistikor, si dhe duke siguruar akses të barabartë për të gjithë përdoruesit, siç kërkohet nga parimi i paanshmërisë. “Shpërndarja” është vënia në dispozicion e statistikave zyrtare për përdoruesit, pavarësisht nga forma dhe mjetet e përdorura, duke siguruar mbrojtjen e të dhënave konfidenciale.</w:t>
      </w:r>
    </w:p>
    <w:p w14:paraId="73EC8181" w14:textId="77777777" w:rsidR="006C2AAE" w:rsidRDefault="006C2AAE" w:rsidP="006C2AAE">
      <w:pPr>
        <w:rPr>
          <w:lang w:val="sq-AL"/>
        </w:rPr>
      </w:pPr>
    </w:p>
    <w:p w14:paraId="5331185D" w14:textId="77777777" w:rsidR="006C2AAE" w:rsidRDefault="006C2AAE" w:rsidP="006C2AAE">
      <w:pPr>
        <w:rPr>
          <w:lang w:val="sq-AL"/>
        </w:rPr>
      </w:pPr>
      <w:r>
        <w:rPr>
          <w:lang w:val="sq-AL"/>
        </w:rPr>
        <w:t>Referuar vdekjeve INSTAT nuk disponon regjistër vdekjesh. Të dhënat mbi lindje, vdekje janë të dhëna administrative të cilat dërgohen elektronikisht në INSTAT.</w:t>
      </w:r>
    </w:p>
    <w:p w14:paraId="1D809435" w14:textId="77777777" w:rsidR="006C2AAE" w:rsidRDefault="006C2AAE" w:rsidP="006C2AAE">
      <w:pPr>
        <w:rPr>
          <w:lang w:val="sq-AL"/>
        </w:rPr>
      </w:pPr>
    </w:p>
    <w:p w14:paraId="68C288B9" w14:textId="77777777" w:rsidR="006C2AAE" w:rsidRDefault="006C2AAE" w:rsidP="006C2AAE">
      <w:pPr>
        <w:rPr>
          <w:rFonts w:ascii="Times New Roman" w:hAnsi="Times New Roman" w:cs="Times New Roman"/>
          <w:sz w:val="24"/>
          <w:szCs w:val="24"/>
          <w:lang w:val="sq-AL"/>
        </w:rPr>
      </w:pPr>
      <w:r>
        <w:rPr>
          <w:rFonts w:ascii="Times New Roman" w:hAnsi="Times New Roman" w:cs="Times New Roman"/>
          <w:sz w:val="24"/>
          <w:szCs w:val="24"/>
          <w:lang w:val="sq-AL"/>
        </w:rPr>
        <w:t xml:space="preserve">Për më tepër ju lutem konsultoni publikimet dhe metodologjinë në linqet në vijim: </w:t>
      </w:r>
    </w:p>
    <w:p w14:paraId="0A040863" w14:textId="77777777" w:rsidR="006C2AAE" w:rsidRDefault="006C2AAE" w:rsidP="006C2AAE">
      <w:pPr>
        <w:rPr>
          <w:rFonts w:ascii="Calibri" w:hAnsi="Calibri" w:cs="Calibri"/>
          <w:lang w:val="sq-AL"/>
        </w:rPr>
      </w:pPr>
    </w:p>
    <w:p w14:paraId="57C27603" w14:textId="77777777" w:rsidR="006C2AAE" w:rsidRDefault="00A932F1" w:rsidP="006C2AAE">
      <w:pPr>
        <w:pStyle w:val="ListParagraph"/>
        <w:numPr>
          <w:ilvl w:val="0"/>
          <w:numId w:val="21"/>
        </w:numPr>
        <w:spacing w:after="0" w:line="240" w:lineRule="auto"/>
        <w:contextualSpacing w:val="0"/>
        <w:rPr>
          <w:rFonts w:eastAsia="Times New Roman"/>
          <w:lang w:val="sq-AL"/>
        </w:rPr>
      </w:pPr>
      <w:hyperlink r:id="rId65" w:anchor="tab3" w:history="1">
        <w:r w:rsidR="006C2AAE">
          <w:rPr>
            <w:rStyle w:val="Hyperlink"/>
            <w:rFonts w:eastAsia="Times New Roman"/>
            <w:lang w:val="sq-AL"/>
          </w:rPr>
          <w:t>Treguesit Demografikë dhe Socialë</w:t>
        </w:r>
      </w:hyperlink>
    </w:p>
    <w:p w14:paraId="5A3625D5" w14:textId="77777777" w:rsidR="006C2AAE" w:rsidRDefault="006C2AAE" w:rsidP="006C2AAE">
      <w:pPr>
        <w:rPr>
          <w:lang w:val="sq-AL"/>
        </w:rPr>
      </w:pPr>
    </w:p>
    <w:p w14:paraId="6A5646ED" w14:textId="77777777" w:rsidR="006C2AAE" w:rsidRDefault="006C2AAE" w:rsidP="006C2AAE">
      <w:pPr>
        <w:rPr>
          <w:rFonts w:ascii="Times New Roman" w:hAnsi="Times New Roman" w:cs="Times New Roman"/>
          <w:sz w:val="24"/>
          <w:szCs w:val="24"/>
          <w:lang w:val="sq-AL"/>
        </w:rPr>
      </w:pPr>
      <w:r>
        <w:rPr>
          <w:rFonts w:ascii="Times New Roman" w:hAnsi="Times New Roman" w:cs="Times New Roman"/>
          <w:sz w:val="24"/>
          <w:szCs w:val="24"/>
          <w:lang w:val="sq-AL"/>
        </w:rPr>
        <w:t xml:space="preserve">Databaza: </w:t>
      </w:r>
    </w:p>
    <w:p w14:paraId="0AEBD72E" w14:textId="77777777" w:rsidR="006C2AAE" w:rsidRDefault="00A932F1" w:rsidP="006C2AAE">
      <w:pPr>
        <w:pStyle w:val="ListParagraph"/>
        <w:numPr>
          <w:ilvl w:val="0"/>
          <w:numId w:val="22"/>
        </w:numPr>
        <w:spacing w:after="0" w:line="240" w:lineRule="auto"/>
        <w:contextualSpacing w:val="0"/>
        <w:rPr>
          <w:rFonts w:eastAsia="Times New Roman"/>
          <w:lang w:val="sq-AL"/>
        </w:rPr>
      </w:pPr>
      <w:hyperlink r:id="rId66" w:history="1">
        <w:r w:rsidR="006C2AAE">
          <w:rPr>
            <w:rStyle w:val="Hyperlink"/>
            <w:rFonts w:eastAsia="Times New Roman"/>
            <w:lang w:val="sq-AL"/>
          </w:rPr>
          <w:t>Vdekjet nën 1 vjeç</w:t>
        </w:r>
      </w:hyperlink>
    </w:p>
    <w:p w14:paraId="14AAB477" w14:textId="77777777" w:rsidR="006C2AAE" w:rsidRDefault="00A932F1" w:rsidP="006C2AAE">
      <w:pPr>
        <w:pStyle w:val="ListParagraph"/>
        <w:numPr>
          <w:ilvl w:val="0"/>
          <w:numId w:val="22"/>
        </w:numPr>
        <w:spacing w:after="0" w:line="240" w:lineRule="auto"/>
        <w:contextualSpacing w:val="0"/>
        <w:rPr>
          <w:rFonts w:eastAsia="Times New Roman"/>
          <w:lang w:val="sq-AL"/>
        </w:rPr>
      </w:pPr>
      <w:hyperlink r:id="rId67" w:history="1">
        <w:r w:rsidR="006C2AAE">
          <w:rPr>
            <w:rStyle w:val="Hyperlink"/>
            <w:rFonts w:eastAsia="Times New Roman"/>
            <w:lang w:val="sq-AL"/>
          </w:rPr>
          <w:t>Vdekjet sipas grupmoshave dhe gjinisë</w:t>
        </w:r>
      </w:hyperlink>
    </w:p>
    <w:p w14:paraId="73D9E7E8" w14:textId="77777777" w:rsidR="006C2AAE" w:rsidRDefault="00A932F1" w:rsidP="006C2AAE">
      <w:pPr>
        <w:pStyle w:val="ListParagraph"/>
        <w:numPr>
          <w:ilvl w:val="0"/>
          <w:numId w:val="22"/>
        </w:numPr>
        <w:spacing w:after="0" w:line="240" w:lineRule="auto"/>
        <w:contextualSpacing w:val="0"/>
        <w:rPr>
          <w:rFonts w:eastAsia="Times New Roman"/>
          <w:lang w:val="sq-AL"/>
        </w:rPr>
      </w:pPr>
      <w:hyperlink r:id="rId68" w:history="1">
        <w:r w:rsidR="006C2AAE">
          <w:rPr>
            <w:rStyle w:val="Hyperlink"/>
            <w:rFonts w:eastAsia="Times New Roman"/>
            <w:lang w:val="sq-AL"/>
          </w:rPr>
          <w:t xml:space="preserve">Vdekjet sipas qarqeve </w:t>
        </w:r>
      </w:hyperlink>
    </w:p>
    <w:p w14:paraId="09A2B5B5" w14:textId="77777777" w:rsidR="006C2AAE" w:rsidRDefault="00A932F1" w:rsidP="006C2AAE">
      <w:pPr>
        <w:pStyle w:val="ListParagraph"/>
        <w:numPr>
          <w:ilvl w:val="0"/>
          <w:numId w:val="22"/>
        </w:numPr>
        <w:spacing w:after="0" w:line="240" w:lineRule="auto"/>
        <w:contextualSpacing w:val="0"/>
        <w:rPr>
          <w:rFonts w:eastAsia="Times New Roman"/>
          <w:lang w:val="sq-AL"/>
        </w:rPr>
      </w:pPr>
      <w:hyperlink r:id="rId69" w:history="1">
        <w:r w:rsidR="006C2AAE">
          <w:rPr>
            <w:rStyle w:val="Hyperlink"/>
            <w:rFonts w:eastAsia="Times New Roman"/>
            <w:lang w:val="sq-AL"/>
          </w:rPr>
          <w:t>Databaza statistikore</w:t>
        </w:r>
      </w:hyperlink>
    </w:p>
    <w:p w14:paraId="42218F22" w14:textId="77777777" w:rsidR="006C2AAE" w:rsidRDefault="006C2AAE" w:rsidP="006C2AAE">
      <w:pPr>
        <w:rPr>
          <w:lang w:val="sq-AL"/>
        </w:rPr>
      </w:pPr>
    </w:p>
    <w:p w14:paraId="786BF61D" w14:textId="2BC71313" w:rsidR="006C2AAE" w:rsidRDefault="006C2AAE" w:rsidP="006C2AAE">
      <w:pPr>
        <w:rPr>
          <w:b/>
        </w:rPr>
      </w:pPr>
      <w:r>
        <w:rPr>
          <w:b/>
        </w:rPr>
        <w:t>Përgjigja e kërkesës nr 21</w:t>
      </w:r>
    </w:p>
    <w:p w14:paraId="0F338AE9" w14:textId="77777777" w:rsidR="006C2AAE" w:rsidRDefault="006C2AAE" w:rsidP="006C2AAE">
      <w:pPr>
        <w:rPr>
          <w:b/>
        </w:rPr>
      </w:pPr>
    </w:p>
    <w:p w14:paraId="0F74F609" w14:textId="77777777" w:rsidR="00CD478A" w:rsidRDefault="00CD478A" w:rsidP="00CD478A">
      <w:pPr>
        <w:rPr>
          <w:rFonts w:ascii="Aptos" w:hAnsi="Aptos"/>
          <w:color w:val="000000"/>
          <w:sz w:val="24"/>
          <w:szCs w:val="24"/>
        </w:rPr>
      </w:pPr>
      <w:r>
        <w:rPr>
          <w:rFonts w:ascii="Aptos" w:hAnsi="Aptos"/>
          <w:color w:val="000000"/>
          <w:sz w:val="24"/>
          <w:szCs w:val="24"/>
        </w:rPr>
        <w:t>Pershendetje,</w:t>
      </w:r>
    </w:p>
    <w:p w14:paraId="150F67AD" w14:textId="77777777" w:rsidR="00CD478A" w:rsidRDefault="00CD478A" w:rsidP="00CD478A">
      <w:pPr>
        <w:rPr>
          <w:rFonts w:ascii="Aptos" w:hAnsi="Aptos"/>
          <w:color w:val="000000"/>
          <w:sz w:val="24"/>
          <w:szCs w:val="24"/>
        </w:rPr>
      </w:pPr>
    </w:p>
    <w:p w14:paraId="0B09185D" w14:textId="77777777" w:rsidR="00CD478A" w:rsidRDefault="00CD478A" w:rsidP="00CD478A">
      <w:pPr>
        <w:rPr>
          <w:rFonts w:ascii="Aptos" w:hAnsi="Aptos"/>
          <w:color w:val="000000"/>
          <w:sz w:val="24"/>
          <w:szCs w:val="24"/>
        </w:rPr>
      </w:pPr>
      <w:r>
        <w:rPr>
          <w:rFonts w:ascii="Aptos" w:hAnsi="Aptos"/>
          <w:color w:val="000000"/>
          <w:sz w:val="24"/>
          <w:szCs w:val="24"/>
        </w:rPr>
        <w:t>Bashkengjitur gjeni te dhenat per kerkesen e gazetares lidhur me medikamnetet per vitet 2019-2024.</w:t>
      </w:r>
    </w:p>
    <w:p w14:paraId="27523100" w14:textId="0F75B5CF" w:rsidR="006C2AAE" w:rsidRDefault="00CD478A" w:rsidP="007245F4">
      <w:r>
        <w:object w:dxaOrig="1537" w:dyaOrig="994" w14:anchorId="7756E4DE">
          <v:shape id="_x0000_i1031" type="#_x0000_t75" style="width:76.5pt;height:49.5pt" o:ole="">
            <v:imagedata r:id="rId70" o:title=""/>
          </v:shape>
          <o:OLEObject Type="Embed" ProgID="Excel.Sheet.12" ShapeID="_x0000_i1031" DrawAspect="Icon" ObjectID="_1803817583" r:id="rId71"/>
        </w:object>
      </w:r>
    </w:p>
    <w:p w14:paraId="0B482054" w14:textId="4124F668" w:rsidR="00CD478A" w:rsidRDefault="00CD478A" w:rsidP="00CD478A">
      <w:pPr>
        <w:rPr>
          <w:b/>
        </w:rPr>
      </w:pPr>
      <w:r>
        <w:rPr>
          <w:b/>
        </w:rPr>
        <w:t>Përgjigja e kërkesës nr 22</w:t>
      </w:r>
    </w:p>
    <w:p w14:paraId="420DC66D" w14:textId="25822ADA" w:rsidR="00CD478A" w:rsidRDefault="00CD478A" w:rsidP="00CD478A">
      <w:pPr>
        <w:rPr>
          <w:b/>
        </w:rPr>
      </w:pPr>
    </w:p>
    <w:p w14:paraId="65007267" w14:textId="77777777" w:rsidR="00CD478A" w:rsidRDefault="00CD478A" w:rsidP="00CD478A">
      <w:pPr>
        <w:rPr>
          <w:lang w:val="sq-AL"/>
        </w:rPr>
      </w:pPr>
      <w:r>
        <w:rPr>
          <w:lang w:val="sq-AL"/>
        </w:rPr>
        <w:t>I nderuar Përdorues</w:t>
      </w:r>
    </w:p>
    <w:p w14:paraId="5D31BCFF" w14:textId="77777777" w:rsidR="00CD478A" w:rsidRDefault="00CD478A" w:rsidP="00CD478A">
      <w:pPr>
        <w:rPr>
          <w:lang w:val="sq-AL"/>
        </w:rPr>
      </w:pPr>
    </w:p>
    <w:p w14:paraId="3B31CB7B" w14:textId="47E9579D" w:rsidR="00CD478A" w:rsidRDefault="00CD478A" w:rsidP="00CD478A">
      <w:pPr>
        <w:rPr>
          <w:lang w:val="sq-AL"/>
        </w:rPr>
      </w:pPr>
      <w:r>
        <w:rPr>
          <w:lang w:val="sq-AL"/>
        </w:rPr>
        <w:lastRenderedPageBreak/>
        <w:t>Në përgjigje së kërkesës suaj, ju bëjmë me dije se për vitin 2024 të dhënat mbi popullsinë ende nuk disponohen për shkak të analizave që INSTAT është duke kryer pas publikimit të rezultateve të Cens 2023.</w:t>
      </w:r>
    </w:p>
    <w:p w14:paraId="00580641" w14:textId="77777777" w:rsidR="00CD478A" w:rsidRDefault="00CD478A" w:rsidP="00CD478A">
      <w:pPr>
        <w:rPr>
          <w:lang w:val="sq-AL"/>
        </w:rPr>
      </w:pPr>
      <w:r>
        <w:rPr>
          <w:lang w:val="sq-AL"/>
        </w:rPr>
        <w:t xml:space="preserve">Referuar </w:t>
      </w:r>
      <w:r>
        <w:rPr>
          <w:color w:val="333333"/>
          <w:shd w:val="clear" w:color="auto" w:fill="FFFFFF"/>
          <w:lang w:val="sq-AL"/>
        </w:rPr>
        <w:t xml:space="preserve">Censit të Popullsisë dhe Banesave 2023 </w:t>
      </w:r>
      <w:r>
        <w:rPr>
          <w:lang w:val="sq-AL"/>
        </w:rPr>
        <w:t>popullsia banuese në Republikën e Shqipërisë më 18 Shtator 2023 rezultoi 2.402.113 banorë.</w:t>
      </w:r>
    </w:p>
    <w:p w14:paraId="4BF4938D" w14:textId="77777777" w:rsidR="00CD478A" w:rsidRDefault="00CD478A" w:rsidP="00CD478A">
      <w:pPr>
        <w:rPr>
          <w:lang w:val="sq-AL"/>
        </w:rPr>
      </w:pPr>
      <w:r>
        <w:rPr>
          <w:lang w:val="sq-AL"/>
        </w:rPr>
        <w:t>Për më shumë informacion, ju ftojmë të konsultoheni me linkun në vazhdim:</w:t>
      </w:r>
    </w:p>
    <w:p w14:paraId="6126CC28" w14:textId="5DD30623" w:rsidR="00CD478A" w:rsidRPr="00CD478A" w:rsidRDefault="00A932F1" w:rsidP="00CD478A">
      <w:pPr>
        <w:rPr>
          <w:lang w:val="sq-AL"/>
        </w:rPr>
      </w:pPr>
      <w:hyperlink r:id="rId72" w:history="1">
        <w:r w:rsidR="00CD478A">
          <w:rPr>
            <w:rStyle w:val="Hyperlink"/>
            <w:lang w:val="sq-AL"/>
          </w:rPr>
          <w:t>https://www.instat.gov.al/al/temat/censet/censet-e-popullsis%C3%AB-dhe-banesave/publikimet-cesnsusi-i-popullsis%C3%AB-dhe-banesave/2023/publikimet-e-censit-t%C3%AB-popullsis%C3%AB-dhe-banesave-2023/</w:t>
        </w:r>
      </w:hyperlink>
    </w:p>
    <w:p w14:paraId="2872F6FF" w14:textId="77777777" w:rsidR="00CD478A" w:rsidRDefault="00CD478A" w:rsidP="00CD478A">
      <w:pPr>
        <w:rPr>
          <w:lang w:val="en-GB"/>
        </w:rPr>
      </w:pPr>
      <w:r>
        <w:rPr>
          <w:lang w:val="en-GB"/>
        </w:rPr>
        <w:t xml:space="preserve">Lidhur me kërkesën e mëposhtme, ju bëj me dije se vlerësimet e Produktit të Brendshëm Bruto (PBB) për tremujorin e katërt të vitit 2024 do të bëhen të disponueshme në fund të muajit mars. Gjithashtu, vlera e popullsisë për vitin 2024 nuk është ende e disponueshme për llogaritjen e PBB-së për frymë. </w:t>
      </w:r>
    </w:p>
    <w:p w14:paraId="39B9D4DA" w14:textId="143F5AC6" w:rsidR="00CD478A" w:rsidRPr="00CD478A" w:rsidRDefault="00CD478A" w:rsidP="00CD478A">
      <w:pPr>
        <w:rPr>
          <w:lang w:val="en-GB"/>
        </w:rPr>
      </w:pPr>
      <w:r>
        <w:rPr>
          <w:lang w:val="en-GB"/>
        </w:rPr>
        <w:t>Për pasojë, në këtë moment mund të ofrojmë vetëm vlerën e PBB-së për periudhën 9-</w:t>
      </w:r>
      <w:proofErr w:type="gramStart"/>
      <w:r>
        <w:rPr>
          <w:lang w:val="en-GB"/>
        </w:rPr>
        <w:t>mujore :</w:t>
      </w:r>
      <w:proofErr w:type="gramEnd"/>
    </w:p>
    <w:p w14:paraId="6A796A31" w14:textId="039F6055" w:rsidR="00CD478A" w:rsidRPr="00CD478A" w:rsidRDefault="00CD478A" w:rsidP="00CD478A">
      <w:pPr>
        <w:rPr>
          <w:b/>
          <w:bCs/>
          <w:color w:val="000000"/>
          <w:lang w:val="en-GB"/>
        </w:rPr>
      </w:pPr>
      <w:r>
        <w:rPr>
          <w:b/>
          <w:bCs/>
          <w:color w:val="000000"/>
          <w:lang w:val="en-GB"/>
        </w:rPr>
        <w:t>PBB 2024   18,525.22 mln Euro</w:t>
      </w:r>
    </w:p>
    <w:p w14:paraId="4EEBD223" w14:textId="77777777" w:rsidR="00CD478A" w:rsidRDefault="00CD478A" w:rsidP="00CD478A">
      <w:pPr>
        <w:pStyle w:val="NoSpacing"/>
        <w:spacing w:line="276" w:lineRule="auto"/>
        <w:jc w:val="both"/>
        <w:rPr>
          <w:rFonts w:ascii="Consolas" w:hAnsi="Consolas"/>
          <w:color w:val="1F497D"/>
          <w:sz w:val="24"/>
          <w:szCs w:val="24"/>
          <w:lang w:val="it-IT"/>
        </w:rPr>
      </w:pPr>
      <w:r>
        <w:rPr>
          <w:sz w:val="24"/>
          <w:szCs w:val="24"/>
          <w:lang w:val="sq-AL"/>
        </w:rPr>
        <w:t xml:space="preserve">Duke ju falënderuar </w:t>
      </w:r>
    </w:p>
    <w:p w14:paraId="0DB2AC37" w14:textId="77777777" w:rsidR="00CD478A" w:rsidRDefault="00CD478A" w:rsidP="00CD478A">
      <w:pPr>
        <w:rPr>
          <w:b/>
        </w:rPr>
      </w:pPr>
    </w:p>
    <w:p w14:paraId="14FE5221" w14:textId="235C8166" w:rsidR="00CD478A" w:rsidRDefault="00CD478A" w:rsidP="00CD478A">
      <w:pPr>
        <w:rPr>
          <w:b/>
        </w:rPr>
      </w:pPr>
      <w:r>
        <w:rPr>
          <w:b/>
        </w:rPr>
        <w:t>Përgjigja e kërkesës nr 23</w:t>
      </w:r>
    </w:p>
    <w:p w14:paraId="1614A8BF" w14:textId="769158A1" w:rsidR="00CD478A" w:rsidRDefault="00CD478A" w:rsidP="00CD478A">
      <w:r>
        <w:t>Përshëndetje,</w:t>
      </w:r>
    </w:p>
    <w:p w14:paraId="0C7F6E61" w14:textId="41021C70" w:rsidR="00CD478A" w:rsidRDefault="00CD478A" w:rsidP="00CD478A">
      <w:r>
        <w:t>Referuar kërkesës suaj, ju bëjmë me dije se bashkëngjitur do të gjeni informacionin e kërkuar.</w:t>
      </w:r>
    </w:p>
    <w:p w14:paraId="0FBA3BB5" w14:textId="77777777" w:rsidR="00CD478A" w:rsidRDefault="00CD478A" w:rsidP="00CD478A">
      <w:pPr>
        <w:pStyle w:val="NoSpacing"/>
        <w:spacing w:line="276" w:lineRule="auto"/>
        <w:jc w:val="both"/>
        <w:rPr>
          <w:rFonts w:ascii="Calibri" w:hAnsi="Calibri" w:cs="Calibri"/>
          <w:color w:val="1F497D"/>
          <w:lang w:val="it-IT"/>
        </w:rPr>
      </w:pPr>
      <w:r>
        <w:rPr>
          <w:rFonts w:ascii="Calibri" w:hAnsi="Calibri" w:cs="Calibri"/>
          <w:lang w:val="sq-AL"/>
        </w:rPr>
        <w:t xml:space="preserve">Duke ju falënderuar </w:t>
      </w:r>
    </w:p>
    <w:p w14:paraId="2EDCE66B" w14:textId="0B9C81F4" w:rsidR="00CD478A" w:rsidRDefault="00CD478A" w:rsidP="00CD478A">
      <w:r>
        <w:object w:dxaOrig="1537" w:dyaOrig="994" w14:anchorId="05962D54">
          <v:shape id="_x0000_i1032" type="#_x0000_t75" style="width:76.5pt;height:49.5pt" o:ole="">
            <v:imagedata r:id="rId73" o:title=""/>
          </v:shape>
          <o:OLEObject Type="Embed" ProgID="Excel.Sheet.12" ShapeID="_x0000_i1032" DrawAspect="Icon" ObjectID="_1803817584" r:id="rId74"/>
        </w:object>
      </w:r>
    </w:p>
    <w:p w14:paraId="231C7CEA" w14:textId="5AD3EF16" w:rsidR="00CD478A" w:rsidRPr="00CD478A" w:rsidRDefault="00CD478A" w:rsidP="00CD478A">
      <w:pPr>
        <w:rPr>
          <w:b/>
        </w:rPr>
      </w:pPr>
      <w:r>
        <w:rPr>
          <w:b/>
        </w:rPr>
        <w:t>Përgjigja e kërkesës nr 24</w:t>
      </w:r>
    </w:p>
    <w:p w14:paraId="2F559867" w14:textId="768CDAA4" w:rsidR="00CD478A" w:rsidRDefault="00CD478A" w:rsidP="00CD478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1C469A9" w14:textId="77777777" w:rsidR="00CD478A" w:rsidRDefault="00CD478A" w:rsidP="00CD478A">
      <w:pPr>
        <w:rPr>
          <w:rFonts w:ascii="Calibri" w:hAnsi="Calibri" w:cs="Calibri"/>
          <w:lang w:val="en-GB"/>
        </w:rPr>
      </w:pPr>
      <w:r>
        <w:rPr>
          <w:rFonts w:ascii="Times New Roman" w:hAnsi="Times New Roman" w:cs="Times New Roman"/>
          <w:sz w:val="24"/>
          <w:szCs w:val="24"/>
          <w:lang w:val="en-GB"/>
        </w:rPr>
        <w:t xml:space="preserve">Në përgjigje të kërkesës suaj, ju bëjmë me dije se </w:t>
      </w:r>
      <w:r>
        <w:rPr>
          <w:lang w:val="en-GB"/>
        </w:rPr>
        <w:t>në linkun më poshtë do mund të gjeni të dhenat:</w:t>
      </w:r>
    </w:p>
    <w:p w14:paraId="56257823" w14:textId="14ACC017" w:rsidR="00CD478A" w:rsidRDefault="00A932F1" w:rsidP="00CD478A">
      <w:pPr>
        <w:rPr>
          <w:lang w:val="en-GB"/>
        </w:rPr>
      </w:pPr>
      <w:hyperlink r:id="rId75" w:anchor="tab2" w:history="1">
        <w:r w:rsidR="00CD478A">
          <w:rPr>
            <w:rStyle w:val="Hyperlink"/>
            <w:lang w:val="en-GB"/>
          </w:rPr>
          <w:t>Indeksi i Çmimeve të Konsumit | Instat</w:t>
        </w:r>
      </w:hyperlink>
    </w:p>
    <w:p w14:paraId="767EB905" w14:textId="77777777" w:rsidR="00CD478A" w:rsidRDefault="00CD478A" w:rsidP="00CD478A">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Faleminderit,</w:t>
      </w:r>
    </w:p>
    <w:p w14:paraId="5BD2BEB1" w14:textId="3D8EC8A0" w:rsidR="00CD478A" w:rsidRDefault="00CD478A" w:rsidP="00CD478A">
      <w:pPr>
        <w:rPr>
          <w:b/>
        </w:rPr>
      </w:pPr>
    </w:p>
    <w:p w14:paraId="29B3718D" w14:textId="6417F660" w:rsidR="00CD478A" w:rsidRDefault="00CD478A" w:rsidP="00CD478A">
      <w:pPr>
        <w:rPr>
          <w:b/>
        </w:rPr>
      </w:pPr>
    </w:p>
    <w:p w14:paraId="0653BE02" w14:textId="55AD133D" w:rsidR="00CD478A" w:rsidRDefault="00CD478A" w:rsidP="00CD478A">
      <w:pPr>
        <w:rPr>
          <w:b/>
        </w:rPr>
      </w:pPr>
    </w:p>
    <w:p w14:paraId="6BC7F40F" w14:textId="77777777" w:rsidR="00CD478A" w:rsidRDefault="00CD478A" w:rsidP="00CD478A">
      <w:pPr>
        <w:rPr>
          <w:b/>
        </w:rPr>
      </w:pPr>
    </w:p>
    <w:p w14:paraId="0E323068" w14:textId="70EAC8AD" w:rsidR="00CD478A" w:rsidRDefault="00CD478A" w:rsidP="00CD478A">
      <w:pPr>
        <w:rPr>
          <w:b/>
        </w:rPr>
      </w:pPr>
      <w:r>
        <w:rPr>
          <w:b/>
        </w:rPr>
        <w:lastRenderedPageBreak/>
        <w:t>Përgjigja e kërkesës nr 25</w:t>
      </w:r>
    </w:p>
    <w:p w14:paraId="290EE1B3" w14:textId="7A217DF8" w:rsidR="00CD478A" w:rsidRDefault="00CD478A" w:rsidP="00CD478A">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227EF9F" w14:textId="5BDA8D1A" w:rsidR="00CD478A" w:rsidRDefault="00CD478A" w:rsidP="00CD478A">
      <w:pPr>
        <w:rPr>
          <w:rFonts w:ascii="Times New Roman" w:hAnsi="Times New Roman" w:cs="Times New Roman"/>
          <w:color w:val="000000"/>
          <w:sz w:val="24"/>
          <w:szCs w:val="24"/>
          <w:lang w:val="en-GB"/>
        </w:rPr>
      </w:pPr>
      <w:r>
        <w:rPr>
          <w:rFonts w:ascii="Times New Roman" w:hAnsi="Times New Roman" w:cs="Times New Roman"/>
          <w:sz w:val="24"/>
          <w:szCs w:val="24"/>
          <w:lang w:val="en-GB"/>
        </w:rPr>
        <w:t xml:space="preserve">Në përgjigje të kërkesës suaj, ju bëjmë me dije se bashkëngjitur emailit do te gjeni listen e çmimeve të konsumit Janar </w:t>
      </w:r>
      <w:proofErr w:type="gramStart"/>
      <w:r>
        <w:rPr>
          <w:rFonts w:ascii="Times New Roman" w:hAnsi="Times New Roman" w:cs="Times New Roman"/>
          <w:sz w:val="24"/>
          <w:szCs w:val="24"/>
          <w:lang w:val="en-GB"/>
        </w:rPr>
        <w:t>2025..</w:t>
      </w:r>
      <w:proofErr w:type="gramEnd"/>
    </w:p>
    <w:p w14:paraId="31CC7242" w14:textId="6A63FA02" w:rsidR="00CD478A" w:rsidRDefault="00CD478A" w:rsidP="00CD478A">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Duke ju falenderuar</w:t>
      </w:r>
    </w:p>
    <w:p w14:paraId="187B02AF" w14:textId="6177183D" w:rsidR="00CD478A" w:rsidRDefault="00CD478A" w:rsidP="00CD478A">
      <w:r>
        <w:object w:dxaOrig="1537" w:dyaOrig="994" w14:anchorId="0DD41524">
          <v:shape id="_x0000_i1033" type="#_x0000_t75" style="width:76.5pt;height:49.5pt" o:ole="">
            <v:imagedata r:id="rId76" o:title=""/>
          </v:shape>
          <o:OLEObject Type="Embed" ProgID="Acrobat.Document.DC" ShapeID="_x0000_i1033" DrawAspect="Icon" ObjectID="_1803817585" r:id="rId77"/>
        </w:object>
      </w:r>
    </w:p>
    <w:p w14:paraId="10E99052" w14:textId="3637AFEE" w:rsidR="00CD478A" w:rsidRDefault="00CD478A" w:rsidP="00CD478A">
      <w:pPr>
        <w:rPr>
          <w:b/>
        </w:rPr>
      </w:pPr>
      <w:r>
        <w:rPr>
          <w:b/>
        </w:rPr>
        <w:t>Përgjigja e kërkesës nr 26</w:t>
      </w:r>
    </w:p>
    <w:p w14:paraId="0DDE0110" w14:textId="4FA25F10" w:rsidR="00A932F1" w:rsidRDefault="00A932F1" w:rsidP="00A932F1">
      <w:pPr>
        <w:rPr>
          <w:rFonts w:ascii="Times New Roman" w:hAnsi="Times New Roman" w:cs="Times New Roman"/>
          <w:sz w:val="24"/>
          <w:szCs w:val="24"/>
        </w:rPr>
      </w:pPr>
      <w:r>
        <w:rPr>
          <w:rFonts w:ascii="Times New Roman" w:hAnsi="Times New Roman" w:cs="Times New Roman"/>
          <w:sz w:val="24"/>
          <w:szCs w:val="24"/>
        </w:rPr>
        <w:t>I nderuar Përdorues</w:t>
      </w:r>
    </w:p>
    <w:p w14:paraId="3977C279" w14:textId="5609C39E" w:rsidR="00A932F1" w:rsidRDefault="00A932F1" w:rsidP="00A932F1">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bashkëngjitur do të gjeni të</w:t>
      </w:r>
      <w:r>
        <w:t xml:space="preserve"> </w:t>
      </w:r>
      <w:r>
        <w:rPr>
          <w:lang w:val="en-GB"/>
        </w:rPr>
        <w:t>dhënat e disponueshme në lidhje me kërkesën tuaj.</w:t>
      </w:r>
    </w:p>
    <w:p w14:paraId="30E9B5A0" w14:textId="422138A2" w:rsidR="00CD478A" w:rsidRDefault="00A932F1" w:rsidP="00CD478A">
      <w:r>
        <w:object w:dxaOrig="1537" w:dyaOrig="994" w14:anchorId="627DBC47">
          <v:shape id="_x0000_i1034" type="#_x0000_t75" style="width:76.5pt;height:49.5pt" o:ole="">
            <v:imagedata r:id="rId78" o:title=""/>
          </v:shape>
          <o:OLEObject Type="Embed" ProgID="Excel.Sheet.12" ShapeID="_x0000_i1034" DrawAspect="Icon" ObjectID="_1803817586" r:id="rId79"/>
        </w:object>
      </w:r>
    </w:p>
    <w:p w14:paraId="32754B22" w14:textId="7E5B62B6" w:rsidR="00A932F1" w:rsidRDefault="00A932F1" w:rsidP="00A932F1">
      <w:pPr>
        <w:rPr>
          <w:b/>
        </w:rPr>
      </w:pPr>
      <w:r>
        <w:rPr>
          <w:b/>
        </w:rPr>
        <w:t>Përgjigja e kërkesës nr 27</w:t>
      </w:r>
    </w:p>
    <w:p w14:paraId="1E485183" w14:textId="77777777" w:rsidR="00A932F1" w:rsidRDefault="00A932F1" w:rsidP="00A932F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76BD0D3" w14:textId="77777777" w:rsidR="00A932F1" w:rsidRDefault="00A932F1" w:rsidP="00A932F1">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color w:val="000000"/>
          <w:sz w:val="24"/>
          <w:szCs w:val="24"/>
        </w:rPr>
        <w:t>me objekt: </w:t>
      </w:r>
      <w:r>
        <w:rPr>
          <w:b/>
          <w:bCs/>
          <w:color w:val="000000"/>
          <w:sz w:val="24"/>
          <w:szCs w:val="24"/>
        </w:rPr>
        <w:t xml:space="preserve">“Bazë materiale mekanike për kthimin në gatishmëri të Agregatit Nr.3 dhe motorgjeneratorit të emergjencës në Sallën e Komandës”, </w:t>
      </w:r>
    </w:p>
    <w:p w14:paraId="0394F5B0" w14:textId="5DE2974F" w:rsidR="00A932F1" w:rsidRDefault="00A932F1" w:rsidP="00A932F1">
      <w:pPr>
        <w:rPr>
          <w:b/>
        </w:rPr>
      </w:pPr>
      <w:r>
        <w:rPr>
          <w:b/>
        </w:rPr>
        <w:t>Përgjigja e kërkesës nr 28</w:t>
      </w:r>
    </w:p>
    <w:p w14:paraId="1A92AE74" w14:textId="46FC8D5E" w:rsidR="00A932F1" w:rsidRDefault="00A932F1" w:rsidP="00A932F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083B69F7" w14:textId="61C81820" w:rsidR="00A932F1" w:rsidRDefault="00A932F1" w:rsidP="00A932F1">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nuk disponon çmime reference rreth kërkesës suaj.</w:t>
      </w:r>
    </w:p>
    <w:p w14:paraId="545280AE" w14:textId="77777777" w:rsidR="00A932F1" w:rsidRDefault="00A932F1" w:rsidP="00A932F1">
      <w:pPr>
        <w:rPr>
          <w:rFonts w:ascii="Times New Roman" w:hAnsi="Times New Roman" w:cs="Times New Roman"/>
          <w:b/>
          <w:bCs/>
          <w:sz w:val="24"/>
          <w:szCs w:val="24"/>
          <w:lang w:val="en-GB"/>
        </w:rPr>
      </w:pPr>
    </w:p>
    <w:p w14:paraId="097E17A7" w14:textId="7C1F731E" w:rsidR="00A932F1" w:rsidRDefault="00A932F1" w:rsidP="00A932F1">
      <w:pPr>
        <w:rPr>
          <w:b/>
        </w:rPr>
      </w:pPr>
      <w:r>
        <w:rPr>
          <w:b/>
        </w:rPr>
        <w:t>Përgjigja e kërkesës nr 29</w:t>
      </w:r>
    </w:p>
    <w:p w14:paraId="5E4F2488" w14:textId="3143B933" w:rsidR="00A932F1" w:rsidRDefault="00A932F1" w:rsidP="00A932F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D3952C5" w14:textId="77777777" w:rsidR="00A932F1" w:rsidRDefault="00A932F1" w:rsidP="00A932F1">
      <w:pPr>
        <w:rPr>
          <w:rFonts w:ascii="Times New Roman" w:hAnsi="Times New Roman" w:cs="Times New Roman"/>
          <w:b/>
          <w:bCs/>
          <w:sz w:val="24"/>
          <w:szCs w:val="24"/>
          <w:lang w:val="en-GB"/>
        </w:rPr>
      </w:pPr>
      <w:r>
        <w:rPr>
          <w:rFonts w:ascii="Times New Roman" w:hAnsi="Times New Roman" w:cs="Times New Roman"/>
          <w:sz w:val="24"/>
          <w:szCs w:val="24"/>
          <w:lang w:val="en-GB"/>
        </w:rPr>
        <w:t>Në përgjigje të kërkesës suaj, ju bëjmë me dije se INSTAT nuk disponon çmime reference rreth kërkesës suaj.</w:t>
      </w:r>
    </w:p>
    <w:p w14:paraId="3B290F7B" w14:textId="77777777" w:rsidR="00A932F1" w:rsidRDefault="00A932F1" w:rsidP="00A932F1">
      <w:pPr>
        <w:rPr>
          <w:rFonts w:ascii="Times New Roman" w:hAnsi="Times New Roman" w:cs="Times New Roman"/>
          <w:color w:val="000000"/>
          <w:sz w:val="24"/>
          <w:szCs w:val="24"/>
          <w:lang w:val="en-GB"/>
        </w:rPr>
      </w:pPr>
    </w:p>
    <w:p w14:paraId="5D9032EB" w14:textId="77777777" w:rsidR="00A932F1" w:rsidRDefault="00A932F1" w:rsidP="00A932F1">
      <w:pPr>
        <w:rPr>
          <w:b/>
        </w:rPr>
      </w:pPr>
    </w:p>
    <w:p w14:paraId="31E7E47A" w14:textId="6D76F8EE" w:rsidR="00A932F1" w:rsidRDefault="00A932F1" w:rsidP="00A932F1">
      <w:pPr>
        <w:rPr>
          <w:b/>
        </w:rPr>
      </w:pPr>
      <w:r>
        <w:rPr>
          <w:b/>
        </w:rPr>
        <w:lastRenderedPageBreak/>
        <w:t>Përgjigja e kërkesës nr 30</w:t>
      </w:r>
    </w:p>
    <w:p w14:paraId="5492E2DE" w14:textId="7446EFEF" w:rsidR="00A932F1" w:rsidRDefault="00A932F1" w:rsidP="00A932F1">
      <w:pPr>
        <w:rPr>
          <w:rFonts w:ascii="Times New Roman" w:hAnsi="Times New Roman" w:cs="Times New Roman"/>
          <w:color w:val="000000"/>
        </w:rPr>
      </w:pPr>
      <w:r>
        <w:rPr>
          <w:rFonts w:ascii="Times New Roman" w:hAnsi="Times New Roman" w:cs="Times New Roman"/>
          <w:color w:val="000000"/>
        </w:rPr>
        <w:t>I nderuar Përdorues</w:t>
      </w:r>
    </w:p>
    <w:p w14:paraId="221651D1" w14:textId="77777777" w:rsidR="00A932F1" w:rsidRDefault="00A932F1" w:rsidP="00A932F1">
      <w:pPr>
        <w:rPr>
          <w:rFonts w:ascii="Times New Roman" w:hAnsi="Times New Roman" w:cs="Times New Roman"/>
          <w:color w:val="000000"/>
        </w:rPr>
      </w:pPr>
    </w:p>
    <w:p w14:paraId="4D4D795F" w14:textId="77777777" w:rsidR="00A932F1" w:rsidRDefault="00A932F1" w:rsidP="00A932F1">
      <w:pPr>
        <w:rPr>
          <w:rFonts w:ascii="Times New Roman" w:hAnsi="Times New Roman" w:cs="Times New Roman"/>
        </w:rPr>
      </w:pPr>
      <w:r>
        <w:rPr>
          <w:rFonts w:ascii="Times New Roman" w:hAnsi="Times New Roman" w:cs="Times New Roman"/>
        </w:rPr>
        <w:t>Referuar kërkesës suaj, ju bëjmë me dije se kemi vënë re se disa detaje nuk janë te qarta për ne, dhe do të donim tju kërkonim disa sqarime shtesë për të mundësuar një përgjigje më të saktë dhe të plotë.</w:t>
      </w:r>
    </w:p>
    <w:p w14:paraId="3035FF10" w14:textId="77777777" w:rsidR="00A932F1" w:rsidRDefault="00A932F1" w:rsidP="00A932F1">
      <w:pPr>
        <w:rPr>
          <w:rFonts w:ascii="Times New Roman" w:hAnsi="Times New Roman" w:cs="Times New Roman"/>
        </w:rPr>
      </w:pPr>
      <w:r>
        <w:rPr>
          <w:rFonts w:ascii="Times New Roman" w:hAnsi="Times New Roman" w:cs="Times New Roman"/>
        </w:rPr>
        <w:t>Do donim të dinim nëse të dhënat për mishin e ngrirë, duhen vetëm për grupet e mishit që keni përmëndur më poshtë pra për mishin e viçit, deles dhe të pulës apo për të gjitha grupet e mishit?</w:t>
      </w:r>
    </w:p>
    <w:p w14:paraId="2286E294" w14:textId="77777777" w:rsidR="00A932F1" w:rsidRDefault="00A932F1" w:rsidP="00A932F1">
      <w:pPr>
        <w:rPr>
          <w:rFonts w:ascii="Times New Roman" w:hAnsi="Times New Roman" w:cs="Times New Roman"/>
        </w:rPr>
      </w:pPr>
      <w:r>
        <w:rPr>
          <w:rFonts w:ascii="Times New Roman" w:hAnsi="Times New Roman" w:cs="Times New Roman"/>
        </w:rPr>
        <w:t xml:space="preserve">Gjithashtu donim tju pyesnim nëse të dhënat për mishin e viçit, deles dhe pulës mund tjua dërgojme sipas shteteve por në total dhe jo të ndara në grupet respektive që kanë mishrat që keni permendur, </w:t>
      </w:r>
      <w:proofErr w:type="gramStart"/>
      <w:r>
        <w:rPr>
          <w:rFonts w:ascii="Times New Roman" w:hAnsi="Times New Roman" w:cs="Times New Roman"/>
        </w:rPr>
        <w:t>pasi  nga</w:t>
      </w:r>
      <w:proofErr w:type="gramEnd"/>
      <w:r>
        <w:rPr>
          <w:rFonts w:ascii="Times New Roman" w:hAnsi="Times New Roman" w:cs="Times New Roman"/>
        </w:rPr>
        <w:t xml:space="preserve"> përpunimi që ne bëme sipas kërkesës suaj për secilin nga grupet e mishit të dhënat dalin shumë të detajuara dhe shume pak shifra janë jo-kofidenciale. Siç e dini të dhënat që ne dërgojmë bazohen në nenin 31 të ligjit nr. 17/2018 “Për statistikat zyrtare” dhe mund të përdoren vetem për analiza të brëndshme.</w:t>
      </w:r>
    </w:p>
    <w:p w14:paraId="2BAF1278" w14:textId="77777777" w:rsidR="00A932F1" w:rsidRDefault="00A932F1" w:rsidP="00A932F1">
      <w:pPr>
        <w:rPr>
          <w:rFonts w:ascii="Times New Roman" w:hAnsi="Times New Roman" w:cs="Times New Roman"/>
        </w:rPr>
      </w:pPr>
      <w:r>
        <w:rPr>
          <w:rFonts w:ascii="Times New Roman" w:hAnsi="Times New Roman" w:cs="Times New Roman"/>
        </w:rPr>
        <w:t xml:space="preserve">Faleminderit paraprakisht për kohën dhe bashkëpunimin </w:t>
      </w:r>
      <w:proofErr w:type="gramStart"/>
      <w:r>
        <w:rPr>
          <w:rFonts w:ascii="Times New Roman" w:hAnsi="Times New Roman" w:cs="Times New Roman"/>
        </w:rPr>
        <w:t>tuaj .</w:t>
      </w:r>
      <w:proofErr w:type="gramEnd"/>
      <w:r>
        <w:rPr>
          <w:rFonts w:ascii="Times New Roman" w:hAnsi="Times New Roman" w:cs="Times New Roman"/>
        </w:rPr>
        <w:t xml:space="preserve"> </w:t>
      </w:r>
      <w:proofErr w:type="gramStart"/>
      <w:r>
        <w:rPr>
          <w:rFonts w:ascii="Times New Roman" w:hAnsi="Times New Roman" w:cs="Times New Roman"/>
        </w:rPr>
        <w:t>Presim  përgjigjen</w:t>
      </w:r>
      <w:proofErr w:type="gramEnd"/>
      <w:r>
        <w:rPr>
          <w:rFonts w:ascii="Times New Roman" w:hAnsi="Times New Roman" w:cs="Times New Roman"/>
        </w:rPr>
        <w:t xml:space="preserve"> tuaj për të mundësuar një zgjidhje më të shpejtë dhe të efektshme.</w:t>
      </w:r>
    </w:p>
    <w:p w14:paraId="7664631A" w14:textId="77777777" w:rsidR="00A932F1" w:rsidRDefault="00A932F1" w:rsidP="00A932F1">
      <w:pPr>
        <w:rPr>
          <w:rFonts w:ascii="Times New Roman" w:hAnsi="Times New Roman" w:cs="Times New Roman"/>
        </w:rPr>
      </w:pPr>
    </w:p>
    <w:p w14:paraId="043AD0AA" w14:textId="77777777" w:rsidR="00A932F1" w:rsidRDefault="00A932F1" w:rsidP="00A932F1">
      <w:pPr>
        <w:rPr>
          <w:rFonts w:ascii="Times New Roman" w:hAnsi="Times New Roman" w:cs="Times New Roman"/>
          <w:lang w:val="sq-AL"/>
        </w:rPr>
      </w:pPr>
      <w:r>
        <w:rPr>
          <w:rFonts w:ascii="Times New Roman" w:hAnsi="Times New Roman" w:cs="Times New Roman"/>
          <w:color w:val="000000"/>
        </w:rPr>
        <w:t xml:space="preserve">Ndërsa bashkëngjitur do të gjeni </w:t>
      </w:r>
      <w:r>
        <w:rPr>
          <w:rFonts w:ascii="Times New Roman" w:hAnsi="Times New Roman" w:cs="Times New Roman"/>
          <w:lang w:val="sq-AL"/>
        </w:rPr>
        <w:t>gjeni informacionin e kërkuar për pikat:</w:t>
      </w:r>
    </w:p>
    <w:p w14:paraId="5F63B2BE" w14:textId="77777777" w:rsidR="00A932F1" w:rsidRDefault="00A932F1" w:rsidP="00A932F1">
      <w:pPr>
        <w:rPr>
          <w:rFonts w:ascii="Times New Roman" w:hAnsi="Times New Roman" w:cs="Times New Roman"/>
          <w:lang w:val="sq-AL"/>
        </w:rPr>
      </w:pPr>
    </w:p>
    <w:p w14:paraId="0ECD0A94" w14:textId="77777777" w:rsidR="00A932F1" w:rsidRDefault="00A932F1" w:rsidP="00A932F1">
      <w:pPr>
        <w:pStyle w:val="ListParagraph"/>
        <w:numPr>
          <w:ilvl w:val="0"/>
          <w:numId w:val="23"/>
        </w:numPr>
        <w:spacing w:after="0" w:line="240" w:lineRule="auto"/>
        <w:contextualSpacing w:val="0"/>
        <w:rPr>
          <w:rFonts w:ascii="Times New Roman" w:eastAsia="Times New Roman" w:hAnsi="Times New Roman" w:cs="Times New Roman"/>
          <w:lang w:val="sq-AL"/>
        </w:rPr>
      </w:pPr>
      <w:r>
        <w:rPr>
          <w:rFonts w:ascii="Times New Roman" w:eastAsia="Times New Roman" w:hAnsi="Times New Roman" w:cs="Times New Roman"/>
          <w:lang w:val="sq-AL"/>
        </w:rPr>
        <w:t>Sa fermerë janë të regjistruar me NIPT fermeri për blegtori;</w:t>
      </w:r>
    </w:p>
    <w:p w14:paraId="6B1B844A" w14:textId="77777777" w:rsidR="00A932F1" w:rsidRDefault="00A932F1" w:rsidP="00A932F1">
      <w:pPr>
        <w:pStyle w:val="ListParagraph"/>
        <w:numPr>
          <w:ilvl w:val="0"/>
          <w:numId w:val="23"/>
        </w:numPr>
        <w:spacing w:after="0" w:line="240" w:lineRule="auto"/>
        <w:contextualSpacing w:val="0"/>
        <w:rPr>
          <w:rFonts w:ascii="Times New Roman" w:eastAsia="Times New Roman" w:hAnsi="Times New Roman" w:cs="Times New Roman"/>
          <w:lang w:val="sq-AL"/>
        </w:rPr>
      </w:pPr>
      <w:r>
        <w:rPr>
          <w:rFonts w:ascii="Times New Roman" w:eastAsia="Times New Roman" w:hAnsi="Times New Roman" w:cs="Times New Roman"/>
          <w:lang w:val="sq-AL"/>
        </w:rPr>
        <w:t>Sa ndërmarrje të përpunimit të mishit ka në rang kombëtar.</w:t>
      </w:r>
    </w:p>
    <w:p w14:paraId="19AEF163" w14:textId="77777777" w:rsidR="00A932F1" w:rsidRDefault="00A932F1" w:rsidP="00A932F1">
      <w:pPr>
        <w:rPr>
          <w:rFonts w:ascii="Times New Roman" w:hAnsi="Times New Roman" w:cs="Times New Roman"/>
          <w:lang w:val="sq-AL"/>
        </w:rPr>
      </w:pPr>
    </w:p>
    <w:p w14:paraId="676F2905" w14:textId="77777777" w:rsidR="00A932F1" w:rsidRDefault="00A932F1" w:rsidP="00A932F1">
      <w:pPr>
        <w:rPr>
          <w:rFonts w:ascii="Times New Roman" w:hAnsi="Times New Roman" w:cs="Times New Roman"/>
          <w:lang w:val="en-GB"/>
        </w:rPr>
      </w:pPr>
      <w:r>
        <w:rPr>
          <w:rFonts w:ascii="Times New Roman" w:hAnsi="Times New Roman" w:cs="Times New Roman"/>
          <w:lang w:val="en-GB"/>
        </w:rPr>
        <w:t xml:space="preserve">Ndërsa për sa i takon kërkesës më poshtë: </w:t>
      </w:r>
    </w:p>
    <w:p w14:paraId="2E859EA7" w14:textId="77777777" w:rsidR="00A932F1" w:rsidRDefault="00A932F1" w:rsidP="00A932F1">
      <w:pPr>
        <w:rPr>
          <w:rFonts w:ascii="Times New Roman" w:hAnsi="Times New Roman" w:cs="Times New Roman"/>
          <w:lang w:val="en-GB"/>
        </w:rPr>
      </w:pPr>
      <w:r>
        <w:rPr>
          <w:rFonts w:ascii="Times New Roman" w:hAnsi="Times New Roman" w:cs="Times New Roman"/>
          <w:lang w:val="en-GB"/>
        </w:rPr>
        <w:t> </w:t>
      </w:r>
    </w:p>
    <w:tbl>
      <w:tblPr>
        <w:tblW w:w="7420" w:type="dxa"/>
        <w:tblCellMar>
          <w:left w:w="0" w:type="dxa"/>
          <w:right w:w="0" w:type="dxa"/>
        </w:tblCellMar>
        <w:tblLook w:val="04A0" w:firstRow="1" w:lastRow="0" w:firstColumn="1" w:lastColumn="0" w:noHBand="0" w:noVBand="1"/>
      </w:tblPr>
      <w:tblGrid>
        <w:gridCol w:w="2437"/>
        <w:gridCol w:w="1206"/>
        <w:gridCol w:w="1206"/>
        <w:gridCol w:w="1206"/>
        <w:gridCol w:w="1206"/>
        <w:gridCol w:w="1206"/>
      </w:tblGrid>
      <w:tr w:rsidR="00A932F1" w14:paraId="488D886A" w14:textId="77777777" w:rsidTr="00A932F1">
        <w:trPr>
          <w:trHeight w:val="315"/>
        </w:trPr>
        <w:tc>
          <w:tcPr>
            <w:tcW w:w="5500" w:type="dxa"/>
            <w:gridSpan w:val="4"/>
            <w:noWrap/>
            <w:tcMar>
              <w:top w:w="0" w:type="dxa"/>
              <w:left w:w="108" w:type="dxa"/>
              <w:bottom w:w="0" w:type="dxa"/>
              <w:right w:w="108" w:type="dxa"/>
            </w:tcMar>
            <w:vAlign w:val="bottom"/>
            <w:hideMark/>
          </w:tcPr>
          <w:p w14:paraId="57242D7B" w14:textId="77777777" w:rsidR="00A932F1" w:rsidRDefault="00A932F1">
            <w:pPr>
              <w:rPr>
                <w:rFonts w:ascii="Times New Roman" w:hAnsi="Times New Roman" w:cs="Times New Roman"/>
                <w:b/>
                <w:bCs/>
                <w:color w:val="000000"/>
              </w:rPr>
            </w:pPr>
            <w:r>
              <w:rPr>
                <w:rFonts w:ascii="Times New Roman" w:hAnsi="Times New Roman" w:cs="Times New Roman"/>
                <w:b/>
                <w:bCs/>
                <w:color w:val="000000"/>
              </w:rPr>
              <w:t>Prodhim qumështi sipas kategorive, 2019 - 2023</w:t>
            </w:r>
          </w:p>
        </w:tc>
        <w:tc>
          <w:tcPr>
            <w:tcW w:w="960" w:type="dxa"/>
            <w:noWrap/>
            <w:tcMar>
              <w:top w:w="0" w:type="dxa"/>
              <w:left w:w="108" w:type="dxa"/>
              <w:bottom w:w="0" w:type="dxa"/>
              <w:right w:w="108" w:type="dxa"/>
            </w:tcMar>
            <w:vAlign w:val="bottom"/>
            <w:hideMark/>
          </w:tcPr>
          <w:p w14:paraId="21F1A618" w14:textId="77777777" w:rsidR="00A932F1" w:rsidRDefault="00A932F1">
            <w:pPr>
              <w:rPr>
                <w:rFonts w:ascii="Times New Roman" w:hAnsi="Times New Roman" w:cs="Times New Roman"/>
                <w:b/>
                <w:bCs/>
                <w:color w:val="000000"/>
              </w:rPr>
            </w:pPr>
          </w:p>
        </w:tc>
        <w:tc>
          <w:tcPr>
            <w:tcW w:w="960" w:type="dxa"/>
            <w:noWrap/>
            <w:tcMar>
              <w:top w:w="0" w:type="dxa"/>
              <w:left w:w="108" w:type="dxa"/>
              <w:bottom w:w="0" w:type="dxa"/>
              <w:right w:w="108" w:type="dxa"/>
            </w:tcMar>
            <w:vAlign w:val="bottom"/>
            <w:hideMark/>
          </w:tcPr>
          <w:p w14:paraId="4E7DBB76" w14:textId="77777777" w:rsidR="00A932F1" w:rsidRDefault="00A932F1">
            <w:pPr>
              <w:rPr>
                <w:rFonts w:ascii="Times New Roman" w:eastAsia="Times New Roman" w:hAnsi="Times New Roman" w:cs="Times New Roman"/>
                <w:sz w:val="20"/>
                <w:szCs w:val="20"/>
              </w:rPr>
            </w:pPr>
          </w:p>
        </w:tc>
      </w:tr>
      <w:tr w:rsidR="00A932F1" w14:paraId="2FA37C1B" w14:textId="77777777" w:rsidTr="00A932F1">
        <w:trPr>
          <w:trHeight w:val="300"/>
        </w:trPr>
        <w:tc>
          <w:tcPr>
            <w:tcW w:w="2437" w:type="dxa"/>
            <w:noWrap/>
            <w:tcMar>
              <w:top w:w="0" w:type="dxa"/>
              <w:left w:w="108" w:type="dxa"/>
              <w:bottom w:w="0" w:type="dxa"/>
              <w:right w:w="108" w:type="dxa"/>
            </w:tcMar>
            <w:vAlign w:val="bottom"/>
            <w:hideMark/>
          </w:tcPr>
          <w:p w14:paraId="78B72F95" w14:textId="77777777" w:rsidR="00A932F1" w:rsidRDefault="00A932F1">
            <w:pPr>
              <w:rPr>
                <w:rFonts w:ascii="Times New Roman" w:eastAsia="Times New Roman" w:hAnsi="Times New Roman" w:cs="Times New Roman"/>
                <w:sz w:val="20"/>
                <w:szCs w:val="20"/>
              </w:rPr>
            </w:pPr>
          </w:p>
        </w:tc>
        <w:tc>
          <w:tcPr>
            <w:tcW w:w="1021" w:type="dxa"/>
            <w:noWrap/>
            <w:tcMar>
              <w:top w:w="0" w:type="dxa"/>
              <w:left w:w="108" w:type="dxa"/>
              <w:bottom w:w="0" w:type="dxa"/>
              <w:right w:w="108" w:type="dxa"/>
            </w:tcMar>
            <w:vAlign w:val="bottom"/>
            <w:hideMark/>
          </w:tcPr>
          <w:p w14:paraId="26A9689B" w14:textId="77777777" w:rsidR="00A932F1" w:rsidRDefault="00A932F1">
            <w:pPr>
              <w:rPr>
                <w:rFonts w:ascii="Times New Roman" w:eastAsia="Times New Roman" w:hAnsi="Times New Roman" w:cs="Times New Roman"/>
                <w:sz w:val="20"/>
                <w:szCs w:val="20"/>
              </w:rPr>
            </w:pPr>
          </w:p>
        </w:tc>
        <w:tc>
          <w:tcPr>
            <w:tcW w:w="1021" w:type="dxa"/>
            <w:noWrap/>
            <w:tcMar>
              <w:top w:w="0" w:type="dxa"/>
              <w:left w:w="108" w:type="dxa"/>
              <w:bottom w:w="0" w:type="dxa"/>
              <w:right w:w="108" w:type="dxa"/>
            </w:tcMar>
            <w:vAlign w:val="bottom"/>
            <w:hideMark/>
          </w:tcPr>
          <w:p w14:paraId="4C1ED75A" w14:textId="77777777" w:rsidR="00A932F1" w:rsidRDefault="00A932F1">
            <w:pPr>
              <w:rPr>
                <w:rFonts w:ascii="Times New Roman" w:eastAsia="Times New Roman" w:hAnsi="Times New Roman" w:cs="Times New Roman"/>
                <w:sz w:val="20"/>
                <w:szCs w:val="20"/>
              </w:rPr>
            </w:pPr>
          </w:p>
        </w:tc>
        <w:tc>
          <w:tcPr>
            <w:tcW w:w="1021" w:type="dxa"/>
            <w:noWrap/>
            <w:tcMar>
              <w:top w:w="0" w:type="dxa"/>
              <w:left w:w="108" w:type="dxa"/>
              <w:bottom w:w="0" w:type="dxa"/>
              <w:right w:w="108" w:type="dxa"/>
            </w:tcMar>
            <w:vAlign w:val="bottom"/>
            <w:hideMark/>
          </w:tcPr>
          <w:p w14:paraId="563877C1" w14:textId="77777777" w:rsidR="00A932F1" w:rsidRDefault="00A932F1">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4F56FBB5" w14:textId="77777777" w:rsidR="00A932F1" w:rsidRDefault="00A932F1">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57032B5D" w14:textId="77777777" w:rsidR="00A932F1" w:rsidRDefault="00A932F1">
            <w:pPr>
              <w:rPr>
                <w:rFonts w:ascii="Times New Roman" w:hAnsi="Times New Roman" w:cs="Times New Roman"/>
                <w:color w:val="000000"/>
              </w:rPr>
            </w:pPr>
            <w:r>
              <w:rPr>
                <w:rFonts w:ascii="Times New Roman" w:hAnsi="Times New Roman" w:cs="Times New Roman"/>
                <w:color w:val="000000"/>
              </w:rPr>
              <w:t>000/litra</w:t>
            </w:r>
          </w:p>
        </w:tc>
      </w:tr>
      <w:tr w:rsidR="00A932F1" w14:paraId="5B8CC289" w14:textId="77777777" w:rsidTr="00A932F1">
        <w:trPr>
          <w:trHeight w:val="300"/>
        </w:trPr>
        <w:tc>
          <w:tcPr>
            <w:tcW w:w="2437" w:type="dxa"/>
            <w:shd w:val="clear" w:color="auto" w:fill="BFBFBF"/>
            <w:noWrap/>
            <w:tcMar>
              <w:top w:w="0" w:type="dxa"/>
              <w:left w:w="108" w:type="dxa"/>
              <w:bottom w:w="0" w:type="dxa"/>
              <w:right w:w="108" w:type="dxa"/>
            </w:tcMar>
            <w:vAlign w:val="bottom"/>
            <w:hideMark/>
          </w:tcPr>
          <w:p w14:paraId="2DDCF22C" w14:textId="77777777" w:rsidR="00A932F1" w:rsidRDefault="00A932F1">
            <w:pPr>
              <w:rPr>
                <w:rFonts w:ascii="Times New Roman" w:hAnsi="Times New Roman" w:cs="Times New Roman"/>
                <w:b/>
                <w:bCs/>
                <w:color w:val="000000"/>
              </w:rPr>
            </w:pPr>
            <w:r>
              <w:rPr>
                <w:rFonts w:ascii="Times New Roman" w:hAnsi="Times New Roman" w:cs="Times New Roman"/>
                <w:b/>
                <w:bCs/>
                <w:color w:val="000000"/>
              </w:rPr>
              <w:t>Përshkrimi</w:t>
            </w:r>
          </w:p>
        </w:tc>
        <w:tc>
          <w:tcPr>
            <w:tcW w:w="1021" w:type="dxa"/>
            <w:shd w:val="clear" w:color="auto" w:fill="BFBFBF"/>
            <w:noWrap/>
            <w:tcMar>
              <w:top w:w="0" w:type="dxa"/>
              <w:left w:w="108" w:type="dxa"/>
              <w:bottom w:w="0" w:type="dxa"/>
              <w:right w:w="108" w:type="dxa"/>
            </w:tcMar>
            <w:vAlign w:val="bottom"/>
            <w:hideMark/>
          </w:tcPr>
          <w:p w14:paraId="10435E13" w14:textId="77777777" w:rsidR="00A932F1" w:rsidRDefault="00A932F1">
            <w:pPr>
              <w:jc w:val="right"/>
              <w:rPr>
                <w:rFonts w:ascii="Times New Roman" w:hAnsi="Times New Roman" w:cs="Times New Roman"/>
                <w:b/>
                <w:bCs/>
              </w:rPr>
            </w:pPr>
            <w:r>
              <w:rPr>
                <w:rFonts w:ascii="Times New Roman" w:hAnsi="Times New Roman" w:cs="Times New Roman"/>
                <w:b/>
                <w:bCs/>
              </w:rPr>
              <w:t>2019</w:t>
            </w:r>
          </w:p>
        </w:tc>
        <w:tc>
          <w:tcPr>
            <w:tcW w:w="1021" w:type="dxa"/>
            <w:shd w:val="clear" w:color="auto" w:fill="BFBFBF"/>
            <w:noWrap/>
            <w:tcMar>
              <w:top w:w="0" w:type="dxa"/>
              <w:left w:w="108" w:type="dxa"/>
              <w:bottom w:w="0" w:type="dxa"/>
              <w:right w:w="108" w:type="dxa"/>
            </w:tcMar>
            <w:vAlign w:val="bottom"/>
            <w:hideMark/>
          </w:tcPr>
          <w:p w14:paraId="037CBB73" w14:textId="77777777" w:rsidR="00A932F1" w:rsidRDefault="00A932F1">
            <w:pPr>
              <w:jc w:val="right"/>
              <w:rPr>
                <w:rFonts w:ascii="Times New Roman" w:hAnsi="Times New Roman" w:cs="Times New Roman"/>
                <w:b/>
                <w:bCs/>
              </w:rPr>
            </w:pPr>
            <w:r>
              <w:rPr>
                <w:rFonts w:ascii="Times New Roman" w:hAnsi="Times New Roman" w:cs="Times New Roman"/>
                <w:b/>
                <w:bCs/>
              </w:rPr>
              <w:t>2020</w:t>
            </w:r>
          </w:p>
        </w:tc>
        <w:tc>
          <w:tcPr>
            <w:tcW w:w="1021" w:type="dxa"/>
            <w:shd w:val="clear" w:color="auto" w:fill="BFBFBF"/>
            <w:noWrap/>
            <w:tcMar>
              <w:top w:w="0" w:type="dxa"/>
              <w:left w:w="108" w:type="dxa"/>
              <w:bottom w:w="0" w:type="dxa"/>
              <w:right w:w="108" w:type="dxa"/>
            </w:tcMar>
            <w:vAlign w:val="bottom"/>
            <w:hideMark/>
          </w:tcPr>
          <w:p w14:paraId="632FD543" w14:textId="77777777" w:rsidR="00A932F1" w:rsidRDefault="00A932F1">
            <w:pPr>
              <w:jc w:val="right"/>
              <w:rPr>
                <w:rFonts w:ascii="Times New Roman" w:hAnsi="Times New Roman" w:cs="Times New Roman"/>
                <w:b/>
                <w:bCs/>
              </w:rPr>
            </w:pPr>
            <w:r>
              <w:rPr>
                <w:rFonts w:ascii="Times New Roman" w:hAnsi="Times New Roman" w:cs="Times New Roman"/>
                <w:b/>
                <w:bCs/>
              </w:rPr>
              <w:t>2021</w:t>
            </w:r>
          </w:p>
        </w:tc>
        <w:tc>
          <w:tcPr>
            <w:tcW w:w="960" w:type="dxa"/>
            <w:shd w:val="clear" w:color="auto" w:fill="BFBFBF"/>
            <w:noWrap/>
            <w:tcMar>
              <w:top w:w="0" w:type="dxa"/>
              <w:left w:w="108" w:type="dxa"/>
              <w:bottom w:w="0" w:type="dxa"/>
              <w:right w:w="108" w:type="dxa"/>
            </w:tcMar>
            <w:vAlign w:val="bottom"/>
            <w:hideMark/>
          </w:tcPr>
          <w:p w14:paraId="3D1544CE" w14:textId="77777777" w:rsidR="00A932F1" w:rsidRDefault="00A932F1">
            <w:pPr>
              <w:jc w:val="right"/>
              <w:rPr>
                <w:rFonts w:ascii="Times New Roman" w:hAnsi="Times New Roman" w:cs="Times New Roman"/>
                <w:b/>
                <w:bCs/>
              </w:rPr>
            </w:pPr>
            <w:r>
              <w:rPr>
                <w:rFonts w:ascii="Times New Roman" w:hAnsi="Times New Roman" w:cs="Times New Roman"/>
                <w:b/>
                <w:bCs/>
              </w:rPr>
              <w:t>2022</w:t>
            </w:r>
          </w:p>
        </w:tc>
        <w:tc>
          <w:tcPr>
            <w:tcW w:w="960" w:type="dxa"/>
            <w:shd w:val="clear" w:color="auto" w:fill="BFBFBF"/>
            <w:noWrap/>
            <w:tcMar>
              <w:top w:w="0" w:type="dxa"/>
              <w:left w:w="108" w:type="dxa"/>
              <w:bottom w:w="0" w:type="dxa"/>
              <w:right w:w="108" w:type="dxa"/>
            </w:tcMar>
            <w:vAlign w:val="bottom"/>
            <w:hideMark/>
          </w:tcPr>
          <w:p w14:paraId="73FD6807" w14:textId="77777777" w:rsidR="00A932F1" w:rsidRDefault="00A932F1">
            <w:pPr>
              <w:jc w:val="right"/>
              <w:rPr>
                <w:rFonts w:ascii="Times New Roman" w:hAnsi="Times New Roman" w:cs="Times New Roman"/>
                <w:b/>
                <w:bCs/>
              </w:rPr>
            </w:pPr>
            <w:r>
              <w:rPr>
                <w:rFonts w:ascii="Times New Roman" w:hAnsi="Times New Roman" w:cs="Times New Roman"/>
                <w:b/>
                <w:bCs/>
              </w:rPr>
              <w:t>2023</w:t>
            </w:r>
          </w:p>
        </w:tc>
      </w:tr>
      <w:tr w:rsidR="00A932F1" w14:paraId="0C0FBDF7" w14:textId="77777777" w:rsidTr="00A932F1">
        <w:trPr>
          <w:trHeight w:val="300"/>
        </w:trPr>
        <w:tc>
          <w:tcPr>
            <w:tcW w:w="2437" w:type="dxa"/>
            <w:noWrap/>
            <w:tcMar>
              <w:top w:w="0" w:type="dxa"/>
              <w:left w:w="108" w:type="dxa"/>
              <w:bottom w:w="0" w:type="dxa"/>
              <w:right w:w="108" w:type="dxa"/>
            </w:tcMar>
            <w:vAlign w:val="bottom"/>
            <w:hideMark/>
          </w:tcPr>
          <w:p w14:paraId="420FF47C" w14:textId="77777777" w:rsidR="00A932F1" w:rsidRDefault="00A932F1">
            <w:pPr>
              <w:rPr>
                <w:rFonts w:ascii="Times New Roman" w:hAnsi="Times New Roman" w:cs="Times New Roman"/>
                <w:b/>
                <w:bCs/>
              </w:rPr>
            </w:pPr>
            <w:r>
              <w:rPr>
                <w:rFonts w:ascii="Times New Roman" w:hAnsi="Times New Roman" w:cs="Times New Roman"/>
                <w:b/>
                <w:bCs/>
              </w:rPr>
              <w:t>Qumësht gjithsej 000 litra</w:t>
            </w:r>
          </w:p>
        </w:tc>
        <w:tc>
          <w:tcPr>
            <w:tcW w:w="1021" w:type="dxa"/>
            <w:noWrap/>
            <w:tcMar>
              <w:top w:w="0" w:type="dxa"/>
              <w:left w:w="108" w:type="dxa"/>
              <w:bottom w:w="0" w:type="dxa"/>
              <w:right w:w="108" w:type="dxa"/>
            </w:tcMar>
            <w:vAlign w:val="bottom"/>
            <w:hideMark/>
          </w:tcPr>
          <w:p w14:paraId="79231668" w14:textId="77777777" w:rsidR="00A932F1" w:rsidRDefault="00A932F1">
            <w:pPr>
              <w:jc w:val="right"/>
              <w:rPr>
                <w:rFonts w:ascii="Times New Roman" w:hAnsi="Times New Roman" w:cs="Times New Roman"/>
                <w:b/>
                <w:bCs/>
              </w:rPr>
            </w:pPr>
            <w:r>
              <w:rPr>
                <w:rFonts w:ascii="Times New Roman" w:hAnsi="Times New Roman" w:cs="Times New Roman"/>
                <w:b/>
                <w:bCs/>
              </w:rPr>
              <w:t xml:space="preserve">        1,112 </w:t>
            </w:r>
          </w:p>
        </w:tc>
        <w:tc>
          <w:tcPr>
            <w:tcW w:w="1021" w:type="dxa"/>
            <w:noWrap/>
            <w:tcMar>
              <w:top w:w="0" w:type="dxa"/>
              <w:left w:w="108" w:type="dxa"/>
              <w:bottom w:w="0" w:type="dxa"/>
              <w:right w:w="108" w:type="dxa"/>
            </w:tcMar>
            <w:vAlign w:val="bottom"/>
            <w:hideMark/>
          </w:tcPr>
          <w:p w14:paraId="521F7A0F" w14:textId="77777777" w:rsidR="00A932F1" w:rsidRDefault="00A932F1">
            <w:pPr>
              <w:jc w:val="right"/>
              <w:rPr>
                <w:rFonts w:ascii="Times New Roman" w:hAnsi="Times New Roman" w:cs="Times New Roman"/>
                <w:b/>
                <w:bCs/>
              </w:rPr>
            </w:pPr>
            <w:r>
              <w:rPr>
                <w:rFonts w:ascii="Times New Roman" w:hAnsi="Times New Roman" w:cs="Times New Roman"/>
                <w:b/>
                <w:bCs/>
              </w:rPr>
              <w:t xml:space="preserve">        1,052 </w:t>
            </w:r>
          </w:p>
        </w:tc>
        <w:tc>
          <w:tcPr>
            <w:tcW w:w="1021" w:type="dxa"/>
            <w:noWrap/>
            <w:tcMar>
              <w:top w:w="0" w:type="dxa"/>
              <w:left w:w="108" w:type="dxa"/>
              <w:bottom w:w="0" w:type="dxa"/>
              <w:right w:w="108" w:type="dxa"/>
            </w:tcMar>
            <w:vAlign w:val="bottom"/>
            <w:hideMark/>
          </w:tcPr>
          <w:p w14:paraId="1C9A690B" w14:textId="77777777" w:rsidR="00A932F1" w:rsidRDefault="00A932F1">
            <w:pPr>
              <w:jc w:val="right"/>
              <w:rPr>
                <w:rFonts w:ascii="Times New Roman" w:hAnsi="Times New Roman" w:cs="Times New Roman"/>
                <w:b/>
                <w:bCs/>
              </w:rPr>
            </w:pPr>
            <w:r>
              <w:rPr>
                <w:rFonts w:ascii="Times New Roman" w:hAnsi="Times New Roman" w:cs="Times New Roman"/>
                <w:b/>
                <w:bCs/>
              </w:rPr>
              <w:t xml:space="preserve">        1,013 </w:t>
            </w:r>
          </w:p>
        </w:tc>
        <w:tc>
          <w:tcPr>
            <w:tcW w:w="960" w:type="dxa"/>
            <w:noWrap/>
            <w:tcMar>
              <w:top w:w="0" w:type="dxa"/>
              <w:left w:w="108" w:type="dxa"/>
              <w:bottom w:w="0" w:type="dxa"/>
              <w:right w:w="108" w:type="dxa"/>
            </w:tcMar>
            <w:vAlign w:val="bottom"/>
            <w:hideMark/>
          </w:tcPr>
          <w:p w14:paraId="6ABC8B6F" w14:textId="77777777" w:rsidR="00A932F1" w:rsidRDefault="00A932F1">
            <w:pPr>
              <w:jc w:val="right"/>
              <w:rPr>
                <w:rFonts w:ascii="Times New Roman" w:hAnsi="Times New Roman" w:cs="Times New Roman"/>
                <w:b/>
                <w:bCs/>
              </w:rPr>
            </w:pPr>
            <w:r>
              <w:rPr>
                <w:rFonts w:ascii="Times New Roman" w:hAnsi="Times New Roman" w:cs="Times New Roman"/>
                <w:b/>
                <w:bCs/>
              </w:rPr>
              <w:t xml:space="preserve">           970 </w:t>
            </w:r>
          </w:p>
        </w:tc>
        <w:tc>
          <w:tcPr>
            <w:tcW w:w="960" w:type="dxa"/>
            <w:noWrap/>
            <w:tcMar>
              <w:top w:w="0" w:type="dxa"/>
              <w:left w:w="108" w:type="dxa"/>
              <w:bottom w:w="0" w:type="dxa"/>
              <w:right w:w="108" w:type="dxa"/>
            </w:tcMar>
            <w:vAlign w:val="bottom"/>
            <w:hideMark/>
          </w:tcPr>
          <w:p w14:paraId="5E3E0341" w14:textId="77777777" w:rsidR="00A932F1" w:rsidRDefault="00A932F1">
            <w:pPr>
              <w:jc w:val="right"/>
              <w:rPr>
                <w:rFonts w:ascii="Times New Roman" w:hAnsi="Times New Roman" w:cs="Times New Roman"/>
                <w:b/>
                <w:bCs/>
              </w:rPr>
            </w:pPr>
            <w:r>
              <w:rPr>
                <w:rFonts w:ascii="Times New Roman" w:hAnsi="Times New Roman" w:cs="Times New Roman"/>
                <w:b/>
                <w:bCs/>
              </w:rPr>
              <w:t xml:space="preserve">           901 </w:t>
            </w:r>
          </w:p>
        </w:tc>
      </w:tr>
      <w:tr w:rsidR="00A932F1" w14:paraId="31086C35" w14:textId="77777777" w:rsidTr="00A932F1">
        <w:trPr>
          <w:trHeight w:val="300"/>
        </w:trPr>
        <w:tc>
          <w:tcPr>
            <w:tcW w:w="2437" w:type="dxa"/>
            <w:noWrap/>
            <w:tcMar>
              <w:top w:w="0" w:type="dxa"/>
              <w:left w:w="108" w:type="dxa"/>
              <w:bottom w:w="0" w:type="dxa"/>
              <w:right w:w="108" w:type="dxa"/>
            </w:tcMar>
            <w:vAlign w:val="bottom"/>
            <w:hideMark/>
          </w:tcPr>
          <w:p w14:paraId="52F76F0B" w14:textId="77777777" w:rsidR="00A932F1" w:rsidRDefault="00A932F1">
            <w:pPr>
              <w:rPr>
                <w:rFonts w:ascii="Times New Roman" w:hAnsi="Times New Roman" w:cs="Times New Roman"/>
              </w:rPr>
            </w:pPr>
            <w:r>
              <w:rPr>
                <w:rFonts w:ascii="Times New Roman" w:hAnsi="Times New Roman" w:cs="Times New Roman"/>
              </w:rPr>
              <w:t>a- lope</w:t>
            </w:r>
          </w:p>
        </w:tc>
        <w:tc>
          <w:tcPr>
            <w:tcW w:w="1021" w:type="dxa"/>
            <w:noWrap/>
            <w:tcMar>
              <w:top w:w="0" w:type="dxa"/>
              <w:left w:w="108" w:type="dxa"/>
              <w:bottom w:w="0" w:type="dxa"/>
              <w:right w:w="108" w:type="dxa"/>
            </w:tcMar>
            <w:vAlign w:val="bottom"/>
            <w:hideMark/>
          </w:tcPr>
          <w:p w14:paraId="796BC951" w14:textId="77777777" w:rsidR="00A932F1" w:rsidRDefault="00A932F1">
            <w:pPr>
              <w:jc w:val="right"/>
              <w:rPr>
                <w:rFonts w:ascii="Times New Roman" w:hAnsi="Times New Roman" w:cs="Times New Roman"/>
              </w:rPr>
            </w:pPr>
            <w:r>
              <w:rPr>
                <w:rFonts w:ascii="Times New Roman" w:hAnsi="Times New Roman" w:cs="Times New Roman"/>
              </w:rPr>
              <w:t xml:space="preserve">           947 </w:t>
            </w:r>
          </w:p>
        </w:tc>
        <w:tc>
          <w:tcPr>
            <w:tcW w:w="1021" w:type="dxa"/>
            <w:noWrap/>
            <w:tcMar>
              <w:top w:w="0" w:type="dxa"/>
              <w:left w:w="108" w:type="dxa"/>
              <w:bottom w:w="0" w:type="dxa"/>
              <w:right w:w="108" w:type="dxa"/>
            </w:tcMar>
            <w:vAlign w:val="bottom"/>
            <w:hideMark/>
          </w:tcPr>
          <w:p w14:paraId="37171DD7" w14:textId="77777777" w:rsidR="00A932F1" w:rsidRDefault="00A932F1">
            <w:pPr>
              <w:jc w:val="right"/>
              <w:rPr>
                <w:rFonts w:ascii="Times New Roman" w:hAnsi="Times New Roman" w:cs="Times New Roman"/>
              </w:rPr>
            </w:pPr>
            <w:r>
              <w:rPr>
                <w:rFonts w:ascii="Times New Roman" w:hAnsi="Times New Roman" w:cs="Times New Roman"/>
              </w:rPr>
              <w:t xml:space="preserve">           897 </w:t>
            </w:r>
          </w:p>
        </w:tc>
        <w:tc>
          <w:tcPr>
            <w:tcW w:w="1021" w:type="dxa"/>
            <w:noWrap/>
            <w:tcMar>
              <w:top w:w="0" w:type="dxa"/>
              <w:left w:w="108" w:type="dxa"/>
              <w:bottom w:w="0" w:type="dxa"/>
              <w:right w:w="108" w:type="dxa"/>
            </w:tcMar>
            <w:vAlign w:val="bottom"/>
            <w:hideMark/>
          </w:tcPr>
          <w:p w14:paraId="0CE08CDD" w14:textId="77777777" w:rsidR="00A932F1" w:rsidRDefault="00A932F1">
            <w:pPr>
              <w:jc w:val="right"/>
              <w:rPr>
                <w:rFonts w:ascii="Times New Roman" w:hAnsi="Times New Roman" w:cs="Times New Roman"/>
              </w:rPr>
            </w:pPr>
            <w:r>
              <w:rPr>
                <w:rFonts w:ascii="Times New Roman" w:hAnsi="Times New Roman" w:cs="Times New Roman"/>
              </w:rPr>
              <w:t xml:space="preserve">           859 </w:t>
            </w:r>
          </w:p>
        </w:tc>
        <w:tc>
          <w:tcPr>
            <w:tcW w:w="960" w:type="dxa"/>
            <w:noWrap/>
            <w:tcMar>
              <w:top w:w="0" w:type="dxa"/>
              <w:left w:w="108" w:type="dxa"/>
              <w:bottom w:w="0" w:type="dxa"/>
              <w:right w:w="108" w:type="dxa"/>
            </w:tcMar>
            <w:vAlign w:val="bottom"/>
            <w:hideMark/>
          </w:tcPr>
          <w:p w14:paraId="1D889FE7" w14:textId="77777777" w:rsidR="00A932F1" w:rsidRDefault="00A932F1">
            <w:pPr>
              <w:jc w:val="right"/>
              <w:rPr>
                <w:rFonts w:ascii="Times New Roman" w:hAnsi="Times New Roman" w:cs="Times New Roman"/>
              </w:rPr>
            </w:pPr>
            <w:r>
              <w:rPr>
                <w:rFonts w:ascii="Times New Roman" w:hAnsi="Times New Roman" w:cs="Times New Roman"/>
              </w:rPr>
              <w:t xml:space="preserve">           825 </w:t>
            </w:r>
          </w:p>
        </w:tc>
        <w:tc>
          <w:tcPr>
            <w:tcW w:w="960" w:type="dxa"/>
            <w:noWrap/>
            <w:tcMar>
              <w:top w:w="0" w:type="dxa"/>
              <w:left w:w="108" w:type="dxa"/>
              <w:bottom w:w="0" w:type="dxa"/>
              <w:right w:w="108" w:type="dxa"/>
            </w:tcMar>
            <w:vAlign w:val="bottom"/>
            <w:hideMark/>
          </w:tcPr>
          <w:p w14:paraId="1D6B1B70" w14:textId="77777777" w:rsidR="00A932F1" w:rsidRDefault="00A932F1">
            <w:pPr>
              <w:jc w:val="right"/>
              <w:rPr>
                <w:rFonts w:ascii="Times New Roman" w:hAnsi="Times New Roman" w:cs="Times New Roman"/>
              </w:rPr>
            </w:pPr>
            <w:r>
              <w:rPr>
                <w:rFonts w:ascii="Times New Roman" w:hAnsi="Times New Roman" w:cs="Times New Roman"/>
              </w:rPr>
              <w:t xml:space="preserve">           765 </w:t>
            </w:r>
          </w:p>
        </w:tc>
      </w:tr>
      <w:tr w:rsidR="00A932F1" w14:paraId="0BD130F1" w14:textId="77777777" w:rsidTr="00A932F1">
        <w:trPr>
          <w:trHeight w:val="300"/>
        </w:trPr>
        <w:tc>
          <w:tcPr>
            <w:tcW w:w="2437" w:type="dxa"/>
            <w:noWrap/>
            <w:tcMar>
              <w:top w:w="0" w:type="dxa"/>
              <w:left w:w="108" w:type="dxa"/>
              <w:bottom w:w="0" w:type="dxa"/>
              <w:right w:w="108" w:type="dxa"/>
            </w:tcMar>
            <w:vAlign w:val="bottom"/>
            <w:hideMark/>
          </w:tcPr>
          <w:p w14:paraId="2B2C02E6" w14:textId="77777777" w:rsidR="00A932F1" w:rsidRDefault="00A932F1">
            <w:pPr>
              <w:rPr>
                <w:rFonts w:ascii="Times New Roman" w:hAnsi="Times New Roman" w:cs="Times New Roman"/>
              </w:rPr>
            </w:pPr>
            <w:r>
              <w:rPr>
                <w:rFonts w:ascii="Times New Roman" w:hAnsi="Times New Roman" w:cs="Times New Roman"/>
              </w:rPr>
              <w:t>b- dele</w:t>
            </w:r>
          </w:p>
        </w:tc>
        <w:tc>
          <w:tcPr>
            <w:tcW w:w="1021" w:type="dxa"/>
            <w:noWrap/>
            <w:tcMar>
              <w:top w:w="0" w:type="dxa"/>
              <w:left w:w="108" w:type="dxa"/>
              <w:bottom w:w="0" w:type="dxa"/>
              <w:right w:w="108" w:type="dxa"/>
            </w:tcMar>
            <w:vAlign w:val="bottom"/>
            <w:hideMark/>
          </w:tcPr>
          <w:p w14:paraId="5277FCA2" w14:textId="77777777" w:rsidR="00A932F1" w:rsidRDefault="00A932F1">
            <w:pPr>
              <w:jc w:val="right"/>
              <w:rPr>
                <w:rFonts w:ascii="Times New Roman" w:hAnsi="Times New Roman" w:cs="Times New Roman"/>
              </w:rPr>
            </w:pPr>
            <w:r>
              <w:rPr>
                <w:rFonts w:ascii="Times New Roman" w:hAnsi="Times New Roman" w:cs="Times New Roman"/>
              </w:rPr>
              <w:t xml:space="preserve">              82 </w:t>
            </w:r>
          </w:p>
        </w:tc>
        <w:tc>
          <w:tcPr>
            <w:tcW w:w="1021" w:type="dxa"/>
            <w:noWrap/>
            <w:tcMar>
              <w:top w:w="0" w:type="dxa"/>
              <w:left w:w="108" w:type="dxa"/>
              <w:bottom w:w="0" w:type="dxa"/>
              <w:right w:w="108" w:type="dxa"/>
            </w:tcMar>
            <w:vAlign w:val="bottom"/>
            <w:hideMark/>
          </w:tcPr>
          <w:p w14:paraId="6023ACD7" w14:textId="77777777" w:rsidR="00A932F1" w:rsidRDefault="00A932F1">
            <w:pPr>
              <w:jc w:val="right"/>
              <w:rPr>
                <w:rFonts w:ascii="Times New Roman" w:hAnsi="Times New Roman" w:cs="Times New Roman"/>
              </w:rPr>
            </w:pPr>
            <w:r>
              <w:rPr>
                <w:rFonts w:ascii="Times New Roman" w:hAnsi="Times New Roman" w:cs="Times New Roman"/>
              </w:rPr>
              <w:t xml:space="preserve">              75 </w:t>
            </w:r>
          </w:p>
        </w:tc>
        <w:tc>
          <w:tcPr>
            <w:tcW w:w="1021" w:type="dxa"/>
            <w:noWrap/>
            <w:tcMar>
              <w:top w:w="0" w:type="dxa"/>
              <w:left w:w="108" w:type="dxa"/>
              <w:bottom w:w="0" w:type="dxa"/>
              <w:right w:w="108" w:type="dxa"/>
            </w:tcMar>
            <w:vAlign w:val="bottom"/>
            <w:hideMark/>
          </w:tcPr>
          <w:p w14:paraId="53AA93B7" w14:textId="77777777" w:rsidR="00A932F1" w:rsidRDefault="00A932F1">
            <w:pPr>
              <w:jc w:val="right"/>
              <w:rPr>
                <w:rFonts w:ascii="Times New Roman" w:hAnsi="Times New Roman" w:cs="Times New Roman"/>
              </w:rPr>
            </w:pPr>
            <w:r>
              <w:rPr>
                <w:rFonts w:ascii="Times New Roman" w:hAnsi="Times New Roman" w:cs="Times New Roman"/>
              </w:rPr>
              <w:t xml:space="preserve">              73 </w:t>
            </w:r>
          </w:p>
        </w:tc>
        <w:tc>
          <w:tcPr>
            <w:tcW w:w="960" w:type="dxa"/>
            <w:noWrap/>
            <w:tcMar>
              <w:top w:w="0" w:type="dxa"/>
              <w:left w:w="108" w:type="dxa"/>
              <w:bottom w:w="0" w:type="dxa"/>
              <w:right w:w="108" w:type="dxa"/>
            </w:tcMar>
            <w:vAlign w:val="bottom"/>
            <w:hideMark/>
          </w:tcPr>
          <w:p w14:paraId="51F1A4A1" w14:textId="77777777" w:rsidR="00A932F1" w:rsidRDefault="00A932F1">
            <w:pPr>
              <w:jc w:val="right"/>
              <w:rPr>
                <w:rFonts w:ascii="Times New Roman" w:hAnsi="Times New Roman" w:cs="Times New Roman"/>
              </w:rPr>
            </w:pPr>
            <w:r>
              <w:rPr>
                <w:rFonts w:ascii="Times New Roman" w:hAnsi="Times New Roman" w:cs="Times New Roman"/>
              </w:rPr>
              <w:t xml:space="preserve">              69 </w:t>
            </w:r>
          </w:p>
        </w:tc>
        <w:tc>
          <w:tcPr>
            <w:tcW w:w="960" w:type="dxa"/>
            <w:noWrap/>
            <w:tcMar>
              <w:top w:w="0" w:type="dxa"/>
              <w:left w:w="108" w:type="dxa"/>
              <w:bottom w:w="0" w:type="dxa"/>
              <w:right w:w="108" w:type="dxa"/>
            </w:tcMar>
            <w:vAlign w:val="bottom"/>
            <w:hideMark/>
          </w:tcPr>
          <w:p w14:paraId="3E458377" w14:textId="77777777" w:rsidR="00A932F1" w:rsidRDefault="00A932F1">
            <w:pPr>
              <w:jc w:val="right"/>
              <w:rPr>
                <w:rFonts w:ascii="Times New Roman" w:hAnsi="Times New Roman" w:cs="Times New Roman"/>
              </w:rPr>
            </w:pPr>
            <w:r>
              <w:rPr>
                <w:rFonts w:ascii="Times New Roman" w:hAnsi="Times New Roman" w:cs="Times New Roman"/>
              </w:rPr>
              <w:t xml:space="preserve">              64 </w:t>
            </w:r>
          </w:p>
        </w:tc>
      </w:tr>
      <w:tr w:rsidR="00A932F1" w14:paraId="2916D5F0" w14:textId="77777777" w:rsidTr="00A932F1">
        <w:trPr>
          <w:trHeight w:val="300"/>
        </w:trPr>
        <w:tc>
          <w:tcPr>
            <w:tcW w:w="2437" w:type="dxa"/>
            <w:noWrap/>
            <w:tcMar>
              <w:top w:w="0" w:type="dxa"/>
              <w:left w:w="108" w:type="dxa"/>
              <w:bottom w:w="0" w:type="dxa"/>
              <w:right w:w="108" w:type="dxa"/>
            </w:tcMar>
            <w:vAlign w:val="bottom"/>
            <w:hideMark/>
          </w:tcPr>
          <w:p w14:paraId="734F56AE" w14:textId="77777777" w:rsidR="00A932F1" w:rsidRDefault="00A932F1">
            <w:pPr>
              <w:rPr>
                <w:rFonts w:ascii="Times New Roman" w:hAnsi="Times New Roman" w:cs="Times New Roman"/>
              </w:rPr>
            </w:pPr>
            <w:r>
              <w:rPr>
                <w:rFonts w:ascii="Times New Roman" w:hAnsi="Times New Roman" w:cs="Times New Roman"/>
              </w:rPr>
              <w:t>c</w:t>
            </w:r>
            <w:proofErr w:type="gramStart"/>
            <w:r>
              <w:rPr>
                <w:rFonts w:ascii="Times New Roman" w:hAnsi="Times New Roman" w:cs="Times New Roman"/>
              </w:rPr>
              <w:t>-  dhie</w:t>
            </w:r>
            <w:proofErr w:type="gramEnd"/>
          </w:p>
        </w:tc>
        <w:tc>
          <w:tcPr>
            <w:tcW w:w="1021" w:type="dxa"/>
            <w:noWrap/>
            <w:tcMar>
              <w:top w:w="0" w:type="dxa"/>
              <w:left w:w="108" w:type="dxa"/>
              <w:bottom w:w="0" w:type="dxa"/>
              <w:right w:w="108" w:type="dxa"/>
            </w:tcMar>
            <w:vAlign w:val="bottom"/>
            <w:hideMark/>
          </w:tcPr>
          <w:p w14:paraId="45BD35D7" w14:textId="77777777" w:rsidR="00A932F1" w:rsidRDefault="00A932F1">
            <w:pPr>
              <w:jc w:val="right"/>
              <w:rPr>
                <w:rFonts w:ascii="Times New Roman" w:hAnsi="Times New Roman" w:cs="Times New Roman"/>
              </w:rPr>
            </w:pPr>
            <w:r>
              <w:rPr>
                <w:rFonts w:ascii="Times New Roman" w:hAnsi="Times New Roman" w:cs="Times New Roman"/>
              </w:rPr>
              <w:t xml:space="preserve">              84 </w:t>
            </w:r>
          </w:p>
        </w:tc>
        <w:tc>
          <w:tcPr>
            <w:tcW w:w="1021" w:type="dxa"/>
            <w:noWrap/>
            <w:tcMar>
              <w:top w:w="0" w:type="dxa"/>
              <w:left w:w="108" w:type="dxa"/>
              <w:bottom w:w="0" w:type="dxa"/>
              <w:right w:w="108" w:type="dxa"/>
            </w:tcMar>
            <w:vAlign w:val="bottom"/>
            <w:hideMark/>
          </w:tcPr>
          <w:p w14:paraId="06C750DA" w14:textId="77777777" w:rsidR="00A932F1" w:rsidRDefault="00A932F1">
            <w:pPr>
              <w:jc w:val="right"/>
              <w:rPr>
                <w:rFonts w:ascii="Times New Roman" w:hAnsi="Times New Roman" w:cs="Times New Roman"/>
              </w:rPr>
            </w:pPr>
            <w:r>
              <w:rPr>
                <w:rFonts w:ascii="Times New Roman" w:hAnsi="Times New Roman" w:cs="Times New Roman"/>
              </w:rPr>
              <w:t xml:space="preserve">              80 </w:t>
            </w:r>
          </w:p>
        </w:tc>
        <w:tc>
          <w:tcPr>
            <w:tcW w:w="1021" w:type="dxa"/>
            <w:noWrap/>
            <w:tcMar>
              <w:top w:w="0" w:type="dxa"/>
              <w:left w:w="108" w:type="dxa"/>
              <w:bottom w:w="0" w:type="dxa"/>
              <w:right w:w="108" w:type="dxa"/>
            </w:tcMar>
            <w:vAlign w:val="bottom"/>
            <w:hideMark/>
          </w:tcPr>
          <w:p w14:paraId="27756335" w14:textId="77777777" w:rsidR="00A932F1" w:rsidRDefault="00A932F1">
            <w:pPr>
              <w:jc w:val="right"/>
              <w:rPr>
                <w:rFonts w:ascii="Times New Roman" w:hAnsi="Times New Roman" w:cs="Times New Roman"/>
              </w:rPr>
            </w:pPr>
            <w:r>
              <w:rPr>
                <w:rFonts w:ascii="Times New Roman" w:hAnsi="Times New Roman" w:cs="Times New Roman"/>
              </w:rPr>
              <w:t xml:space="preserve">              80 </w:t>
            </w:r>
          </w:p>
        </w:tc>
        <w:tc>
          <w:tcPr>
            <w:tcW w:w="960" w:type="dxa"/>
            <w:noWrap/>
            <w:tcMar>
              <w:top w:w="0" w:type="dxa"/>
              <w:left w:w="108" w:type="dxa"/>
              <w:bottom w:w="0" w:type="dxa"/>
              <w:right w:w="108" w:type="dxa"/>
            </w:tcMar>
            <w:vAlign w:val="bottom"/>
            <w:hideMark/>
          </w:tcPr>
          <w:p w14:paraId="5D6BC1F1" w14:textId="77777777" w:rsidR="00A932F1" w:rsidRDefault="00A932F1">
            <w:pPr>
              <w:jc w:val="right"/>
              <w:rPr>
                <w:rFonts w:ascii="Times New Roman" w:hAnsi="Times New Roman" w:cs="Times New Roman"/>
              </w:rPr>
            </w:pPr>
            <w:r>
              <w:rPr>
                <w:rFonts w:ascii="Times New Roman" w:hAnsi="Times New Roman" w:cs="Times New Roman"/>
              </w:rPr>
              <w:t xml:space="preserve">              76 </w:t>
            </w:r>
          </w:p>
        </w:tc>
        <w:tc>
          <w:tcPr>
            <w:tcW w:w="960" w:type="dxa"/>
            <w:noWrap/>
            <w:tcMar>
              <w:top w:w="0" w:type="dxa"/>
              <w:left w:w="108" w:type="dxa"/>
              <w:bottom w:w="0" w:type="dxa"/>
              <w:right w:w="108" w:type="dxa"/>
            </w:tcMar>
            <w:vAlign w:val="bottom"/>
            <w:hideMark/>
          </w:tcPr>
          <w:p w14:paraId="09FC24A7" w14:textId="77777777" w:rsidR="00A932F1" w:rsidRDefault="00A932F1">
            <w:pPr>
              <w:jc w:val="right"/>
              <w:rPr>
                <w:rFonts w:ascii="Times New Roman" w:hAnsi="Times New Roman" w:cs="Times New Roman"/>
              </w:rPr>
            </w:pPr>
            <w:r>
              <w:rPr>
                <w:rFonts w:ascii="Times New Roman" w:hAnsi="Times New Roman" w:cs="Times New Roman"/>
              </w:rPr>
              <w:t xml:space="preserve">              71 </w:t>
            </w:r>
          </w:p>
        </w:tc>
      </w:tr>
      <w:tr w:rsidR="00A932F1" w14:paraId="46EB98D0" w14:textId="77777777" w:rsidTr="00A932F1">
        <w:trPr>
          <w:trHeight w:val="300"/>
        </w:trPr>
        <w:tc>
          <w:tcPr>
            <w:tcW w:w="2437" w:type="dxa"/>
            <w:noWrap/>
            <w:tcMar>
              <w:top w:w="0" w:type="dxa"/>
              <w:left w:w="108" w:type="dxa"/>
              <w:bottom w:w="0" w:type="dxa"/>
              <w:right w:w="108" w:type="dxa"/>
            </w:tcMar>
            <w:vAlign w:val="bottom"/>
            <w:hideMark/>
          </w:tcPr>
          <w:p w14:paraId="6C1A25A9" w14:textId="77777777" w:rsidR="00A932F1" w:rsidRDefault="00A932F1">
            <w:pPr>
              <w:rPr>
                <w:rFonts w:ascii="Times New Roman" w:hAnsi="Times New Roman" w:cs="Times New Roman"/>
              </w:rPr>
            </w:pPr>
          </w:p>
        </w:tc>
        <w:tc>
          <w:tcPr>
            <w:tcW w:w="1021" w:type="dxa"/>
            <w:noWrap/>
            <w:tcMar>
              <w:top w:w="0" w:type="dxa"/>
              <w:left w:w="108" w:type="dxa"/>
              <w:bottom w:w="0" w:type="dxa"/>
              <w:right w:w="108" w:type="dxa"/>
            </w:tcMar>
            <w:vAlign w:val="bottom"/>
            <w:hideMark/>
          </w:tcPr>
          <w:p w14:paraId="4223BD8E" w14:textId="77777777" w:rsidR="00A932F1" w:rsidRDefault="00A932F1">
            <w:pPr>
              <w:rPr>
                <w:rFonts w:ascii="Times New Roman" w:eastAsia="Times New Roman" w:hAnsi="Times New Roman" w:cs="Times New Roman"/>
                <w:sz w:val="20"/>
                <w:szCs w:val="20"/>
              </w:rPr>
            </w:pPr>
          </w:p>
        </w:tc>
        <w:tc>
          <w:tcPr>
            <w:tcW w:w="1021" w:type="dxa"/>
            <w:noWrap/>
            <w:tcMar>
              <w:top w:w="0" w:type="dxa"/>
              <w:left w:w="108" w:type="dxa"/>
              <w:bottom w:w="0" w:type="dxa"/>
              <w:right w:w="108" w:type="dxa"/>
            </w:tcMar>
            <w:vAlign w:val="bottom"/>
            <w:hideMark/>
          </w:tcPr>
          <w:p w14:paraId="702BBF7C" w14:textId="77777777" w:rsidR="00A932F1" w:rsidRDefault="00A932F1">
            <w:pPr>
              <w:rPr>
                <w:rFonts w:ascii="Times New Roman" w:eastAsia="Times New Roman" w:hAnsi="Times New Roman" w:cs="Times New Roman"/>
                <w:sz w:val="20"/>
                <w:szCs w:val="20"/>
              </w:rPr>
            </w:pPr>
          </w:p>
        </w:tc>
        <w:tc>
          <w:tcPr>
            <w:tcW w:w="1021" w:type="dxa"/>
            <w:noWrap/>
            <w:tcMar>
              <w:top w:w="0" w:type="dxa"/>
              <w:left w:w="108" w:type="dxa"/>
              <w:bottom w:w="0" w:type="dxa"/>
              <w:right w:w="108" w:type="dxa"/>
            </w:tcMar>
            <w:vAlign w:val="bottom"/>
            <w:hideMark/>
          </w:tcPr>
          <w:p w14:paraId="595DDC26" w14:textId="77777777" w:rsidR="00A932F1" w:rsidRDefault="00A932F1">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00D3916C" w14:textId="77777777" w:rsidR="00A932F1" w:rsidRDefault="00A932F1">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4F7E9A20" w14:textId="77777777" w:rsidR="00A932F1" w:rsidRDefault="00A932F1">
            <w:pPr>
              <w:rPr>
                <w:rFonts w:ascii="Times New Roman" w:eastAsia="Times New Roman" w:hAnsi="Times New Roman" w:cs="Times New Roman"/>
                <w:sz w:val="20"/>
                <w:szCs w:val="20"/>
              </w:rPr>
            </w:pPr>
          </w:p>
        </w:tc>
      </w:tr>
      <w:tr w:rsidR="00A932F1" w14:paraId="12E6EB85" w14:textId="77777777" w:rsidTr="00A932F1">
        <w:trPr>
          <w:trHeight w:val="300"/>
        </w:trPr>
        <w:tc>
          <w:tcPr>
            <w:tcW w:w="5500" w:type="dxa"/>
            <w:gridSpan w:val="4"/>
            <w:noWrap/>
            <w:tcMar>
              <w:top w:w="0" w:type="dxa"/>
              <w:left w:w="108" w:type="dxa"/>
              <w:bottom w:w="0" w:type="dxa"/>
              <w:right w:w="108" w:type="dxa"/>
            </w:tcMar>
            <w:vAlign w:val="bottom"/>
          </w:tcPr>
          <w:p w14:paraId="57524B0A" w14:textId="77777777" w:rsidR="00A932F1" w:rsidRDefault="00A932F1">
            <w:pPr>
              <w:rPr>
                <w:rFonts w:ascii="Times New Roman" w:hAnsi="Times New Roman" w:cs="Times New Roman"/>
              </w:rPr>
            </w:pPr>
          </w:p>
        </w:tc>
        <w:tc>
          <w:tcPr>
            <w:tcW w:w="960" w:type="dxa"/>
            <w:noWrap/>
            <w:tcMar>
              <w:top w:w="0" w:type="dxa"/>
              <w:left w:w="108" w:type="dxa"/>
              <w:bottom w:w="0" w:type="dxa"/>
              <w:right w:w="108" w:type="dxa"/>
            </w:tcMar>
            <w:vAlign w:val="bottom"/>
          </w:tcPr>
          <w:p w14:paraId="0B15928E" w14:textId="77777777" w:rsidR="00A932F1" w:rsidRDefault="00A932F1">
            <w:pPr>
              <w:rPr>
                <w:rFonts w:ascii="Times New Roman" w:hAnsi="Times New Roman" w:cs="Times New Roman"/>
              </w:rPr>
            </w:pPr>
          </w:p>
        </w:tc>
        <w:tc>
          <w:tcPr>
            <w:tcW w:w="960" w:type="dxa"/>
            <w:noWrap/>
            <w:tcMar>
              <w:top w:w="0" w:type="dxa"/>
              <w:left w:w="108" w:type="dxa"/>
              <w:bottom w:w="0" w:type="dxa"/>
              <w:right w:w="108" w:type="dxa"/>
            </w:tcMar>
            <w:vAlign w:val="bottom"/>
            <w:hideMark/>
          </w:tcPr>
          <w:p w14:paraId="55A415D8" w14:textId="77777777" w:rsidR="00A932F1" w:rsidRDefault="00A932F1">
            <w:pPr>
              <w:rPr>
                <w:rFonts w:ascii="Times New Roman" w:hAnsi="Times New Roman" w:cs="Times New Roman"/>
              </w:rPr>
            </w:pPr>
          </w:p>
        </w:tc>
      </w:tr>
    </w:tbl>
    <w:p w14:paraId="3FE5FDF2" w14:textId="77777777" w:rsidR="00A932F1" w:rsidRDefault="00A932F1" w:rsidP="00A932F1">
      <w:pPr>
        <w:rPr>
          <w:rFonts w:ascii="Times New Roman" w:hAnsi="Times New Roman" w:cs="Times New Roman"/>
          <w:lang w:val="en-GB"/>
        </w:rPr>
      </w:pPr>
      <w:r>
        <w:rPr>
          <w:rFonts w:ascii="Times New Roman" w:hAnsi="Times New Roman" w:cs="Times New Roman"/>
          <w:lang w:val="en-GB"/>
        </w:rPr>
        <w:t xml:space="preserve">Për çdo gjë mbetemi ne kontakt </w:t>
      </w:r>
    </w:p>
    <w:p w14:paraId="0838AFB6" w14:textId="77777777" w:rsidR="00A932F1" w:rsidRDefault="00A932F1" w:rsidP="00A932F1">
      <w:pPr>
        <w:rPr>
          <w:b/>
        </w:rPr>
      </w:pPr>
    </w:p>
    <w:p w14:paraId="606F8947" w14:textId="7C02FF02" w:rsidR="00A932F1" w:rsidRDefault="00A932F1" w:rsidP="00A932F1">
      <w:pPr>
        <w:rPr>
          <w:b/>
        </w:rPr>
      </w:pPr>
      <w:r>
        <w:rPr>
          <w:b/>
        </w:rPr>
        <w:lastRenderedPageBreak/>
        <w:t>Përgjigja e kërkesës nr 31</w:t>
      </w:r>
    </w:p>
    <w:p w14:paraId="39510D9C" w14:textId="60476F99" w:rsidR="00A932F1" w:rsidRDefault="00A932F1" w:rsidP="00A932F1">
      <w:r>
        <w:t xml:space="preserve">Pershendetje </w:t>
      </w:r>
      <w:proofErr w:type="gramStart"/>
      <w:r>
        <w:t>Marsida ,</w:t>
      </w:r>
      <w:proofErr w:type="gramEnd"/>
    </w:p>
    <w:p w14:paraId="7583E725" w14:textId="77777777" w:rsidR="00A932F1" w:rsidRDefault="00A932F1" w:rsidP="00A932F1">
      <w:r>
        <w:t>Bashkelidhur informacioni per hyrjet e shtetasve te huaj, sipas shteteve gjithsej dhe nepermjet Aeroportit te Rinasit, per periudhen Janar – Dhjetor 2024 dhe Janar2025.</w:t>
      </w:r>
    </w:p>
    <w:p w14:paraId="19FDF866" w14:textId="761743FE" w:rsidR="00A932F1" w:rsidRDefault="00A932F1" w:rsidP="00A932F1">
      <w:r>
        <w:object w:dxaOrig="1537" w:dyaOrig="994" w14:anchorId="425566C3">
          <v:shape id="_x0000_i1037" type="#_x0000_t75" style="width:76.5pt;height:49.5pt" o:ole="">
            <v:imagedata r:id="rId80" o:title=""/>
          </v:shape>
          <o:OLEObject Type="Embed" ProgID="Excel.Sheet.12" ShapeID="_x0000_i1037" DrawAspect="Icon" ObjectID="_1803817587" r:id="rId81"/>
        </w:object>
      </w:r>
      <w:r>
        <w:object w:dxaOrig="1537" w:dyaOrig="994" w14:anchorId="61540BC6">
          <v:shape id="_x0000_i1036" type="#_x0000_t75" style="width:76.5pt;height:49.5pt" o:ole="">
            <v:imagedata r:id="rId82" o:title=""/>
          </v:shape>
          <o:OLEObject Type="Embed" ProgID="Excel.Sheet.12" ShapeID="_x0000_i1036" DrawAspect="Icon" ObjectID="_1803817588" r:id="rId83"/>
        </w:object>
      </w:r>
    </w:p>
    <w:p w14:paraId="7B421862" w14:textId="038A6B88" w:rsidR="00A932F1" w:rsidRDefault="00A932F1" w:rsidP="00A932F1">
      <w:pPr>
        <w:rPr>
          <w:b/>
        </w:rPr>
      </w:pPr>
      <w:r>
        <w:rPr>
          <w:b/>
        </w:rPr>
        <w:t>Përgjigja e kërkesës nr 32</w:t>
      </w:r>
    </w:p>
    <w:p w14:paraId="7EC00D31" w14:textId="6B75932F" w:rsidR="00A932F1" w:rsidRDefault="00A932F1" w:rsidP="00A932F1">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8C6F9DA" w14:textId="77777777" w:rsidR="00A932F1" w:rsidRDefault="00A932F1" w:rsidP="00A932F1">
      <w:pPr>
        <w:rPr>
          <w:rFonts w:ascii="Times New Roman" w:hAnsi="Times New Roman" w:cs="Times New Roman"/>
          <w:color w:val="000000"/>
          <w:sz w:val="24"/>
          <w:szCs w:val="24"/>
          <w:lang w:val="en-GB"/>
        </w:rPr>
      </w:pPr>
      <w:r>
        <w:rPr>
          <w:rFonts w:ascii="Times New Roman" w:hAnsi="Times New Roman" w:cs="Times New Roman"/>
          <w:sz w:val="24"/>
          <w:szCs w:val="24"/>
          <w:lang w:val="en-GB"/>
        </w:rPr>
        <w:t xml:space="preserve">Në përgjigje të kërkesës suaj, ju bëjmë me dije se bashkëngjitur emailit do te gjeni listen e çmimeve të konsumit Janar </w:t>
      </w:r>
      <w:proofErr w:type="gramStart"/>
      <w:r>
        <w:rPr>
          <w:rFonts w:ascii="Times New Roman" w:hAnsi="Times New Roman" w:cs="Times New Roman"/>
          <w:sz w:val="24"/>
          <w:szCs w:val="24"/>
          <w:lang w:val="en-GB"/>
        </w:rPr>
        <w:t>2025..</w:t>
      </w:r>
      <w:proofErr w:type="gramEnd"/>
    </w:p>
    <w:p w14:paraId="746BED25" w14:textId="0DBCC9C4" w:rsidR="00A932F1" w:rsidRDefault="00A932F1" w:rsidP="00A932F1">
      <w:pPr>
        <w:rPr>
          <w:rFonts w:ascii="Times New Roman" w:hAnsi="Times New Roman" w:cs="Times New Roman"/>
          <w:color w:val="000000"/>
          <w:sz w:val="24"/>
          <w:szCs w:val="24"/>
          <w:lang w:val="en-GB"/>
        </w:rPr>
      </w:pPr>
      <w:r>
        <w:object w:dxaOrig="1537" w:dyaOrig="994" w14:anchorId="027CEDD6">
          <v:shape id="_x0000_i1040" type="#_x0000_t75" style="width:76.5pt;height:49.5pt" o:ole="">
            <v:imagedata r:id="rId84" o:title=""/>
          </v:shape>
          <o:OLEObject Type="Embed" ProgID="Acrobat.Document.DC" ShapeID="_x0000_i1040" DrawAspect="Icon" ObjectID="_1803817589" r:id="rId85"/>
        </w:object>
      </w:r>
    </w:p>
    <w:p w14:paraId="6FB243A2" w14:textId="3CAE77B3" w:rsidR="00A932F1" w:rsidRDefault="00A932F1" w:rsidP="00A932F1">
      <w:pPr>
        <w:rPr>
          <w:b/>
        </w:rPr>
      </w:pPr>
      <w:r>
        <w:rPr>
          <w:b/>
        </w:rPr>
        <w:t>Përgjigja e kërkesës nr 33</w:t>
      </w:r>
    </w:p>
    <w:p w14:paraId="6C434E76" w14:textId="308A6F45" w:rsidR="00A932F1" w:rsidRDefault="00AC1AE0" w:rsidP="00A932F1">
      <w:pPr>
        <w:rPr>
          <w:rFonts w:ascii="Times New Roman" w:hAnsi="Times New Roman" w:cs="Times New Roman"/>
          <w:sz w:val="24"/>
          <w:szCs w:val="24"/>
          <w:lang w:val="en-GB"/>
        </w:rPr>
      </w:pPr>
      <w:r>
        <w:rPr>
          <w:rFonts w:ascii="Times New Roman" w:hAnsi="Times New Roman" w:cs="Times New Roman"/>
          <w:sz w:val="24"/>
          <w:szCs w:val="24"/>
          <w:lang w:val="en-GB"/>
        </w:rPr>
        <w:t xml:space="preserve">I </w:t>
      </w:r>
      <w:r w:rsidR="00A932F1">
        <w:rPr>
          <w:rFonts w:ascii="Times New Roman" w:hAnsi="Times New Roman" w:cs="Times New Roman"/>
          <w:sz w:val="24"/>
          <w:szCs w:val="24"/>
          <w:lang w:val="en-GB"/>
        </w:rPr>
        <w:t>nderuar përdorues,</w:t>
      </w:r>
    </w:p>
    <w:p w14:paraId="6D25E632" w14:textId="77777777" w:rsidR="00A932F1" w:rsidRDefault="00A932F1" w:rsidP="00A932F1">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color w:val="000000"/>
          <w:sz w:val="24"/>
          <w:szCs w:val="24"/>
        </w:rPr>
        <w:t>me objekt: </w:t>
      </w:r>
      <w:r>
        <w:rPr>
          <w:b/>
          <w:bCs/>
          <w:color w:val="000000"/>
          <w:sz w:val="24"/>
          <w:szCs w:val="24"/>
        </w:rPr>
        <w:t>“</w:t>
      </w:r>
      <w:r>
        <w:rPr>
          <w:rFonts w:ascii="Aptos" w:hAnsi="Aptos"/>
          <w:b/>
          <w:bCs/>
          <w:color w:val="000000"/>
          <w:sz w:val="24"/>
          <w:szCs w:val="24"/>
        </w:rPr>
        <w:t>Blerje distilator uji</w:t>
      </w:r>
      <w:r>
        <w:rPr>
          <w:b/>
          <w:bCs/>
          <w:color w:val="000000"/>
          <w:sz w:val="24"/>
          <w:szCs w:val="24"/>
        </w:rPr>
        <w:t xml:space="preserve">”. </w:t>
      </w:r>
    </w:p>
    <w:p w14:paraId="438B4700" w14:textId="49DB7F69" w:rsidR="00A932F1" w:rsidRDefault="00A932F1" w:rsidP="00A932F1">
      <w:pPr>
        <w:rPr>
          <w:b/>
        </w:rPr>
      </w:pPr>
      <w:r>
        <w:rPr>
          <w:b/>
        </w:rPr>
        <w:t>Përgjigja e kërkesës nr 34</w:t>
      </w:r>
    </w:p>
    <w:p w14:paraId="2481623A" w14:textId="3C9C9020" w:rsidR="00AC1AE0" w:rsidRDefault="00AC1AE0" w:rsidP="00AC1AE0">
      <w:r>
        <w:t>I nderuar përdorues,</w:t>
      </w:r>
    </w:p>
    <w:p w14:paraId="12A21F71" w14:textId="77777777" w:rsidR="00AC1AE0" w:rsidRDefault="00AC1AE0" w:rsidP="00AC1AE0">
      <w:pPr>
        <w:rPr>
          <w:rFonts w:ascii="Nirmala UI" w:hAnsi="Nirmala UI" w:cs="Nirmala UI"/>
        </w:rPr>
      </w:pPr>
      <w:r>
        <w:t xml:space="preserve">Referuar kërkesës </w:t>
      </w:r>
      <w:proofErr w:type="gramStart"/>
      <w:r>
        <w:t>suaj ,</w:t>
      </w:r>
      <w:proofErr w:type="gramEnd"/>
      <w:r>
        <w:t xml:space="preserve"> ju bëjmë me dije se: </w:t>
      </w:r>
    </w:p>
    <w:p w14:paraId="709CF9C1" w14:textId="77777777" w:rsidR="00AC1AE0" w:rsidRDefault="00AC1AE0" w:rsidP="00AC1AE0">
      <w:pPr>
        <w:spacing w:line="276" w:lineRule="auto"/>
        <w:rPr>
          <w:rFonts w:ascii="Times New Roman" w:hAnsi="Times New Roman" w:cs="Times New Roman"/>
          <w:lang w:val="sq-AL"/>
        </w:rPr>
      </w:pPr>
    </w:p>
    <w:p w14:paraId="51265ACC" w14:textId="77777777" w:rsidR="00AC1AE0" w:rsidRDefault="00AC1AE0" w:rsidP="00AC1AE0">
      <w:pPr>
        <w:pStyle w:val="ListParagraph"/>
        <w:numPr>
          <w:ilvl w:val="0"/>
          <w:numId w:val="24"/>
        </w:numPr>
        <w:spacing w:after="0" w:line="276" w:lineRule="auto"/>
        <w:rPr>
          <w:rFonts w:ascii="Times New Roman" w:eastAsia="Times New Roman" w:hAnsi="Times New Roman" w:cs="Times New Roman"/>
          <w:lang w:val="sq-AL"/>
        </w:rPr>
      </w:pPr>
      <w:r>
        <w:rPr>
          <w:rFonts w:ascii="Times New Roman" w:eastAsia="Times New Roman" w:hAnsi="Times New Roman" w:cs="Times New Roman"/>
          <w:lang w:val="sq-AL"/>
        </w:rPr>
        <w:t>Në linqet në vijim, gjeni informacionin që INSTAT ka publikuar nga Cens 2023, sa i përket Shqipërisë dhe Vlorës, deri në nivel njësie administrative:</w:t>
      </w:r>
    </w:p>
    <w:p w14:paraId="47761D59" w14:textId="77777777" w:rsidR="00AC1AE0" w:rsidRDefault="00AC1AE0" w:rsidP="00AC1AE0">
      <w:pPr>
        <w:pStyle w:val="ListParagraph"/>
        <w:numPr>
          <w:ilvl w:val="0"/>
          <w:numId w:val="25"/>
        </w:numPr>
        <w:spacing w:after="0" w:line="276" w:lineRule="auto"/>
        <w:rPr>
          <w:rFonts w:ascii="Times New Roman" w:eastAsia="Times New Roman" w:hAnsi="Times New Roman" w:cs="Times New Roman"/>
          <w:lang w:val="sq-AL"/>
        </w:rPr>
      </w:pPr>
      <w:hyperlink r:id="rId86" w:history="1">
        <w:r>
          <w:rPr>
            <w:rStyle w:val="Hyperlink"/>
            <w:rFonts w:ascii="Times New Roman" w:eastAsia="Times New Roman" w:hAnsi="Times New Roman" w:cs="Times New Roman"/>
            <w:lang w:val="sq-AL"/>
          </w:rPr>
          <w:t>https://www.instat.gov.al/al/temat/censet/censet-e-popullsis%C3%AB-dhe-banesave/publikimet-cesnsusi-i-popullsis%C3%AB-dhe-banesave/2023/publikimet-e-censit-t%C3%AB-popullsis%C3%AB-dhe-banesave-2023/</w:t>
        </w:r>
      </w:hyperlink>
    </w:p>
    <w:p w14:paraId="1950C5FD" w14:textId="77777777" w:rsidR="00AC1AE0" w:rsidRDefault="00AC1AE0" w:rsidP="00AC1AE0">
      <w:pPr>
        <w:pStyle w:val="ListParagraph"/>
        <w:numPr>
          <w:ilvl w:val="0"/>
          <w:numId w:val="25"/>
        </w:numPr>
        <w:spacing w:after="0" w:line="276" w:lineRule="auto"/>
        <w:rPr>
          <w:rFonts w:ascii="Times New Roman" w:eastAsia="Times New Roman" w:hAnsi="Times New Roman" w:cs="Times New Roman"/>
          <w:lang w:val="sq-AL"/>
        </w:rPr>
      </w:pPr>
      <w:hyperlink r:id="rId87" w:anchor="tab2" w:history="1">
        <w:r>
          <w:rPr>
            <w:rStyle w:val="Hyperlink"/>
            <w:rFonts w:ascii="Times New Roman" w:eastAsia="Times New Roman" w:hAnsi="Times New Roman" w:cs="Times New Roman"/>
            <w:lang w:val="sq-AL"/>
          </w:rPr>
          <w:t>https://www.instat.gov.al/al/temat/censet/censet-e-popullsis%C3%AB-dhe-banesave/#tab2</w:t>
        </w:r>
      </w:hyperlink>
    </w:p>
    <w:p w14:paraId="4AC8288B" w14:textId="77777777" w:rsidR="00AC1AE0" w:rsidRDefault="00AC1AE0" w:rsidP="00AC1AE0">
      <w:pPr>
        <w:pStyle w:val="ListParagraph"/>
        <w:numPr>
          <w:ilvl w:val="0"/>
          <w:numId w:val="25"/>
        </w:numPr>
        <w:spacing w:after="0" w:line="276" w:lineRule="auto"/>
        <w:rPr>
          <w:rStyle w:val="Hyperlink"/>
          <w:color w:val="auto"/>
          <w:sz w:val="20"/>
          <w:szCs w:val="20"/>
          <w:u w:val="none"/>
        </w:rPr>
      </w:pPr>
      <w:hyperlink r:id="rId88" w:history="1">
        <w:r>
          <w:rPr>
            <w:rStyle w:val="Hyperlink"/>
            <w:rFonts w:ascii="Times New Roman" w:eastAsia="Times New Roman" w:hAnsi="Times New Roman" w:cs="Times New Roman"/>
            <w:lang w:val="sq-AL"/>
          </w:rPr>
          <w:t>https://www.instat.gov.al/media/14303/cens-2023.pdf</w:t>
        </w:r>
      </w:hyperlink>
    </w:p>
    <w:p w14:paraId="7BC827B9" w14:textId="77777777" w:rsidR="00AC1AE0" w:rsidRDefault="00AC1AE0" w:rsidP="00AC1AE0">
      <w:pPr>
        <w:pStyle w:val="ListParagraph"/>
        <w:numPr>
          <w:ilvl w:val="0"/>
          <w:numId w:val="25"/>
        </w:numPr>
        <w:spacing w:after="0" w:line="276" w:lineRule="auto"/>
      </w:pPr>
      <w:hyperlink r:id="rId89" w:history="1">
        <w:r>
          <w:rPr>
            <w:rStyle w:val="Hyperlink"/>
            <w:rFonts w:ascii="Times New Roman" w:eastAsia="Times New Roman" w:hAnsi="Times New Roman" w:cs="Times New Roman"/>
            <w:lang w:val="sq-AL"/>
          </w:rPr>
          <w:t>https://www.instat.gov.al/media/14325/cens-2023-vlora.pdf</w:t>
        </w:r>
      </w:hyperlink>
    </w:p>
    <w:p w14:paraId="48A8CC22" w14:textId="77777777" w:rsidR="00AC1AE0" w:rsidRDefault="00AC1AE0" w:rsidP="00AC1AE0">
      <w:pPr>
        <w:spacing w:line="276" w:lineRule="auto"/>
        <w:rPr>
          <w:rFonts w:ascii="Times New Roman" w:hAnsi="Times New Roman" w:cs="Times New Roman"/>
          <w:lang w:val="sq-AL"/>
        </w:rPr>
      </w:pPr>
    </w:p>
    <w:p w14:paraId="0EAC0BCC" w14:textId="77777777" w:rsidR="00AC1AE0" w:rsidRDefault="00AC1AE0" w:rsidP="00AC1AE0">
      <w:pPr>
        <w:pStyle w:val="ListParagraph"/>
        <w:numPr>
          <w:ilvl w:val="0"/>
          <w:numId w:val="24"/>
        </w:numPr>
        <w:spacing w:after="0" w:line="276" w:lineRule="auto"/>
        <w:rPr>
          <w:rFonts w:ascii="Times New Roman" w:eastAsia="Times New Roman" w:hAnsi="Times New Roman" w:cs="Times New Roman"/>
          <w:lang w:val="sq-AL"/>
        </w:rPr>
      </w:pPr>
      <w:r>
        <w:rPr>
          <w:rFonts w:ascii="Times New Roman" w:eastAsia="Times New Roman" w:hAnsi="Times New Roman" w:cs="Times New Roman"/>
          <w:lang w:val="sq-AL"/>
        </w:rPr>
        <w:t>Për sa i takon klasifikimit urban/rural INSTAT ka të publikuar studimin tematik me bazë Cens 2011, të cilin mund ta gjeni në linkun në vijim:</w:t>
      </w:r>
    </w:p>
    <w:p w14:paraId="794D439C" w14:textId="77777777" w:rsidR="00AC1AE0" w:rsidRDefault="00AC1AE0" w:rsidP="00AC1AE0">
      <w:pPr>
        <w:pStyle w:val="ListParagraph"/>
        <w:numPr>
          <w:ilvl w:val="0"/>
          <w:numId w:val="25"/>
        </w:numPr>
        <w:shd w:val="clear" w:color="auto" w:fill="FFFFFF"/>
        <w:spacing w:after="0" w:line="276" w:lineRule="auto"/>
        <w:rPr>
          <w:rFonts w:ascii="Times New Roman" w:eastAsia="Times New Roman" w:hAnsi="Times New Roman" w:cs="Times New Roman"/>
          <w:lang w:val="sq-AL"/>
        </w:rPr>
      </w:pPr>
      <w:hyperlink r:id="rId90" w:history="1">
        <w:r>
          <w:rPr>
            <w:rStyle w:val="Hyperlink"/>
            <w:rFonts w:ascii="Times New Roman" w:eastAsia="Times New Roman" w:hAnsi="Times New Roman" w:cs="Times New Roman"/>
            <w:lang w:val="sq-AL"/>
          </w:rPr>
          <w:t>https://www.instat.gov.al/media/3079/nj__klasifikim_i_ri_rural-urban_i_popullsis__shqiptare.pdf</w:t>
        </w:r>
      </w:hyperlink>
    </w:p>
    <w:p w14:paraId="2427A1D9" w14:textId="77777777" w:rsidR="00AC1AE0" w:rsidRDefault="00AC1AE0" w:rsidP="00AC1AE0">
      <w:pPr>
        <w:spacing w:line="276" w:lineRule="auto"/>
        <w:rPr>
          <w:rFonts w:ascii="Times New Roman" w:hAnsi="Times New Roman" w:cs="Times New Roman"/>
          <w:lang w:val="sq-AL"/>
        </w:rPr>
      </w:pPr>
    </w:p>
    <w:p w14:paraId="1F78C425" w14:textId="77777777" w:rsidR="00AC1AE0" w:rsidRDefault="00AC1AE0" w:rsidP="00AC1AE0">
      <w:pPr>
        <w:spacing w:line="276" w:lineRule="auto"/>
        <w:rPr>
          <w:rFonts w:ascii="Times New Roman" w:hAnsi="Times New Roman" w:cs="Times New Roman"/>
          <w:lang w:val="sq-AL"/>
        </w:rPr>
      </w:pPr>
      <w:r>
        <w:rPr>
          <w:rFonts w:ascii="Times New Roman" w:hAnsi="Times New Roman" w:cs="Times New Roman"/>
          <w:lang w:val="sq-AL"/>
        </w:rPr>
        <w:t>Ju ftojmë të mbeteni i në kontakt, nëse do të ketë të tjera publikime tematike, sipas kalendarit të publikimeve rreth Cens 2023:</w:t>
      </w:r>
    </w:p>
    <w:p w14:paraId="77098FC3" w14:textId="77777777" w:rsidR="00AC1AE0" w:rsidRDefault="00AC1AE0" w:rsidP="00AC1AE0">
      <w:pPr>
        <w:pStyle w:val="ListParagraph"/>
        <w:numPr>
          <w:ilvl w:val="0"/>
          <w:numId w:val="25"/>
        </w:numPr>
        <w:spacing w:after="0" w:line="276" w:lineRule="auto"/>
        <w:rPr>
          <w:rFonts w:ascii="Times New Roman" w:eastAsia="Times New Roman" w:hAnsi="Times New Roman" w:cs="Times New Roman"/>
          <w:lang w:val="sq-AL"/>
        </w:rPr>
      </w:pPr>
      <w:hyperlink r:id="rId91" w:history="1">
        <w:r>
          <w:rPr>
            <w:rStyle w:val="Hyperlink"/>
            <w:rFonts w:ascii="Times New Roman" w:eastAsia="Times New Roman" w:hAnsi="Times New Roman" w:cs="Times New Roman"/>
            <w:lang w:val="sq-AL"/>
          </w:rPr>
          <w:t>https://www.instat.gov.al/al/cens-2023/rreth-cens/publikimi-dhe-shp%C3%ABrndarja/</w:t>
        </w:r>
      </w:hyperlink>
    </w:p>
    <w:p w14:paraId="44DD2141" w14:textId="77777777" w:rsidR="00AC1AE0" w:rsidRDefault="00AC1AE0" w:rsidP="00AC1AE0">
      <w:pPr>
        <w:pStyle w:val="ListParagraph"/>
        <w:spacing w:after="0" w:line="276" w:lineRule="auto"/>
        <w:rPr>
          <w:rFonts w:ascii="Times New Roman" w:hAnsi="Times New Roman" w:cs="Times New Roman"/>
          <w:lang w:val="sq-AL"/>
        </w:rPr>
      </w:pPr>
    </w:p>
    <w:p w14:paraId="7251865D" w14:textId="77777777" w:rsidR="00AC1AE0" w:rsidRDefault="00AC1AE0" w:rsidP="00AC1AE0">
      <w:pPr>
        <w:spacing w:line="276" w:lineRule="auto"/>
        <w:rPr>
          <w:rFonts w:ascii="Times New Roman" w:hAnsi="Times New Roman" w:cs="Times New Roman"/>
          <w:lang w:val="sq-AL"/>
        </w:rPr>
      </w:pPr>
    </w:p>
    <w:p w14:paraId="2D569B7D" w14:textId="58B15946" w:rsidR="00AC1AE0" w:rsidRDefault="00AC1AE0" w:rsidP="00AC1AE0">
      <w:pPr>
        <w:rPr>
          <w:b/>
        </w:rPr>
      </w:pPr>
      <w:r>
        <w:rPr>
          <w:b/>
        </w:rPr>
        <w:t>Përgjigja e kërkesës nr 3</w:t>
      </w:r>
      <w:r>
        <w:rPr>
          <w:b/>
        </w:rPr>
        <w:t>5</w:t>
      </w:r>
    </w:p>
    <w:p w14:paraId="414FD203" w14:textId="77777777" w:rsidR="00AC1AE0" w:rsidRDefault="00AC1AE0" w:rsidP="00AC1AE0">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2E389FB2" w14:textId="77777777" w:rsidR="00AC1AE0" w:rsidRDefault="00AC1AE0" w:rsidP="00AC1AE0">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color w:val="000000"/>
          <w:sz w:val="24"/>
          <w:szCs w:val="24"/>
        </w:rPr>
        <w:t>me objekt: </w:t>
      </w:r>
      <w:r>
        <w:rPr>
          <w:b/>
          <w:bCs/>
          <w:color w:val="000000"/>
          <w:sz w:val="24"/>
          <w:szCs w:val="24"/>
        </w:rPr>
        <w:t xml:space="preserve">“” </w:t>
      </w:r>
      <w:r>
        <w:rPr>
          <w:rFonts w:ascii="Times New Roman" w:hAnsi="Times New Roman" w:cs="Times New Roman"/>
          <w:b/>
          <w:bCs/>
          <w:color w:val="000000"/>
          <w:sz w:val="24"/>
          <w:szCs w:val="24"/>
        </w:rPr>
        <w:t>Sherbim per zhvillimin e Strategjise se Komunikimit dhe Marketingut me publikun</w:t>
      </w:r>
      <w:r>
        <w:rPr>
          <w:b/>
          <w:bCs/>
          <w:color w:val="000000"/>
          <w:sz w:val="24"/>
          <w:szCs w:val="24"/>
        </w:rPr>
        <w:t xml:space="preserve">”. </w:t>
      </w:r>
    </w:p>
    <w:p w14:paraId="25C72775" w14:textId="74018847" w:rsidR="00AC1AE0" w:rsidRDefault="00AC1AE0" w:rsidP="00AC1AE0">
      <w:pPr>
        <w:rPr>
          <w:b/>
        </w:rPr>
      </w:pPr>
      <w:r>
        <w:rPr>
          <w:b/>
        </w:rPr>
        <w:t>Përgjigja e kërkesës nr 3</w:t>
      </w:r>
      <w:r>
        <w:rPr>
          <w:b/>
        </w:rPr>
        <w:t>6</w:t>
      </w:r>
    </w:p>
    <w:p w14:paraId="20847364" w14:textId="32D977CE" w:rsidR="00AC1AE0" w:rsidRDefault="00AC1AE0" w:rsidP="00AC1AE0">
      <w:r>
        <w:t xml:space="preserve">Pershendetje </w:t>
      </w:r>
      <w:proofErr w:type="gramStart"/>
      <w:r>
        <w:t>Marsida ,</w:t>
      </w:r>
      <w:proofErr w:type="gramEnd"/>
    </w:p>
    <w:p w14:paraId="144B9680" w14:textId="77777777" w:rsidR="00AC1AE0" w:rsidRDefault="00AC1AE0" w:rsidP="00AC1AE0">
      <w:r>
        <w:t>Bashkelidhur informacioni per hyrjet e shtetasve te huaj, sipas shteteve gjithsej dhe nepermjet Aeroportit te Rinasit, per periudhen Janar – Dhjetor 2024 dhe Janar2025.</w:t>
      </w:r>
    </w:p>
    <w:p w14:paraId="375A0365" w14:textId="380883B3" w:rsidR="00AC1AE0" w:rsidRDefault="00AC1AE0" w:rsidP="00AC1AE0">
      <w:pPr>
        <w:rPr>
          <w:b/>
        </w:rPr>
      </w:pPr>
      <w:r>
        <w:rPr>
          <w:b/>
        </w:rPr>
        <w:t>Përgjigja e kërkesës nr 3</w:t>
      </w:r>
      <w:r>
        <w:rPr>
          <w:b/>
        </w:rPr>
        <w:t>7</w:t>
      </w:r>
    </w:p>
    <w:p w14:paraId="4A635E6E" w14:textId="5E5EE6FC" w:rsidR="00AC1AE0" w:rsidRDefault="00AC1AE0" w:rsidP="00AC1AE0">
      <w:r>
        <w:t>Dear Christopher</w:t>
      </w:r>
    </w:p>
    <w:p w14:paraId="33B451FA" w14:textId="0B80919D" w:rsidR="00AC1AE0" w:rsidRDefault="00AC1AE0" w:rsidP="00AC1AE0">
      <w:r>
        <w:t>Regarding your request, we would like to inform you that INSTAT has no data available for tourist spending.</w:t>
      </w:r>
    </w:p>
    <w:p w14:paraId="1974A7AD" w14:textId="79D03F2A" w:rsidR="00AC1AE0" w:rsidRDefault="00AC1AE0" w:rsidP="00AC1AE0">
      <w:r>
        <w:t>For enythinf else you can consult the following database links below this email.</w:t>
      </w:r>
    </w:p>
    <w:p w14:paraId="2B515537" w14:textId="77777777" w:rsidR="00AC1AE0" w:rsidRDefault="00AC1AE0" w:rsidP="00AC1AE0">
      <w:r>
        <w:t xml:space="preserve">Best regards </w:t>
      </w:r>
    </w:p>
    <w:p w14:paraId="30C8E7E4" w14:textId="5348735D" w:rsidR="00AC1AE0" w:rsidRDefault="00AC1AE0" w:rsidP="00AC1AE0">
      <w:pPr>
        <w:rPr>
          <w:b/>
        </w:rPr>
      </w:pPr>
      <w:r>
        <w:rPr>
          <w:b/>
        </w:rPr>
        <w:t>Përgjigja e kërkesës nr 3</w:t>
      </w:r>
      <w:r>
        <w:rPr>
          <w:b/>
        </w:rPr>
        <w:t>8</w:t>
      </w:r>
    </w:p>
    <w:p w14:paraId="2AF37E0A" w14:textId="42458293" w:rsidR="00AC1AE0" w:rsidRDefault="00AC1AE0" w:rsidP="00AC1AE0">
      <w:pPr>
        <w:pStyle w:val="xmsonormal"/>
        <w:spacing w:line="276" w:lineRule="auto"/>
        <w:rPr>
          <w:rFonts w:ascii="Times New Roman" w:hAnsi="Times New Roman" w:cs="Times New Roman"/>
          <w:sz w:val="24"/>
          <w:szCs w:val="24"/>
        </w:rPr>
      </w:pPr>
      <w:r>
        <w:rPr>
          <w:rFonts w:ascii="Times New Roman" w:hAnsi="Times New Roman" w:cs="Times New Roman"/>
          <w:sz w:val="24"/>
          <w:szCs w:val="24"/>
        </w:rPr>
        <w:t>Dear Ms. Luna,</w:t>
      </w:r>
    </w:p>
    <w:p w14:paraId="0E692606" w14:textId="7FAF07AE" w:rsidR="00AC1AE0" w:rsidRDefault="00AC1AE0" w:rsidP="00AC1AE0">
      <w:pPr>
        <w:spacing w:line="276" w:lineRule="auto"/>
        <w:rPr>
          <w:rFonts w:ascii="Times New Roman" w:hAnsi="Times New Roman" w:cs="Times New Roman"/>
          <w:sz w:val="24"/>
          <w:szCs w:val="24"/>
        </w:rPr>
      </w:pPr>
      <w:r>
        <w:rPr>
          <w:rFonts w:ascii="Times New Roman" w:hAnsi="Times New Roman" w:cs="Times New Roman"/>
          <w:sz w:val="24"/>
          <w:szCs w:val="24"/>
        </w:rPr>
        <w:t>Live births by sex are provided by General Directory of Civil Status, part of Ministry of Interior of Albania.</w:t>
      </w:r>
    </w:p>
    <w:p w14:paraId="72E45EE3" w14:textId="77777777" w:rsidR="00AC1AE0" w:rsidRDefault="00AC1AE0" w:rsidP="00AC1AE0">
      <w:pPr>
        <w:spacing w:line="276" w:lineRule="auto"/>
        <w:rPr>
          <w:rFonts w:ascii="Times New Roman" w:hAnsi="Times New Roman" w:cs="Times New Roman"/>
          <w:sz w:val="24"/>
          <w:szCs w:val="24"/>
        </w:rPr>
      </w:pPr>
      <w:r>
        <w:rPr>
          <w:rFonts w:ascii="Times New Roman" w:hAnsi="Times New Roman" w:cs="Times New Roman"/>
          <w:sz w:val="24"/>
          <w:szCs w:val="24"/>
        </w:rPr>
        <w:t>We inform that we do not issue documents, because our data are only used for statistical purpose, but in the link below you have the possibility to search how many times a name is used:</w:t>
      </w:r>
    </w:p>
    <w:p w14:paraId="63DA92A5" w14:textId="78E5C12A" w:rsidR="00AC1AE0" w:rsidRDefault="00AC1AE0" w:rsidP="00AC1AE0">
      <w:pPr>
        <w:spacing w:line="276" w:lineRule="auto"/>
        <w:rPr>
          <w:rFonts w:ascii="Times New Roman" w:hAnsi="Times New Roman" w:cs="Times New Roman"/>
          <w:sz w:val="24"/>
          <w:szCs w:val="24"/>
        </w:rPr>
      </w:pPr>
      <w:hyperlink r:id="rId92" w:history="1">
        <w:r>
          <w:rPr>
            <w:rStyle w:val="Hyperlink"/>
            <w:rFonts w:ascii="Times New Roman" w:hAnsi="Times New Roman" w:cs="Times New Roman"/>
            <w:sz w:val="24"/>
            <w:szCs w:val="24"/>
          </w:rPr>
          <w:t>https://www.instat.gov.al/en/search-the-name/</w:t>
        </w:r>
      </w:hyperlink>
    </w:p>
    <w:p w14:paraId="5338BA07" w14:textId="77777777" w:rsidR="00AC1AE0" w:rsidRDefault="00AC1AE0" w:rsidP="00AC1AE0">
      <w:pPr>
        <w:spacing w:line="276" w:lineRule="auto"/>
        <w:rPr>
          <w:rFonts w:ascii="Times New Roman" w:hAnsi="Times New Roman" w:cs="Times New Roman"/>
          <w:sz w:val="24"/>
          <w:szCs w:val="24"/>
        </w:rPr>
      </w:pPr>
      <w:r>
        <w:rPr>
          <w:rFonts w:ascii="Times New Roman" w:hAnsi="Times New Roman" w:cs="Times New Roman"/>
          <w:sz w:val="24"/>
          <w:szCs w:val="24"/>
        </w:rPr>
        <w:t>According to this tool, less than 10 people in Albania have the name “Enva”.</w:t>
      </w:r>
    </w:p>
    <w:p w14:paraId="21304ED6" w14:textId="7550BA72" w:rsidR="00AC1AE0" w:rsidRDefault="00AC1AE0" w:rsidP="00AC1AE0">
      <w:pPr>
        <w:rPr>
          <w:b/>
        </w:rPr>
      </w:pPr>
      <w:r>
        <w:rPr>
          <w:b/>
        </w:rPr>
        <w:t>Përgjigja e kërkesës nr 3</w:t>
      </w:r>
      <w:r>
        <w:rPr>
          <w:b/>
        </w:rPr>
        <w:t>9</w:t>
      </w:r>
    </w:p>
    <w:p w14:paraId="4099B1C9" w14:textId="77777777" w:rsidR="00AC1AE0" w:rsidRDefault="00AC1AE0" w:rsidP="00AC1AE0">
      <w:pPr>
        <w:rPr>
          <w:rFonts w:ascii="Segoe UI" w:hAnsi="Segoe UI" w:cs="Segoe UI"/>
          <w:color w:val="212121"/>
          <w:sz w:val="23"/>
          <w:szCs w:val="23"/>
          <w:lang w:val="en-GB"/>
        </w:rPr>
      </w:pPr>
      <w:r>
        <w:rPr>
          <w:rFonts w:ascii="Times New Roman" w:hAnsi="Times New Roman" w:cs="Times New Roman"/>
          <w:sz w:val="24"/>
          <w:szCs w:val="24"/>
          <w:lang w:val="en-GB"/>
        </w:rPr>
        <w:t>I nderuar përdorues,</w:t>
      </w:r>
    </w:p>
    <w:p w14:paraId="63463825" w14:textId="77777777" w:rsidR="00AC1AE0" w:rsidRDefault="00AC1AE0" w:rsidP="00AC1AE0">
      <w:pPr>
        <w:spacing w:before="100" w:beforeAutospacing="1" w:after="100" w:afterAutospacing="1"/>
        <w:rPr>
          <w:rFonts w:ascii="Calibri" w:hAnsi="Calibri" w:cs="Calibri"/>
          <w:lang w:val="sq-AL"/>
        </w:rPr>
      </w:pPr>
      <w:r>
        <w:rPr>
          <w:lang w:val="sq-AL"/>
        </w:rPr>
        <w:lastRenderedPageBreak/>
        <w:t>Lidhur me kërkesën tuaj për qasje në të dhënat në nivel mikro, ju informojmë se këto të dhëna mund të aksesohen vetëm në ambientet e institucionit tonë, konkretisht në dhomën e sigurisë.</w:t>
      </w:r>
    </w:p>
    <w:p w14:paraId="17E4D243" w14:textId="77777777" w:rsidR="00AC1AE0" w:rsidRDefault="00AC1AE0" w:rsidP="00AC1AE0">
      <w:pPr>
        <w:spacing w:before="100" w:beforeAutospacing="1" w:after="100" w:afterAutospacing="1"/>
        <w:rPr>
          <w:lang w:val="sq-AL"/>
        </w:rPr>
      </w:pPr>
      <w:r>
        <w:rPr>
          <w:lang w:val="sq-AL"/>
        </w:rPr>
        <w:t xml:space="preserve">Për të marrë akses në të dhënat mikro, ju duhet të bëni një kërkesë zyrtare sipas formatit të përcaktuar, të cilin mund ta gjeni në faqen zyrtare të INSTAT në këtë link: </w:t>
      </w:r>
      <w:hyperlink r:id="rId93" w:history="1">
        <w:r>
          <w:rPr>
            <w:rStyle w:val="Hyperlink"/>
            <w:lang w:val="sq-AL"/>
          </w:rPr>
          <w:t>Kërko të dhëna | Instat</w:t>
        </w:r>
      </w:hyperlink>
    </w:p>
    <w:p w14:paraId="4063209E" w14:textId="77777777" w:rsidR="00AC1AE0" w:rsidRDefault="00AC1AE0" w:rsidP="00AC1AE0">
      <w:pPr>
        <w:spacing w:before="100" w:beforeAutospacing="1" w:after="100" w:afterAutospacing="1"/>
        <w:rPr>
          <w:lang w:val="sq-AL"/>
        </w:rPr>
      </w:pPr>
      <w:r>
        <w:rPr>
          <w:lang w:val="sq-AL"/>
        </w:rPr>
        <w:t>Sa i përket pyetjes suaj mbi klasifikimin e niveleve të arsimit, kategorizimi është si më poshtë:</w:t>
      </w:r>
    </w:p>
    <w:p w14:paraId="35E723CB" w14:textId="77777777" w:rsidR="00AC1AE0" w:rsidRDefault="00AC1AE0" w:rsidP="00AC1AE0">
      <w:pPr>
        <w:numPr>
          <w:ilvl w:val="0"/>
          <w:numId w:val="26"/>
        </w:numPr>
        <w:spacing w:before="100" w:beforeAutospacing="1" w:after="100" w:afterAutospacing="1" w:line="240" w:lineRule="auto"/>
        <w:rPr>
          <w:rFonts w:eastAsia="Times New Roman"/>
          <w:lang w:val="sq-AL"/>
        </w:rPr>
      </w:pPr>
      <w:r>
        <w:rPr>
          <w:rFonts w:eastAsia="Times New Roman"/>
          <w:b/>
          <w:bCs/>
          <w:lang w:val="sq-AL"/>
        </w:rPr>
        <w:t>Low (Niveli i ulët)</w:t>
      </w:r>
      <w:r>
        <w:rPr>
          <w:rFonts w:eastAsia="Times New Roman"/>
          <w:lang w:val="sq-AL"/>
        </w:rPr>
        <w:t>: Përfshin personat pa shkollë, arsimin parashkollor dhe arsimin fillor, Cikli i lartë i arsimit bazë (klasat VI-IX) (ose 7/8-vjeçar me sistemin e vjetër).</w:t>
      </w:r>
    </w:p>
    <w:p w14:paraId="7F54E6C7" w14:textId="77777777" w:rsidR="00AC1AE0" w:rsidRDefault="00AC1AE0" w:rsidP="00AC1AE0">
      <w:pPr>
        <w:numPr>
          <w:ilvl w:val="0"/>
          <w:numId w:val="26"/>
        </w:numPr>
        <w:spacing w:before="100" w:beforeAutospacing="1" w:after="100" w:afterAutospacing="1" w:line="240" w:lineRule="auto"/>
        <w:rPr>
          <w:rFonts w:eastAsia="Times New Roman"/>
          <w:lang w:val="sq-AL"/>
        </w:rPr>
      </w:pPr>
      <w:r>
        <w:rPr>
          <w:rFonts w:eastAsia="Times New Roman"/>
          <w:b/>
          <w:bCs/>
          <w:lang w:val="sq-AL"/>
        </w:rPr>
        <w:t>Medium (Niveli i mesëm)</w:t>
      </w:r>
      <w:r>
        <w:rPr>
          <w:rFonts w:eastAsia="Times New Roman"/>
          <w:lang w:val="sq-AL"/>
        </w:rPr>
        <w:t>: Përfshin:</w:t>
      </w:r>
    </w:p>
    <w:p w14:paraId="77265DCB"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teknik profesional, 2-vjeçar</w:t>
      </w:r>
    </w:p>
    <w:p w14:paraId="15E93E8B"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profesional, 2+1 vjeçar</w:t>
      </w:r>
    </w:p>
    <w:p w14:paraId="30110F79"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profesional, 2+1+1 vjeçar</w:t>
      </w:r>
    </w:p>
    <w:p w14:paraId="198B588C"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profesional, 2+2 vjeçar</w:t>
      </w:r>
    </w:p>
    <w:p w14:paraId="11D0A032"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i lartë profesional, 4-vjeçar</w:t>
      </w:r>
    </w:p>
    <w:p w14:paraId="0B9E4D86"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 gjimnaz</w:t>
      </w:r>
    </w:p>
    <w:p w14:paraId="5310B95D"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i mesëm social-kulturor (3-vjeçar, si liceu ose gjuhët e huaja)</w:t>
      </w:r>
    </w:p>
    <w:p w14:paraId="43A3FAA7"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Arsimi pas të mesmes jo i lartë (2-vjeçar)</w:t>
      </w:r>
    </w:p>
    <w:p w14:paraId="04D3B8A8" w14:textId="77777777" w:rsidR="00AC1AE0" w:rsidRDefault="00AC1AE0" w:rsidP="00AC1AE0">
      <w:pPr>
        <w:numPr>
          <w:ilvl w:val="0"/>
          <w:numId w:val="26"/>
        </w:numPr>
        <w:spacing w:before="100" w:beforeAutospacing="1" w:after="100" w:afterAutospacing="1" w:line="240" w:lineRule="auto"/>
        <w:rPr>
          <w:rFonts w:eastAsia="Times New Roman"/>
          <w:lang w:val="sq-AL"/>
        </w:rPr>
      </w:pPr>
      <w:r>
        <w:rPr>
          <w:rFonts w:eastAsia="Times New Roman"/>
          <w:b/>
          <w:bCs/>
          <w:lang w:val="sq-AL"/>
        </w:rPr>
        <w:t>High (Niveli i lartë)</w:t>
      </w:r>
      <w:r>
        <w:rPr>
          <w:rFonts w:eastAsia="Times New Roman"/>
          <w:lang w:val="sq-AL"/>
        </w:rPr>
        <w:t>: Përfshin:</w:t>
      </w:r>
    </w:p>
    <w:p w14:paraId="495FAC4B"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Bachelor</w:t>
      </w:r>
    </w:p>
    <w:p w14:paraId="766199FA"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Master ose ekuivalent (klasifikohet këtu edhe "Universitet me sistemin e vjetër")</w:t>
      </w:r>
    </w:p>
    <w:p w14:paraId="195CF8C5" w14:textId="77777777" w:rsidR="00AC1AE0" w:rsidRDefault="00AC1AE0" w:rsidP="00AC1AE0">
      <w:pPr>
        <w:numPr>
          <w:ilvl w:val="1"/>
          <w:numId w:val="26"/>
        </w:numPr>
        <w:spacing w:before="100" w:beforeAutospacing="1" w:after="100" w:afterAutospacing="1" w:line="240" w:lineRule="auto"/>
        <w:rPr>
          <w:rFonts w:eastAsia="Times New Roman"/>
          <w:lang w:val="sq-AL"/>
        </w:rPr>
      </w:pPr>
      <w:r>
        <w:rPr>
          <w:rFonts w:eastAsia="Times New Roman"/>
          <w:lang w:val="sq-AL"/>
        </w:rPr>
        <w:t>Doktoraturë</w:t>
      </w:r>
    </w:p>
    <w:p w14:paraId="1EC0553E" w14:textId="77777777" w:rsidR="00AC1AE0" w:rsidRDefault="00AC1AE0" w:rsidP="00AC1AE0">
      <w:pPr>
        <w:spacing w:before="100" w:beforeAutospacing="1" w:after="100" w:afterAutospacing="1"/>
        <w:rPr>
          <w:lang w:val="sq-AL"/>
        </w:rPr>
      </w:pPr>
      <w:r>
        <w:rPr>
          <w:lang w:val="sq-AL"/>
        </w:rPr>
        <w:t>Nëse keni ndonjë pyetje shtesë apo nevojë për sqarime të mëtejshme, ju lutemi mos hezitoni të na kontaktoni.</w:t>
      </w:r>
    </w:p>
    <w:p w14:paraId="44457763" w14:textId="6CA70C00" w:rsidR="00AC1AE0" w:rsidRDefault="00AC1AE0" w:rsidP="00AC1AE0">
      <w:pPr>
        <w:rPr>
          <w:b/>
        </w:rPr>
      </w:pPr>
      <w:r>
        <w:rPr>
          <w:b/>
        </w:rPr>
        <w:t xml:space="preserve">Përgjigja e kërkesës nr </w:t>
      </w:r>
      <w:r>
        <w:rPr>
          <w:b/>
        </w:rPr>
        <w:t>40</w:t>
      </w:r>
    </w:p>
    <w:p w14:paraId="6EE94C3F" w14:textId="77777777" w:rsidR="00AC1AE0" w:rsidRDefault="00AC1AE0" w:rsidP="00AC1AE0">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5F844905" w14:textId="05C16A08" w:rsidR="00AC1AE0" w:rsidRPr="00AC1AE0" w:rsidRDefault="00AC1AE0" w:rsidP="00AC1AE0">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color w:val="000000"/>
          <w:sz w:val="24"/>
          <w:szCs w:val="24"/>
        </w:rPr>
        <w:t>me objekt: </w:t>
      </w:r>
      <w:r>
        <w:rPr>
          <w:b/>
          <w:bCs/>
          <w:color w:val="000000"/>
          <w:sz w:val="24"/>
          <w:szCs w:val="24"/>
        </w:rPr>
        <w:t xml:space="preserve">“” Blerje dhe mbjellje e pemëve dekorative”. </w:t>
      </w:r>
    </w:p>
    <w:p w14:paraId="64B4F1E8" w14:textId="47489B09" w:rsidR="00F31B8B" w:rsidRPr="00F31B8B" w:rsidRDefault="00AC1AE0" w:rsidP="00F31B8B">
      <w:pPr>
        <w:rPr>
          <w:b/>
        </w:rPr>
      </w:pPr>
      <w:r>
        <w:rPr>
          <w:b/>
        </w:rPr>
        <w:t>Përgjigja e kërkesës nr 4</w:t>
      </w:r>
      <w:r>
        <w:rPr>
          <w:b/>
        </w:rPr>
        <w:t>1</w:t>
      </w:r>
    </w:p>
    <w:p w14:paraId="056563B4" w14:textId="47707E83" w:rsidR="00F31B8B" w:rsidRDefault="00F31B8B" w:rsidP="00F31B8B">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DAE9DCD" w14:textId="77777777" w:rsidR="00F31B8B" w:rsidRDefault="00F31B8B" w:rsidP="00F31B8B">
      <w:pPr>
        <w:rPr>
          <w:rFonts w:ascii="Times New Roman" w:hAnsi="Times New Roman" w:cs="Times New Roman"/>
          <w:sz w:val="24"/>
          <w:szCs w:val="24"/>
          <w:lang w:val="en-GB"/>
        </w:rPr>
      </w:pPr>
      <w:r>
        <w:rPr>
          <w:rFonts w:ascii="Times New Roman" w:hAnsi="Times New Roman" w:cs="Times New Roman"/>
          <w:sz w:val="24"/>
          <w:szCs w:val="24"/>
          <w:lang w:val="en-GB"/>
        </w:rPr>
        <w:t>Në përgjigje të kërkesës suaj, ju bëjmë me dije se INSTAT se ndryshimi mesatar vjetor i indeksit të çmimeve të konsumit për vitin 2024 është 2,2 %. Ky tregues llogaritet në nivel kombëtar dhe nuk disponojmë të dhëna të ndara sipas bashkive specifike.</w:t>
      </w:r>
    </w:p>
    <w:p w14:paraId="4EE877CC" w14:textId="77777777" w:rsidR="00F31B8B" w:rsidRDefault="00F31B8B" w:rsidP="00F31B8B">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Faleminderit,</w:t>
      </w:r>
    </w:p>
    <w:p w14:paraId="6EE9861B" w14:textId="17EC6D6C" w:rsidR="00F31B8B" w:rsidRDefault="00F31B8B" w:rsidP="00F31B8B">
      <w:pPr>
        <w:rPr>
          <w:b/>
        </w:rPr>
      </w:pPr>
      <w:r>
        <w:rPr>
          <w:b/>
        </w:rPr>
        <w:t>Përgjigja e kërkesës nr 4</w:t>
      </w:r>
      <w:r>
        <w:rPr>
          <w:b/>
        </w:rPr>
        <w:t>2</w:t>
      </w:r>
    </w:p>
    <w:p w14:paraId="760D334D" w14:textId="77777777" w:rsidR="00F31B8B" w:rsidRDefault="00F31B8B" w:rsidP="00F31B8B">
      <w:pPr>
        <w:rPr>
          <w:rFonts w:ascii="Aptos" w:hAnsi="Aptos"/>
          <w:color w:val="000000"/>
          <w:sz w:val="24"/>
          <w:szCs w:val="24"/>
        </w:rPr>
      </w:pPr>
    </w:p>
    <w:p w14:paraId="737605B5" w14:textId="77777777" w:rsidR="00F31B8B" w:rsidRDefault="00F31B8B" w:rsidP="00F31B8B">
      <w:pPr>
        <w:rPr>
          <w:rFonts w:ascii="Aptos" w:hAnsi="Aptos"/>
          <w:color w:val="000000"/>
          <w:sz w:val="24"/>
          <w:szCs w:val="24"/>
        </w:rPr>
      </w:pPr>
      <w:r>
        <w:rPr>
          <w:rFonts w:ascii="Aptos" w:hAnsi="Aptos"/>
          <w:color w:val="000000"/>
          <w:sz w:val="24"/>
          <w:szCs w:val="24"/>
        </w:rPr>
        <w:t>Bashkengjitur gjeni kerkesen e gazetares lidhur me importin e parfumeve per vitet 2023-2024.</w:t>
      </w:r>
    </w:p>
    <w:p w14:paraId="642E75B7" w14:textId="741394F3" w:rsidR="00F31B8B" w:rsidRPr="00F31B8B" w:rsidRDefault="00F31B8B" w:rsidP="00F31B8B">
      <w:pPr>
        <w:rPr>
          <w:b/>
        </w:rPr>
      </w:pPr>
      <w:r>
        <w:object w:dxaOrig="1537" w:dyaOrig="994" w14:anchorId="590A1D51">
          <v:shape id="_x0000_i1041" type="#_x0000_t75" style="width:76.5pt;height:49.5pt" o:ole="">
            <v:imagedata r:id="rId94" o:title=""/>
          </v:shape>
          <o:OLEObject Type="Embed" ProgID="Excel.Sheet.12" ShapeID="_x0000_i1041" DrawAspect="Icon" ObjectID="_1803817590" r:id="rId95"/>
        </w:object>
      </w:r>
    </w:p>
    <w:p w14:paraId="3BF3226A" w14:textId="194B31E7" w:rsidR="00F31B8B" w:rsidRDefault="00F31B8B" w:rsidP="00F31B8B">
      <w:pPr>
        <w:rPr>
          <w:b/>
        </w:rPr>
      </w:pPr>
      <w:r>
        <w:rPr>
          <w:b/>
        </w:rPr>
        <w:t>Përgjigja e kërkesës nr 4</w:t>
      </w:r>
      <w:r>
        <w:rPr>
          <w:b/>
        </w:rPr>
        <w:t>3</w:t>
      </w:r>
    </w:p>
    <w:p w14:paraId="61A03A1E" w14:textId="77777777" w:rsidR="00F31B8B" w:rsidRDefault="00F31B8B" w:rsidP="00F31B8B">
      <w:pPr>
        <w:spacing w:before="100" w:beforeAutospacing="1"/>
      </w:pPr>
      <w:r>
        <w:t>I nderuar perdorues</w:t>
      </w:r>
    </w:p>
    <w:p w14:paraId="5AE278D3" w14:textId="77777777" w:rsidR="00F31B8B" w:rsidRDefault="00F31B8B" w:rsidP="00F31B8B">
      <w:pPr>
        <w:spacing w:before="100" w:beforeAutospacing="1"/>
        <w:rPr>
          <w:rFonts w:ascii="Times New Roman" w:hAnsi="Times New Roman" w:cs="Times New Roman"/>
          <w:color w:val="000000"/>
        </w:rPr>
      </w:pPr>
      <w:r>
        <w:rPr>
          <w:rFonts w:ascii="Times New Roman" w:hAnsi="Times New Roman" w:cs="Times New Roman"/>
          <w:color w:val="000000"/>
        </w:rPr>
        <w:t>Duke ju referues kërkesës suaj, ju bëjmë me dije se në linqet në vijim, mund të gjeni informacionin që INSTAT ka publikuar në faqen zyrtare, përsa i takon migracionit:</w:t>
      </w:r>
    </w:p>
    <w:p w14:paraId="3D420E05" w14:textId="77777777" w:rsidR="00F31B8B" w:rsidRDefault="00F31B8B" w:rsidP="00F31B8B">
      <w:pPr>
        <w:pStyle w:val="ListParagraph"/>
        <w:ind w:left="360" w:hanging="360"/>
        <w:rPr>
          <w:rFonts w:ascii="Times New Roman" w:hAnsi="Times New Roman" w:cs="Times New Roman"/>
          <w:b/>
          <w:bCs/>
          <w:color w:val="000000"/>
          <w:lang w:val="sq-AL"/>
        </w:rPr>
      </w:pPr>
    </w:p>
    <w:p w14:paraId="2A20A7B7" w14:textId="77777777" w:rsidR="00F31B8B" w:rsidRDefault="00F31B8B" w:rsidP="00F31B8B">
      <w:pPr>
        <w:pStyle w:val="ListParagraph"/>
        <w:ind w:left="360" w:hanging="360"/>
        <w:rPr>
          <w:rFonts w:ascii="Times New Roman" w:hAnsi="Times New Roman" w:cs="Times New Roman"/>
          <w:color w:val="000000"/>
          <w:lang w:val="sq-AL"/>
        </w:rPr>
      </w:pPr>
      <w:r>
        <w:rPr>
          <w:rFonts w:ascii="Times New Roman" w:hAnsi="Times New Roman" w:cs="Times New Roman"/>
          <w:b/>
          <w:bCs/>
          <w:color w:val="000000"/>
          <w:lang w:val="sq-AL"/>
        </w:rPr>
        <w:t xml:space="preserve">1.     </w:t>
      </w:r>
      <w:r>
        <w:rPr>
          <w:rFonts w:ascii="Times New Roman" w:hAnsi="Times New Roman" w:cs="Times New Roman"/>
          <w:color w:val="000000"/>
          <w:lang w:val="sq-AL"/>
        </w:rPr>
        <w:t>Në faqen zyrtare (</w:t>
      </w:r>
      <w:hyperlink r:id="rId96" w:tooltip="http://www.instat.gov.al/&#10;Ctrl+Click or tap to follow the link" w:history="1">
        <w:r>
          <w:rPr>
            <w:rStyle w:val="Hyperlink"/>
            <w:rFonts w:ascii="Times New Roman" w:hAnsi="Times New Roman" w:cs="Times New Roman"/>
            <w:lang w:val="sq-AL"/>
          </w:rPr>
          <w:t>www.instat.gov.al</w:t>
        </w:r>
      </w:hyperlink>
      <w:r>
        <w:rPr>
          <w:rFonts w:ascii="Times New Roman" w:hAnsi="Times New Roman" w:cs="Times New Roman"/>
          <w:color w:val="000000"/>
          <w:lang w:val="sq-AL"/>
        </w:rPr>
        <w:t xml:space="preserve">) / Databaza statistikore / Hap databazën / </w:t>
      </w:r>
    </w:p>
    <w:p w14:paraId="41CEDF69" w14:textId="77777777" w:rsidR="00F31B8B" w:rsidRDefault="00F31B8B" w:rsidP="00F31B8B">
      <w:pPr>
        <w:spacing w:before="100" w:beforeAutospacing="1" w:after="240"/>
        <w:rPr>
          <w:rFonts w:ascii="Times New Roman" w:hAnsi="Times New Roman" w:cs="Times New Roman"/>
          <w:color w:val="000000"/>
          <w:lang w:val="sq-AL"/>
        </w:rPr>
      </w:pPr>
      <w:hyperlink r:id="rId97" w:history="1">
        <w:r>
          <w:rPr>
            <w:rStyle w:val="Hyperlink"/>
            <w:rFonts w:ascii="Times New Roman" w:hAnsi="Times New Roman" w:cs="Times New Roman"/>
          </w:rPr>
          <w:t>https://databaza.instat.gov.al:8083/pxweb/sq/DST</w:t>
        </w:r>
      </w:hyperlink>
      <w:r>
        <w:rPr>
          <w:rFonts w:ascii="Times New Roman" w:hAnsi="Times New Roman" w:cs="Times New Roman"/>
          <w:color w:val="000000"/>
        </w:rPr>
        <w:t xml:space="preserve">,  jepet informacion </w:t>
      </w:r>
      <w:proofErr w:type="gramStart"/>
      <w:r>
        <w:rPr>
          <w:rFonts w:ascii="Times New Roman" w:hAnsi="Times New Roman" w:cs="Times New Roman"/>
          <w:color w:val="000000"/>
        </w:rPr>
        <w:t>në  seri</w:t>
      </w:r>
      <w:proofErr w:type="gramEnd"/>
      <w:r>
        <w:rPr>
          <w:rFonts w:ascii="Times New Roman" w:hAnsi="Times New Roman" w:cs="Times New Roman"/>
          <w:color w:val="000000"/>
        </w:rPr>
        <w:t xml:space="preserve"> kohore, sipas fushave statistikore.</w:t>
      </w:r>
    </w:p>
    <w:p w14:paraId="385DA75F" w14:textId="77777777" w:rsidR="00F31B8B" w:rsidRDefault="00F31B8B" w:rsidP="00F31B8B">
      <w:pPr>
        <w:pStyle w:val="ListParagraph"/>
        <w:rPr>
          <w:rStyle w:val="Hyperlink"/>
        </w:rPr>
      </w:pPr>
      <w:r>
        <w:rPr>
          <w:rStyle w:val="Hyperlink"/>
        </w:rPr>
        <w:t> </w:t>
      </w:r>
      <w:hyperlink r:id="rId98" w:tooltip="https://databaza.instat.gov.al:8083/pxweb/sq/DST/START__MM/EM_01/&#10;Ctrl+Click or tap to follow the link" w:history="1">
        <w:r>
          <w:rPr>
            <w:rStyle w:val="Hyperlink"/>
            <w:rFonts w:ascii="Times New Roman" w:hAnsi="Times New Roman" w:cs="Times New Roman"/>
          </w:rPr>
          <w:t>Numri i emigrantëve, imigrantëve dhe migracioni neto 2011 - 2022</w:t>
        </w:r>
      </w:hyperlink>
    </w:p>
    <w:p w14:paraId="7BEAB463" w14:textId="77777777" w:rsidR="00F31B8B" w:rsidRDefault="00F31B8B" w:rsidP="00F31B8B">
      <w:pPr>
        <w:spacing w:before="100" w:beforeAutospacing="1"/>
        <w:rPr>
          <w:rFonts w:ascii="Times New Roman" w:hAnsi="Times New Roman" w:cs="Times New Roman"/>
          <w:color w:val="000000"/>
          <w:lang w:val="sq-AL"/>
        </w:rPr>
      </w:pPr>
      <w:hyperlink r:id="rId99" w:history="1">
        <w:r>
          <w:rPr>
            <w:rStyle w:val="Hyperlink"/>
            <w:rFonts w:ascii="Times New Roman" w:hAnsi="Times New Roman" w:cs="Times New Roman"/>
          </w:rPr>
          <w:t>https://databaza.instat.gov.al:8083/pxweb/sq/DST/START__MM/EM_01/</w:t>
        </w:r>
      </w:hyperlink>
    </w:p>
    <w:p w14:paraId="761721BD" w14:textId="77777777" w:rsidR="00F31B8B" w:rsidRDefault="00F31B8B" w:rsidP="00F31B8B">
      <w:pPr>
        <w:spacing w:before="100" w:beforeAutospacing="1"/>
        <w:rPr>
          <w:rFonts w:ascii="Times New Roman" w:hAnsi="Times New Roman" w:cs="Times New Roman"/>
          <w:color w:val="000000"/>
        </w:rPr>
      </w:pPr>
      <w:r>
        <w:rPr>
          <w:rFonts w:ascii="Times New Roman" w:hAnsi="Times New Roman" w:cs="Times New Roman"/>
          <w:color w:val="000000"/>
        </w:rPr>
        <w:t> </w:t>
      </w:r>
    </w:p>
    <w:p w14:paraId="70763F87" w14:textId="77777777" w:rsidR="00F31B8B" w:rsidRDefault="00F31B8B" w:rsidP="00F31B8B">
      <w:pPr>
        <w:pStyle w:val="ListParagraph"/>
        <w:ind w:left="360" w:hanging="360"/>
        <w:rPr>
          <w:rFonts w:ascii="Times New Roman" w:hAnsi="Times New Roman" w:cs="Times New Roman"/>
          <w:color w:val="000000"/>
          <w:lang w:val="sq-AL"/>
        </w:rPr>
      </w:pPr>
      <w:r>
        <w:rPr>
          <w:rFonts w:ascii="Times New Roman" w:hAnsi="Times New Roman" w:cs="Times New Roman"/>
          <w:b/>
          <w:bCs/>
          <w:color w:val="000000"/>
          <w:lang w:val="sq-AL"/>
        </w:rPr>
        <w:t xml:space="preserve">2.     </w:t>
      </w:r>
      <w:r>
        <w:rPr>
          <w:rFonts w:ascii="Times New Roman" w:hAnsi="Times New Roman" w:cs="Times New Roman"/>
          <w:color w:val="000000"/>
          <w:lang w:val="sq-AL"/>
        </w:rPr>
        <w:t>Në faqen zyrtare (</w:t>
      </w:r>
      <w:hyperlink r:id="rId100" w:history="1">
        <w:r>
          <w:rPr>
            <w:rStyle w:val="Hyperlink"/>
            <w:rFonts w:ascii="Times New Roman" w:hAnsi="Times New Roman" w:cs="Times New Roman"/>
            <w:lang w:val="sq-AL"/>
          </w:rPr>
          <w:t>www.instat.gov.al</w:t>
        </w:r>
      </w:hyperlink>
      <w:r>
        <w:rPr>
          <w:rFonts w:ascii="Times New Roman" w:hAnsi="Times New Roman" w:cs="Times New Roman"/>
          <w:color w:val="000000"/>
          <w:lang w:val="sq-AL"/>
        </w:rPr>
        <w:t xml:space="preserve">) / Publikime / Librat / </w:t>
      </w:r>
    </w:p>
    <w:p w14:paraId="036FFF3B" w14:textId="77777777" w:rsidR="00F31B8B" w:rsidRDefault="00F31B8B" w:rsidP="00F31B8B">
      <w:pPr>
        <w:spacing w:before="100" w:beforeAutospacing="1"/>
        <w:rPr>
          <w:rStyle w:val="Hyperlink"/>
          <w:rFonts w:ascii="Calibri" w:hAnsi="Calibri" w:cs="Calibri"/>
          <w:color w:val="auto"/>
        </w:rPr>
      </w:pPr>
      <w:hyperlink r:id="rId101" w:history="1">
        <w:r>
          <w:rPr>
            <w:rStyle w:val="Hyperlink"/>
            <w:rFonts w:ascii="Times New Roman" w:hAnsi="Times New Roman" w:cs="Times New Roman"/>
          </w:rPr>
          <w:t>https://www.instat.gov.al/al/publikime/librat/</w:t>
        </w:r>
      </w:hyperlink>
      <w:r>
        <w:rPr>
          <w:rStyle w:val="Hyperlink"/>
          <w:rFonts w:ascii="Times New Roman" w:hAnsi="Times New Roman" w:cs="Times New Roman"/>
        </w:rPr>
        <w:t xml:space="preserve"> </w:t>
      </w:r>
    </w:p>
    <w:p w14:paraId="7A9F1E2C" w14:textId="77777777" w:rsidR="00F31B8B" w:rsidRDefault="00F31B8B" w:rsidP="00F31B8B">
      <w:pPr>
        <w:spacing w:before="100" w:beforeAutospacing="1"/>
        <w:jc w:val="both"/>
        <w:rPr>
          <w:color w:val="000000"/>
        </w:rPr>
      </w:pPr>
      <w:r>
        <w:rPr>
          <w:rFonts w:ascii="Times New Roman" w:hAnsi="Times New Roman" w:cs="Times New Roman"/>
          <w:color w:val="000000"/>
        </w:rPr>
        <w:t>Mund të gjeni informacion sipas librave përmbledhës të publikuar ndër vite, ku midis të tjerave:</w:t>
      </w:r>
    </w:p>
    <w:p w14:paraId="4555707A" w14:textId="77777777" w:rsidR="00F31B8B" w:rsidRDefault="00F31B8B" w:rsidP="00F31B8B">
      <w:pPr>
        <w:spacing w:before="100" w:beforeAutospacing="1"/>
        <w:jc w:val="both"/>
        <w:rPr>
          <w:rFonts w:ascii="Times New Roman" w:hAnsi="Times New Roman" w:cs="Times New Roman"/>
          <w:color w:val="000000"/>
        </w:rPr>
      </w:pPr>
      <w:r>
        <w:rPr>
          <w:rFonts w:ascii="Times New Roman" w:hAnsi="Times New Roman" w:cs="Times New Roman"/>
          <w:color w:val="000000"/>
        </w:rPr>
        <w:t xml:space="preserve">INSTAT në bashkëpunim me partnerët, si: GIZ, IOM, etj. realizoi Anketën Kombëtare të Migracionit në Shqipëri, publikuar në janar 2021, me objektiv kryesor të ofrojë informacion për shkallën e migracionit neto për periudhën 2011-2019 dhe karakteristikat e popullsisë së përfshirë. </w:t>
      </w:r>
      <w:hyperlink r:id="rId102" w:history="1">
        <w:r>
          <w:rPr>
            <w:rStyle w:val="Hyperlink"/>
            <w:rFonts w:ascii="Times New Roman" w:hAnsi="Times New Roman" w:cs="Times New Roman"/>
            <w:color w:val="0000FF"/>
          </w:rPr>
          <w:t>https://www.instat.gov.al/media/7969/zhvillimi_i_anket%C3%ABs_komb%C3%ABtare_t%C3%AB_migracionit_n%C3%AB_familje_alb.pdf</w:t>
        </w:r>
      </w:hyperlink>
    </w:p>
    <w:p w14:paraId="79C8C0C6" w14:textId="77777777" w:rsidR="00F31B8B" w:rsidRDefault="00F31B8B" w:rsidP="00F31B8B">
      <w:pPr>
        <w:pStyle w:val="ListParagraph"/>
        <w:ind w:left="360" w:hanging="360"/>
        <w:rPr>
          <w:rFonts w:ascii="Times New Roman" w:hAnsi="Times New Roman" w:cs="Times New Roman"/>
          <w:color w:val="000000"/>
          <w:lang w:val="sq-AL"/>
        </w:rPr>
      </w:pPr>
    </w:p>
    <w:p w14:paraId="25985E92" w14:textId="77777777" w:rsidR="00F31B8B" w:rsidRDefault="00F31B8B" w:rsidP="00F31B8B">
      <w:pPr>
        <w:jc w:val="both"/>
        <w:rPr>
          <w:rFonts w:ascii="Times New Roman" w:hAnsi="Times New Roman" w:cs="Times New Roman"/>
          <w:lang w:val="sq-AL"/>
        </w:rPr>
      </w:pPr>
    </w:p>
    <w:p w14:paraId="6170DD94" w14:textId="77777777" w:rsidR="00F31B8B" w:rsidRDefault="00F31B8B" w:rsidP="00F31B8B">
      <w:pPr>
        <w:pStyle w:val="ListParagraph"/>
        <w:ind w:left="360" w:hanging="360"/>
        <w:rPr>
          <w:rFonts w:ascii="Times New Roman" w:hAnsi="Times New Roman" w:cs="Times New Roman"/>
          <w:lang w:val="sq-AL"/>
        </w:rPr>
      </w:pPr>
      <w:r>
        <w:rPr>
          <w:rFonts w:ascii="Times New Roman" w:hAnsi="Times New Roman" w:cs="Times New Roman"/>
          <w:b/>
          <w:bCs/>
          <w:color w:val="000000"/>
        </w:rPr>
        <w:t>3</w:t>
      </w:r>
      <w:r>
        <w:rPr>
          <w:rFonts w:ascii="Times New Roman" w:hAnsi="Times New Roman" w:cs="Times New Roman"/>
          <w:b/>
          <w:bCs/>
          <w:color w:val="000000"/>
          <w:lang w:val="sq-AL"/>
        </w:rPr>
        <w:t>.</w:t>
      </w:r>
      <w:r>
        <w:rPr>
          <w:rFonts w:ascii="Times New Roman" w:hAnsi="Times New Roman" w:cs="Times New Roman"/>
          <w:b/>
          <w:bCs/>
          <w:color w:val="000000"/>
        </w:rPr>
        <w:t xml:space="preserve">   </w:t>
      </w:r>
      <w:r>
        <w:rPr>
          <w:rFonts w:ascii="Times New Roman" w:hAnsi="Times New Roman" w:cs="Times New Roman"/>
          <w:lang w:val="sq-AL"/>
        </w:rPr>
        <w:t>Gjithashtu INSTAT bën të mundur publikimin vjetor të të huajve në Shqipëri, të cilin mund ti gjeni në linqet e mëposhtme:</w:t>
      </w:r>
    </w:p>
    <w:p w14:paraId="41F16F1A" w14:textId="77777777" w:rsidR="00F31B8B" w:rsidRDefault="00F31B8B" w:rsidP="00F31B8B">
      <w:pPr>
        <w:pStyle w:val="ListParagraph"/>
        <w:ind w:left="360" w:hanging="360"/>
        <w:rPr>
          <w:rFonts w:ascii="Times New Roman" w:hAnsi="Times New Roman" w:cs="Times New Roman"/>
          <w:lang w:val="sq-AL"/>
        </w:rPr>
      </w:pPr>
    </w:p>
    <w:p w14:paraId="66400758" w14:textId="77777777" w:rsidR="00F31B8B" w:rsidRDefault="00F31B8B" w:rsidP="00F31B8B">
      <w:pPr>
        <w:pStyle w:val="ListParagraph"/>
        <w:numPr>
          <w:ilvl w:val="0"/>
          <w:numId w:val="27"/>
        </w:numPr>
        <w:spacing w:after="0" w:line="240" w:lineRule="auto"/>
        <w:contextualSpacing w:val="0"/>
        <w:rPr>
          <w:rFonts w:ascii="Times New Roman" w:eastAsia="Times New Roman" w:hAnsi="Times New Roman" w:cs="Times New Roman"/>
          <w:lang w:val="sq-AL"/>
        </w:rPr>
      </w:pPr>
      <w:hyperlink r:id="rId103" w:anchor="tab3" w:history="1">
        <w:r>
          <w:rPr>
            <w:rStyle w:val="Hyperlink"/>
            <w:rFonts w:ascii="Times New Roman" w:eastAsia="Times New Roman" w:hAnsi="Times New Roman" w:cs="Times New Roman"/>
            <w:color w:val="000000"/>
            <w:lang w:val="sq-AL"/>
          </w:rPr>
          <w:t>https://www.instat.gov.al/al/temat/treguesit-demografik%C3%AB-dhe-social%C3%AB/migrimi-dhe-integrimi-i-migrant%C3%ABve/#tab3</w:t>
        </w:r>
      </w:hyperlink>
    </w:p>
    <w:p w14:paraId="41669F13" w14:textId="77777777" w:rsidR="00F31B8B" w:rsidRDefault="00F31B8B" w:rsidP="00F31B8B">
      <w:pPr>
        <w:pStyle w:val="aspnet-treeview-leaf"/>
        <w:numPr>
          <w:ilvl w:val="0"/>
          <w:numId w:val="27"/>
        </w:numPr>
        <w:shd w:val="clear" w:color="auto" w:fill="FFFFFF"/>
        <w:spacing w:before="0" w:beforeAutospacing="0" w:after="0" w:afterAutospacing="0"/>
        <w:textAlignment w:val="baseline"/>
        <w:rPr>
          <w:rFonts w:eastAsia="Times New Roman"/>
          <w:color w:val="222222"/>
          <w:sz w:val="22"/>
          <w:szCs w:val="22"/>
        </w:rPr>
      </w:pPr>
      <w:hyperlink r:id="rId104" w:history="1">
        <w:r>
          <w:rPr>
            <w:rStyle w:val="tableofcontentlink"/>
            <w:rFonts w:eastAsia="Times New Roman"/>
            <w:color w:val="1B325F"/>
            <w:sz w:val="22"/>
            <w:szCs w:val="22"/>
            <w:u w:val="single"/>
            <w:bdr w:val="none" w:sz="0" w:space="0" w:color="auto" w:frame="1"/>
          </w:rPr>
          <w:t>Të huajt me leje qëndrimi në Shqipëri sipas gjinisë 2005 - 2023</w:t>
        </w:r>
      </w:hyperlink>
    </w:p>
    <w:p w14:paraId="18F16928" w14:textId="77777777" w:rsidR="00F31B8B" w:rsidRDefault="00F31B8B" w:rsidP="00F31B8B">
      <w:pPr>
        <w:pStyle w:val="aspnet-treeview-leaf"/>
        <w:numPr>
          <w:ilvl w:val="0"/>
          <w:numId w:val="27"/>
        </w:numPr>
        <w:shd w:val="clear" w:color="auto" w:fill="FFFFFF"/>
        <w:spacing w:before="0" w:beforeAutospacing="0" w:after="0" w:afterAutospacing="0"/>
        <w:textAlignment w:val="baseline"/>
        <w:rPr>
          <w:rFonts w:eastAsia="Times New Roman"/>
          <w:color w:val="222222"/>
          <w:sz w:val="22"/>
          <w:szCs w:val="22"/>
        </w:rPr>
      </w:pPr>
      <w:hyperlink r:id="rId105" w:history="1">
        <w:r>
          <w:rPr>
            <w:rStyle w:val="tableofcontentlink"/>
            <w:rFonts w:eastAsia="Times New Roman"/>
            <w:color w:val="1B325F"/>
            <w:sz w:val="22"/>
            <w:szCs w:val="22"/>
            <w:u w:val="single"/>
            <w:bdr w:val="none" w:sz="0" w:space="0" w:color="auto" w:frame="1"/>
          </w:rPr>
          <w:t>Të huajt me leje qendrimi në Shqipëri sipas grupmoshës 2005 - 2023</w:t>
        </w:r>
      </w:hyperlink>
    </w:p>
    <w:p w14:paraId="005BE16D" w14:textId="77777777" w:rsidR="00F31B8B" w:rsidRDefault="00F31B8B" w:rsidP="00F31B8B">
      <w:pPr>
        <w:pStyle w:val="aspnet-treeview-leaf"/>
        <w:numPr>
          <w:ilvl w:val="0"/>
          <w:numId w:val="27"/>
        </w:numPr>
        <w:shd w:val="clear" w:color="auto" w:fill="FFFFFF"/>
        <w:spacing w:before="0" w:beforeAutospacing="0" w:after="0" w:afterAutospacing="0"/>
        <w:textAlignment w:val="baseline"/>
        <w:rPr>
          <w:rFonts w:eastAsia="Times New Roman"/>
          <w:color w:val="222222"/>
          <w:sz w:val="22"/>
          <w:szCs w:val="22"/>
        </w:rPr>
      </w:pPr>
      <w:hyperlink r:id="rId106" w:history="1">
        <w:r>
          <w:rPr>
            <w:rStyle w:val="tableofcontentlink"/>
            <w:rFonts w:eastAsia="Times New Roman"/>
            <w:color w:val="1B325F"/>
            <w:sz w:val="22"/>
            <w:szCs w:val="22"/>
            <w:u w:val="single"/>
            <w:bdr w:val="none" w:sz="0" w:space="0" w:color="auto" w:frame="1"/>
          </w:rPr>
          <w:t>Të huajt me leje qëndrimi në Shqipëri sipas arsyes së aplikimit 2005 - 2023</w:t>
        </w:r>
      </w:hyperlink>
    </w:p>
    <w:p w14:paraId="5FE3C76C" w14:textId="77777777" w:rsidR="00F31B8B" w:rsidRDefault="00F31B8B" w:rsidP="00F31B8B">
      <w:pPr>
        <w:pStyle w:val="aspnet-treeview-leaf"/>
        <w:numPr>
          <w:ilvl w:val="0"/>
          <w:numId w:val="27"/>
        </w:numPr>
        <w:shd w:val="clear" w:color="auto" w:fill="FFFFFF"/>
        <w:spacing w:before="0" w:beforeAutospacing="0" w:after="0" w:afterAutospacing="0"/>
        <w:textAlignment w:val="baseline"/>
        <w:rPr>
          <w:rStyle w:val="tableofcontentlink"/>
        </w:rPr>
      </w:pPr>
      <w:hyperlink r:id="rId107" w:history="1">
        <w:r>
          <w:rPr>
            <w:rStyle w:val="tableofcontentlink"/>
            <w:rFonts w:eastAsia="Times New Roman"/>
            <w:color w:val="1B325F"/>
            <w:sz w:val="22"/>
            <w:szCs w:val="22"/>
            <w:u w:val="single"/>
            <w:bdr w:val="none" w:sz="0" w:space="0" w:color="auto" w:frame="1"/>
          </w:rPr>
          <w:t>Të huajt me leje qendrimi në Shqipëri sipas vendit të origjinës 2005 - 2023</w:t>
        </w:r>
      </w:hyperlink>
    </w:p>
    <w:p w14:paraId="74C617B9" w14:textId="77777777" w:rsidR="00F31B8B" w:rsidRDefault="00F31B8B" w:rsidP="00F31B8B">
      <w:pPr>
        <w:rPr>
          <w:b/>
        </w:rPr>
      </w:pPr>
    </w:p>
    <w:p w14:paraId="31079936" w14:textId="6D0723D7" w:rsidR="00F31B8B" w:rsidRDefault="00F31B8B" w:rsidP="00F31B8B">
      <w:pPr>
        <w:rPr>
          <w:b/>
        </w:rPr>
      </w:pPr>
      <w:r>
        <w:rPr>
          <w:b/>
        </w:rPr>
        <w:lastRenderedPageBreak/>
        <w:t>Përgjigja e kërkesës nr 4</w:t>
      </w:r>
      <w:r>
        <w:rPr>
          <w:b/>
        </w:rPr>
        <w:t>4</w:t>
      </w:r>
    </w:p>
    <w:p w14:paraId="2D9D3695" w14:textId="278BFF8F" w:rsidR="00F31B8B" w:rsidRDefault="00F31B8B" w:rsidP="00F31B8B">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color w:val="000000"/>
          <w:sz w:val="24"/>
          <w:szCs w:val="24"/>
        </w:rPr>
        <w:t>nderuar Përdorues</w:t>
      </w:r>
    </w:p>
    <w:p w14:paraId="0343C6E0" w14:textId="77777777" w:rsidR="00F31B8B" w:rsidRDefault="00F31B8B" w:rsidP="00F31B8B">
      <w:pPr>
        <w:rPr>
          <w:rFonts w:ascii="Times New Roman" w:hAnsi="Times New Roman" w:cs="Times New Roman"/>
          <w:color w:val="000000"/>
          <w:sz w:val="24"/>
          <w:szCs w:val="24"/>
        </w:rPr>
      </w:pPr>
      <w:r>
        <w:rPr>
          <w:rFonts w:ascii="Times New Roman" w:hAnsi="Times New Roman" w:cs="Times New Roman"/>
          <w:sz w:val="24"/>
          <w:szCs w:val="24"/>
        </w:rPr>
        <w:t xml:space="preserve">Referuar kërkesës suaj, ju bëjmë me dije se </w:t>
      </w:r>
      <w:r>
        <w:rPr>
          <w:rFonts w:ascii="Times New Roman" w:hAnsi="Times New Roman" w:cs="Times New Roman"/>
          <w:color w:val="000000"/>
          <w:sz w:val="24"/>
          <w:szCs w:val="24"/>
        </w:rPr>
        <w:t>bashkëngjitur gjeni të dhënat në lidhje me importin e mishit.</w:t>
      </w:r>
    </w:p>
    <w:p w14:paraId="5A31438F" w14:textId="77777777" w:rsidR="00F31B8B" w:rsidRDefault="00F31B8B" w:rsidP="00F31B8B">
      <w:pPr>
        <w:rPr>
          <w:rFonts w:ascii="Times New Roman" w:hAnsi="Times New Roman" w:cs="Times New Roman"/>
          <w:sz w:val="24"/>
          <w:szCs w:val="24"/>
          <w:lang w:val="en-GB"/>
        </w:rPr>
      </w:pPr>
      <w:r>
        <w:rPr>
          <w:rFonts w:ascii="Times New Roman" w:hAnsi="Times New Roman" w:cs="Times New Roman"/>
          <w:sz w:val="24"/>
          <w:szCs w:val="24"/>
          <w:lang w:val="en-GB"/>
        </w:rPr>
        <w:t>Ndërsa me poshtë do të gjeni</w:t>
      </w:r>
    </w:p>
    <w:p w14:paraId="2EF9AA08" w14:textId="77777777" w:rsidR="00F31B8B" w:rsidRDefault="00F31B8B" w:rsidP="00F31B8B">
      <w:pPr>
        <w:rPr>
          <w:rFonts w:ascii="Calibri" w:hAnsi="Calibri" w:cs="Calibri"/>
          <w:lang w:val="en-GB"/>
        </w:rPr>
      </w:pPr>
    </w:p>
    <w:tbl>
      <w:tblPr>
        <w:tblpPr w:leftFromText="180" w:rightFromText="180" w:vertAnchor="text"/>
        <w:tblW w:w="6740" w:type="dxa"/>
        <w:tblCellMar>
          <w:left w:w="0" w:type="dxa"/>
          <w:right w:w="0" w:type="dxa"/>
        </w:tblCellMar>
        <w:tblLook w:val="04A0" w:firstRow="1" w:lastRow="0" w:firstColumn="1" w:lastColumn="0" w:noHBand="0" w:noVBand="1"/>
      </w:tblPr>
      <w:tblGrid>
        <w:gridCol w:w="2248"/>
        <w:gridCol w:w="806"/>
        <w:gridCol w:w="806"/>
        <w:gridCol w:w="960"/>
        <w:gridCol w:w="960"/>
        <w:gridCol w:w="960"/>
      </w:tblGrid>
      <w:tr w:rsidR="00F31B8B" w14:paraId="4129C843" w14:textId="77777777" w:rsidTr="00F31B8B">
        <w:trPr>
          <w:trHeight w:val="300"/>
        </w:trPr>
        <w:tc>
          <w:tcPr>
            <w:tcW w:w="3860" w:type="dxa"/>
            <w:gridSpan w:val="3"/>
            <w:noWrap/>
            <w:tcMar>
              <w:top w:w="0" w:type="dxa"/>
              <w:left w:w="108" w:type="dxa"/>
              <w:bottom w:w="0" w:type="dxa"/>
              <w:right w:w="108" w:type="dxa"/>
            </w:tcMar>
            <w:vAlign w:val="bottom"/>
            <w:hideMark/>
          </w:tcPr>
          <w:p w14:paraId="3AFCC0A9" w14:textId="77777777" w:rsidR="00F31B8B" w:rsidRDefault="00F31B8B">
            <w:pPr>
              <w:jc w:val="right"/>
              <w:rPr>
                <w:rFonts w:ascii="Arial" w:hAnsi="Arial" w:cs="Arial"/>
                <w:b/>
                <w:bCs/>
                <w:color w:val="000000"/>
              </w:rPr>
            </w:pPr>
            <w:r>
              <w:rPr>
                <w:rFonts w:ascii="Arial" w:hAnsi="Arial" w:cs="Arial"/>
                <w:b/>
                <w:bCs/>
                <w:color w:val="000000"/>
              </w:rPr>
              <w:t>Numri i krerëve të bagëtive, 2019-2023</w:t>
            </w:r>
          </w:p>
        </w:tc>
        <w:tc>
          <w:tcPr>
            <w:tcW w:w="960" w:type="dxa"/>
            <w:noWrap/>
            <w:tcMar>
              <w:top w:w="0" w:type="dxa"/>
              <w:left w:w="108" w:type="dxa"/>
              <w:bottom w:w="0" w:type="dxa"/>
              <w:right w:w="108" w:type="dxa"/>
            </w:tcMar>
            <w:vAlign w:val="bottom"/>
            <w:hideMark/>
          </w:tcPr>
          <w:p w14:paraId="0D77DF60" w14:textId="77777777" w:rsidR="00F31B8B" w:rsidRDefault="00F31B8B">
            <w:pPr>
              <w:rPr>
                <w:rFonts w:ascii="Arial" w:hAnsi="Arial" w:cs="Arial"/>
                <w:b/>
                <w:bCs/>
                <w:color w:val="000000"/>
              </w:rPr>
            </w:pPr>
          </w:p>
        </w:tc>
        <w:tc>
          <w:tcPr>
            <w:tcW w:w="960" w:type="dxa"/>
            <w:noWrap/>
            <w:tcMar>
              <w:top w:w="0" w:type="dxa"/>
              <w:left w:w="108" w:type="dxa"/>
              <w:bottom w:w="0" w:type="dxa"/>
              <w:right w:w="108" w:type="dxa"/>
            </w:tcMar>
            <w:vAlign w:val="bottom"/>
            <w:hideMark/>
          </w:tcPr>
          <w:p w14:paraId="4AC12065"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6E049735" w14:textId="77777777" w:rsidR="00F31B8B" w:rsidRDefault="00F31B8B">
            <w:pPr>
              <w:rPr>
                <w:rFonts w:ascii="Times New Roman" w:eastAsia="Times New Roman" w:hAnsi="Times New Roman" w:cs="Times New Roman"/>
                <w:sz w:val="20"/>
                <w:szCs w:val="20"/>
              </w:rPr>
            </w:pPr>
          </w:p>
        </w:tc>
      </w:tr>
      <w:tr w:rsidR="00F31B8B" w14:paraId="096E5CDC" w14:textId="77777777" w:rsidTr="00F31B8B">
        <w:trPr>
          <w:trHeight w:val="300"/>
        </w:trPr>
        <w:tc>
          <w:tcPr>
            <w:tcW w:w="2248" w:type="dxa"/>
            <w:noWrap/>
            <w:tcMar>
              <w:top w:w="0" w:type="dxa"/>
              <w:left w:w="108" w:type="dxa"/>
              <w:bottom w:w="0" w:type="dxa"/>
              <w:right w:w="108" w:type="dxa"/>
            </w:tcMar>
            <w:vAlign w:val="bottom"/>
            <w:hideMark/>
          </w:tcPr>
          <w:p w14:paraId="7AF47D7D" w14:textId="77777777" w:rsidR="00F31B8B" w:rsidRDefault="00F31B8B">
            <w:pPr>
              <w:rPr>
                <w:rFonts w:ascii="Times New Roman" w:eastAsia="Times New Roman" w:hAnsi="Times New Roman" w:cs="Times New Roman"/>
                <w:sz w:val="20"/>
                <w:szCs w:val="20"/>
              </w:rPr>
            </w:pPr>
          </w:p>
        </w:tc>
        <w:tc>
          <w:tcPr>
            <w:tcW w:w="806" w:type="dxa"/>
            <w:noWrap/>
            <w:tcMar>
              <w:top w:w="0" w:type="dxa"/>
              <w:left w:w="108" w:type="dxa"/>
              <w:bottom w:w="0" w:type="dxa"/>
              <w:right w:w="108" w:type="dxa"/>
            </w:tcMar>
            <w:vAlign w:val="bottom"/>
            <w:hideMark/>
          </w:tcPr>
          <w:p w14:paraId="107F2BBC" w14:textId="77777777" w:rsidR="00F31B8B" w:rsidRDefault="00F31B8B">
            <w:pPr>
              <w:rPr>
                <w:rFonts w:ascii="Times New Roman" w:eastAsia="Times New Roman" w:hAnsi="Times New Roman" w:cs="Times New Roman"/>
                <w:sz w:val="20"/>
                <w:szCs w:val="20"/>
              </w:rPr>
            </w:pPr>
          </w:p>
        </w:tc>
        <w:tc>
          <w:tcPr>
            <w:tcW w:w="806" w:type="dxa"/>
            <w:noWrap/>
            <w:tcMar>
              <w:top w:w="0" w:type="dxa"/>
              <w:left w:w="108" w:type="dxa"/>
              <w:bottom w:w="0" w:type="dxa"/>
              <w:right w:w="108" w:type="dxa"/>
            </w:tcMar>
            <w:vAlign w:val="bottom"/>
            <w:hideMark/>
          </w:tcPr>
          <w:p w14:paraId="79BD8091"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75FA407F"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1C8931DD"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564AAA26" w14:textId="77777777" w:rsidR="00F31B8B" w:rsidRDefault="00F31B8B">
            <w:pPr>
              <w:rPr>
                <w:rFonts w:ascii="Calibri" w:hAnsi="Calibri" w:cs="Calibri"/>
                <w:color w:val="000000"/>
              </w:rPr>
            </w:pPr>
            <w:r>
              <w:rPr>
                <w:color w:val="000000"/>
              </w:rPr>
              <w:t xml:space="preserve">000 krerë </w:t>
            </w:r>
          </w:p>
        </w:tc>
      </w:tr>
      <w:tr w:rsidR="00F31B8B" w14:paraId="6EE37633" w14:textId="77777777" w:rsidTr="00F31B8B">
        <w:trPr>
          <w:trHeight w:val="300"/>
        </w:trPr>
        <w:tc>
          <w:tcPr>
            <w:tcW w:w="2248" w:type="dxa"/>
            <w:shd w:val="clear" w:color="auto" w:fill="C0C0C0"/>
            <w:noWrap/>
            <w:tcMar>
              <w:top w:w="0" w:type="dxa"/>
              <w:left w:w="108" w:type="dxa"/>
              <w:bottom w:w="0" w:type="dxa"/>
              <w:right w:w="108" w:type="dxa"/>
            </w:tcMar>
            <w:vAlign w:val="bottom"/>
            <w:hideMark/>
          </w:tcPr>
          <w:p w14:paraId="69ED0A5C" w14:textId="77777777" w:rsidR="00F31B8B" w:rsidRDefault="00F31B8B">
            <w:pPr>
              <w:jc w:val="center"/>
              <w:rPr>
                <w:rFonts w:ascii="Arial" w:hAnsi="Arial" w:cs="Arial"/>
                <w:b/>
                <w:bCs/>
                <w:sz w:val="18"/>
                <w:szCs w:val="18"/>
              </w:rPr>
            </w:pPr>
            <w:r>
              <w:rPr>
                <w:rFonts w:ascii="Arial" w:hAnsi="Arial" w:cs="Arial"/>
                <w:b/>
                <w:bCs/>
                <w:sz w:val="18"/>
                <w:szCs w:val="18"/>
              </w:rPr>
              <w:t>Përshkrimi</w:t>
            </w:r>
          </w:p>
        </w:tc>
        <w:tc>
          <w:tcPr>
            <w:tcW w:w="806" w:type="dxa"/>
            <w:shd w:val="clear" w:color="auto" w:fill="C0C0C0"/>
            <w:noWrap/>
            <w:tcMar>
              <w:top w:w="0" w:type="dxa"/>
              <w:left w:w="108" w:type="dxa"/>
              <w:bottom w:w="0" w:type="dxa"/>
              <w:right w:w="108" w:type="dxa"/>
            </w:tcMar>
            <w:vAlign w:val="bottom"/>
            <w:hideMark/>
          </w:tcPr>
          <w:p w14:paraId="45B34C3B" w14:textId="77777777" w:rsidR="00F31B8B" w:rsidRDefault="00F31B8B">
            <w:pPr>
              <w:jc w:val="center"/>
              <w:rPr>
                <w:rFonts w:ascii="Arial" w:hAnsi="Arial" w:cs="Arial"/>
                <w:b/>
                <w:bCs/>
                <w:sz w:val="18"/>
                <w:szCs w:val="18"/>
              </w:rPr>
            </w:pPr>
            <w:r>
              <w:rPr>
                <w:rFonts w:ascii="Arial" w:hAnsi="Arial" w:cs="Arial"/>
                <w:b/>
                <w:bCs/>
                <w:sz w:val="18"/>
                <w:szCs w:val="18"/>
              </w:rPr>
              <w:t>2019</w:t>
            </w:r>
          </w:p>
        </w:tc>
        <w:tc>
          <w:tcPr>
            <w:tcW w:w="806" w:type="dxa"/>
            <w:shd w:val="clear" w:color="auto" w:fill="C0C0C0"/>
            <w:noWrap/>
            <w:tcMar>
              <w:top w:w="0" w:type="dxa"/>
              <w:left w:w="108" w:type="dxa"/>
              <w:bottom w:w="0" w:type="dxa"/>
              <w:right w:w="108" w:type="dxa"/>
            </w:tcMar>
            <w:vAlign w:val="bottom"/>
            <w:hideMark/>
          </w:tcPr>
          <w:p w14:paraId="0A8040FD" w14:textId="77777777" w:rsidR="00F31B8B" w:rsidRDefault="00F31B8B">
            <w:pPr>
              <w:jc w:val="center"/>
              <w:rPr>
                <w:rFonts w:ascii="Arial" w:hAnsi="Arial" w:cs="Arial"/>
                <w:b/>
                <w:bCs/>
                <w:sz w:val="18"/>
                <w:szCs w:val="18"/>
              </w:rPr>
            </w:pPr>
            <w:r>
              <w:rPr>
                <w:rFonts w:ascii="Arial" w:hAnsi="Arial" w:cs="Arial"/>
                <w:b/>
                <w:bCs/>
                <w:sz w:val="18"/>
                <w:szCs w:val="18"/>
              </w:rPr>
              <w:t>2020</w:t>
            </w:r>
          </w:p>
        </w:tc>
        <w:tc>
          <w:tcPr>
            <w:tcW w:w="960" w:type="dxa"/>
            <w:shd w:val="clear" w:color="auto" w:fill="C0C0C0"/>
            <w:noWrap/>
            <w:tcMar>
              <w:top w:w="0" w:type="dxa"/>
              <w:left w:w="108" w:type="dxa"/>
              <w:bottom w:w="0" w:type="dxa"/>
              <w:right w:w="108" w:type="dxa"/>
            </w:tcMar>
            <w:vAlign w:val="bottom"/>
            <w:hideMark/>
          </w:tcPr>
          <w:p w14:paraId="7549DD4F" w14:textId="77777777" w:rsidR="00F31B8B" w:rsidRDefault="00F31B8B">
            <w:pPr>
              <w:jc w:val="center"/>
              <w:rPr>
                <w:rFonts w:ascii="Arial" w:hAnsi="Arial" w:cs="Arial"/>
                <w:b/>
                <w:bCs/>
                <w:sz w:val="18"/>
                <w:szCs w:val="18"/>
              </w:rPr>
            </w:pPr>
            <w:r>
              <w:rPr>
                <w:rFonts w:ascii="Arial" w:hAnsi="Arial" w:cs="Arial"/>
                <w:b/>
                <w:bCs/>
                <w:sz w:val="18"/>
                <w:szCs w:val="18"/>
              </w:rPr>
              <w:t>2021</w:t>
            </w:r>
          </w:p>
        </w:tc>
        <w:tc>
          <w:tcPr>
            <w:tcW w:w="960" w:type="dxa"/>
            <w:shd w:val="clear" w:color="auto" w:fill="C0C0C0"/>
            <w:noWrap/>
            <w:tcMar>
              <w:top w:w="0" w:type="dxa"/>
              <w:left w:w="108" w:type="dxa"/>
              <w:bottom w:w="0" w:type="dxa"/>
              <w:right w:w="108" w:type="dxa"/>
            </w:tcMar>
            <w:vAlign w:val="bottom"/>
            <w:hideMark/>
          </w:tcPr>
          <w:p w14:paraId="2DBC10C4" w14:textId="77777777" w:rsidR="00F31B8B" w:rsidRDefault="00F31B8B">
            <w:pPr>
              <w:jc w:val="center"/>
              <w:rPr>
                <w:rFonts w:ascii="Arial" w:hAnsi="Arial" w:cs="Arial"/>
                <w:b/>
                <w:bCs/>
                <w:sz w:val="18"/>
                <w:szCs w:val="18"/>
              </w:rPr>
            </w:pPr>
            <w:r>
              <w:rPr>
                <w:rFonts w:ascii="Arial" w:hAnsi="Arial" w:cs="Arial"/>
                <w:b/>
                <w:bCs/>
                <w:sz w:val="18"/>
                <w:szCs w:val="18"/>
              </w:rPr>
              <w:t>2022</w:t>
            </w:r>
          </w:p>
        </w:tc>
        <w:tc>
          <w:tcPr>
            <w:tcW w:w="960" w:type="dxa"/>
            <w:shd w:val="clear" w:color="auto" w:fill="C0C0C0"/>
            <w:noWrap/>
            <w:tcMar>
              <w:top w:w="0" w:type="dxa"/>
              <w:left w:w="108" w:type="dxa"/>
              <w:bottom w:w="0" w:type="dxa"/>
              <w:right w:w="108" w:type="dxa"/>
            </w:tcMar>
            <w:vAlign w:val="bottom"/>
            <w:hideMark/>
          </w:tcPr>
          <w:p w14:paraId="22DC0CCA" w14:textId="77777777" w:rsidR="00F31B8B" w:rsidRDefault="00F31B8B">
            <w:pPr>
              <w:jc w:val="center"/>
              <w:rPr>
                <w:rFonts w:ascii="Arial" w:hAnsi="Arial" w:cs="Arial"/>
                <w:b/>
                <w:bCs/>
                <w:sz w:val="18"/>
                <w:szCs w:val="18"/>
              </w:rPr>
            </w:pPr>
            <w:r>
              <w:rPr>
                <w:rFonts w:ascii="Arial" w:hAnsi="Arial" w:cs="Arial"/>
                <w:b/>
                <w:bCs/>
                <w:sz w:val="18"/>
                <w:szCs w:val="18"/>
              </w:rPr>
              <w:t>2023</w:t>
            </w:r>
          </w:p>
        </w:tc>
      </w:tr>
      <w:tr w:rsidR="00F31B8B" w14:paraId="066BE125" w14:textId="77777777" w:rsidTr="00F31B8B">
        <w:trPr>
          <w:trHeight w:val="300"/>
        </w:trPr>
        <w:tc>
          <w:tcPr>
            <w:tcW w:w="2248" w:type="dxa"/>
            <w:noWrap/>
            <w:tcMar>
              <w:top w:w="0" w:type="dxa"/>
              <w:left w:w="108" w:type="dxa"/>
              <w:bottom w:w="0" w:type="dxa"/>
              <w:right w:w="108" w:type="dxa"/>
            </w:tcMar>
            <w:vAlign w:val="center"/>
            <w:hideMark/>
          </w:tcPr>
          <w:p w14:paraId="273A740C" w14:textId="77777777" w:rsidR="00F31B8B" w:rsidRDefault="00F31B8B">
            <w:pPr>
              <w:rPr>
                <w:rFonts w:ascii="Arial" w:hAnsi="Arial" w:cs="Arial"/>
                <w:b/>
                <w:bCs/>
                <w:sz w:val="18"/>
                <w:szCs w:val="18"/>
              </w:rPr>
            </w:pPr>
            <w:r>
              <w:rPr>
                <w:rFonts w:ascii="Arial" w:hAnsi="Arial" w:cs="Arial"/>
                <w:b/>
                <w:bCs/>
                <w:sz w:val="18"/>
                <w:szCs w:val="18"/>
              </w:rPr>
              <w:t>Gjedhë</w:t>
            </w:r>
          </w:p>
        </w:tc>
        <w:tc>
          <w:tcPr>
            <w:tcW w:w="806" w:type="dxa"/>
            <w:noWrap/>
            <w:tcMar>
              <w:top w:w="0" w:type="dxa"/>
              <w:left w:w="108" w:type="dxa"/>
              <w:bottom w:w="0" w:type="dxa"/>
              <w:right w:w="108" w:type="dxa"/>
            </w:tcMar>
            <w:vAlign w:val="bottom"/>
            <w:hideMark/>
          </w:tcPr>
          <w:p w14:paraId="0882AB08" w14:textId="77777777" w:rsidR="00F31B8B" w:rsidRDefault="00F31B8B">
            <w:pPr>
              <w:jc w:val="right"/>
              <w:rPr>
                <w:rFonts w:ascii="Arial" w:hAnsi="Arial" w:cs="Arial"/>
                <w:b/>
                <w:bCs/>
                <w:sz w:val="18"/>
                <w:szCs w:val="18"/>
              </w:rPr>
            </w:pPr>
            <w:r>
              <w:rPr>
                <w:rFonts w:ascii="Arial" w:hAnsi="Arial" w:cs="Arial"/>
                <w:b/>
                <w:bCs/>
                <w:sz w:val="18"/>
                <w:szCs w:val="18"/>
              </w:rPr>
              <w:t>416</w:t>
            </w:r>
          </w:p>
        </w:tc>
        <w:tc>
          <w:tcPr>
            <w:tcW w:w="806" w:type="dxa"/>
            <w:noWrap/>
            <w:tcMar>
              <w:top w:w="0" w:type="dxa"/>
              <w:left w:w="108" w:type="dxa"/>
              <w:bottom w:w="0" w:type="dxa"/>
              <w:right w:w="108" w:type="dxa"/>
            </w:tcMar>
            <w:vAlign w:val="bottom"/>
            <w:hideMark/>
          </w:tcPr>
          <w:p w14:paraId="17E80E00" w14:textId="77777777" w:rsidR="00F31B8B" w:rsidRDefault="00F31B8B">
            <w:pPr>
              <w:jc w:val="right"/>
              <w:rPr>
                <w:rFonts w:ascii="Arial" w:hAnsi="Arial" w:cs="Arial"/>
                <w:b/>
                <w:bCs/>
                <w:sz w:val="18"/>
                <w:szCs w:val="18"/>
              </w:rPr>
            </w:pPr>
            <w:r>
              <w:rPr>
                <w:rFonts w:ascii="Arial" w:hAnsi="Arial" w:cs="Arial"/>
                <w:b/>
                <w:bCs/>
                <w:sz w:val="18"/>
                <w:szCs w:val="18"/>
              </w:rPr>
              <w:t>363</w:t>
            </w:r>
          </w:p>
        </w:tc>
        <w:tc>
          <w:tcPr>
            <w:tcW w:w="960" w:type="dxa"/>
            <w:noWrap/>
            <w:tcMar>
              <w:top w:w="0" w:type="dxa"/>
              <w:left w:w="108" w:type="dxa"/>
              <w:bottom w:w="0" w:type="dxa"/>
              <w:right w:w="108" w:type="dxa"/>
            </w:tcMar>
            <w:vAlign w:val="bottom"/>
            <w:hideMark/>
          </w:tcPr>
          <w:p w14:paraId="3C6DE367" w14:textId="77777777" w:rsidR="00F31B8B" w:rsidRDefault="00F31B8B">
            <w:pPr>
              <w:jc w:val="right"/>
              <w:rPr>
                <w:rFonts w:ascii="Arial" w:hAnsi="Arial" w:cs="Arial"/>
                <w:b/>
                <w:bCs/>
                <w:sz w:val="18"/>
                <w:szCs w:val="18"/>
              </w:rPr>
            </w:pPr>
            <w:r>
              <w:rPr>
                <w:rFonts w:ascii="Arial" w:hAnsi="Arial" w:cs="Arial"/>
                <w:b/>
                <w:bCs/>
                <w:sz w:val="18"/>
                <w:szCs w:val="18"/>
              </w:rPr>
              <w:t>337</w:t>
            </w:r>
          </w:p>
        </w:tc>
        <w:tc>
          <w:tcPr>
            <w:tcW w:w="960" w:type="dxa"/>
            <w:noWrap/>
            <w:tcMar>
              <w:top w:w="0" w:type="dxa"/>
              <w:left w:w="108" w:type="dxa"/>
              <w:bottom w:w="0" w:type="dxa"/>
              <w:right w:w="108" w:type="dxa"/>
            </w:tcMar>
            <w:vAlign w:val="bottom"/>
            <w:hideMark/>
          </w:tcPr>
          <w:p w14:paraId="5EB9B23E" w14:textId="77777777" w:rsidR="00F31B8B" w:rsidRDefault="00F31B8B">
            <w:pPr>
              <w:jc w:val="right"/>
              <w:rPr>
                <w:rFonts w:ascii="Arial" w:hAnsi="Arial" w:cs="Arial"/>
                <w:b/>
                <w:bCs/>
                <w:sz w:val="18"/>
                <w:szCs w:val="18"/>
              </w:rPr>
            </w:pPr>
            <w:r>
              <w:rPr>
                <w:rFonts w:ascii="Arial" w:hAnsi="Arial" w:cs="Arial"/>
                <w:b/>
                <w:bCs/>
                <w:sz w:val="18"/>
                <w:szCs w:val="18"/>
              </w:rPr>
              <w:t>298</w:t>
            </w:r>
          </w:p>
        </w:tc>
        <w:tc>
          <w:tcPr>
            <w:tcW w:w="960" w:type="dxa"/>
            <w:noWrap/>
            <w:tcMar>
              <w:top w:w="0" w:type="dxa"/>
              <w:left w:w="108" w:type="dxa"/>
              <w:bottom w:w="0" w:type="dxa"/>
              <w:right w:w="108" w:type="dxa"/>
            </w:tcMar>
            <w:vAlign w:val="bottom"/>
            <w:hideMark/>
          </w:tcPr>
          <w:p w14:paraId="14F7EDD6" w14:textId="77777777" w:rsidR="00F31B8B" w:rsidRDefault="00F31B8B">
            <w:pPr>
              <w:jc w:val="right"/>
              <w:rPr>
                <w:rFonts w:ascii="Arial" w:hAnsi="Arial" w:cs="Arial"/>
                <w:b/>
                <w:bCs/>
                <w:sz w:val="18"/>
                <w:szCs w:val="18"/>
              </w:rPr>
            </w:pPr>
            <w:r>
              <w:rPr>
                <w:rFonts w:ascii="Arial" w:hAnsi="Arial" w:cs="Arial"/>
                <w:b/>
                <w:bCs/>
                <w:sz w:val="18"/>
                <w:szCs w:val="18"/>
              </w:rPr>
              <w:t>263</w:t>
            </w:r>
          </w:p>
        </w:tc>
      </w:tr>
      <w:tr w:rsidR="00F31B8B" w14:paraId="2DC00801" w14:textId="77777777" w:rsidTr="00F31B8B">
        <w:trPr>
          <w:trHeight w:val="300"/>
        </w:trPr>
        <w:tc>
          <w:tcPr>
            <w:tcW w:w="2248" w:type="dxa"/>
            <w:noWrap/>
            <w:tcMar>
              <w:top w:w="0" w:type="dxa"/>
              <w:left w:w="108" w:type="dxa"/>
              <w:bottom w:w="0" w:type="dxa"/>
              <w:right w:w="108" w:type="dxa"/>
            </w:tcMar>
            <w:vAlign w:val="center"/>
            <w:hideMark/>
          </w:tcPr>
          <w:p w14:paraId="73A8F6F8" w14:textId="77777777" w:rsidR="00F31B8B" w:rsidRDefault="00F31B8B">
            <w:pPr>
              <w:rPr>
                <w:rFonts w:ascii="Arial" w:hAnsi="Arial" w:cs="Arial"/>
                <w:sz w:val="18"/>
                <w:szCs w:val="18"/>
              </w:rPr>
            </w:pPr>
            <w:r>
              <w:rPr>
                <w:rFonts w:ascii="Arial" w:hAnsi="Arial" w:cs="Arial"/>
                <w:sz w:val="18"/>
                <w:szCs w:val="18"/>
              </w:rPr>
              <w:t>Lopë</w:t>
            </w:r>
          </w:p>
        </w:tc>
        <w:tc>
          <w:tcPr>
            <w:tcW w:w="806" w:type="dxa"/>
            <w:noWrap/>
            <w:tcMar>
              <w:top w:w="0" w:type="dxa"/>
              <w:left w:w="108" w:type="dxa"/>
              <w:bottom w:w="0" w:type="dxa"/>
              <w:right w:w="108" w:type="dxa"/>
            </w:tcMar>
            <w:vAlign w:val="bottom"/>
            <w:hideMark/>
          </w:tcPr>
          <w:p w14:paraId="34178094" w14:textId="77777777" w:rsidR="00F31B8B" w:rsidRDefault="00F31B8B">
            <w:pPr>
              <w:jc w:val="right"/>
              <w:rPr>
                <w:rFonts w:ascii="Arial" w:hAnsi="Arial" w:cs="Arial"/>
                <w:sz w:val="18"/>
                <w:szCs w:val="18"/>
              </w:rPr>
            </w:pPr>
            <w:r>
              <w:rPr>
                <w:rFonts w:ascii="Arial" w:hAnsi="Arial" w:cs="Arial"/>
                <w:sz w:val="18"/>
                <w:szCs w:val="18"/>
              </w:rPr>
              <w:t>316</w:t>
            </w:r>
          </w:p>
        </w:tc>
        <w:tc>
          <w:tcPr>
            <w:tcW w:w="806" w:type="dxa"/>
            <w:noWrap/>
            <w:tcMar>
              <w:top w:w="0" w:type="dxa"/>
              <w:left w:w="108" w:type="dxa"/>
              <w:bottom w:w="0" w:type="dxa"/>
              <w:right w:w="108" w:type="dxa"/>
            </w:tcMar>
            <w:vAlign w:val="bottom"/>
            <w:hideMark/>
          </w:tcPr>
          <w:p w14:paraId="04AC8A9B" w14:textId="77777777" w:rsidR="00F31B8B" w:rsidRDefault="00F31B8B">
            <w:pPr>
              <w:jc w:val="right"/>
              <w:rPr>
                <w:rFonts w:ascii="Arial" w:hAnsi="Arial" w:cs="Arial"/>
                <w:sz w:val="18"/>
                <w:szCs w:val="18"/>
              </w:rPr>
            </w:pPr>
            <w:r>
              <w:rPr>
                <w:rFonts w:ascii="Arial" w:hAnsi="Arial" w:cs="Arial"/>
                <w:sz w:val="18"/>
                <w:szCs w:val="18"/>
              </w:rPr>
              <w:t>290</w:t>
            </w:r>
          </w:p>
        </w:tc>
        <w:tc>
          <w:tcPr>
            <w:tcW w:w="960" w:type="dxa"/>
            <w:noWrap/>
            <w:tcMar>
              <w:top w:w="0" w:type="dxa"/>
              <w:left w:w="108" w:type="dxa"/>
              <w:bottom w:w="0" w:type="dxa"/>
              <w:right w:w="108" w:type="dxa"/>
            </w:tcMar>
            <w:vAlign w:val="bottom"/>
            <w:hideMark/>
          </w:tcPr>
          <w:p w14:paraId="6A4E11CE" w14:textId="77777777" w:rsidR="00F31B8B" w:rsidRDefault="00F31B8B">
            <w:pPr>
              <w:jc w:val="right"/>
              <w:rPr>
                <w:rFonts w:ascii="Arial" w:hAnsi="Arial" w:cs="Arial"/>
                <w:sz w:val="18"/>
                <w:szCs w:val="18"/>
              </w:rPr>
            </w:pPr>
            <w:r>
              <w:rPr>
                <w:rFonts w:ascii="Arial" w:hAnsi="Arial" w:cs="Arial"/>
                <w:sz w:val="18"/>
                <w:szCs w:val="18"/>
              </w:rPr>
              <w:t>278</w:t>
            </w:r>
          </w:p>
        </w:tc>
        <w:tc>
          <w:tcPr>
            <w:tcW w:w="960" w:type="dxa"/>
            <w:noWrap/>
            <w:tcMar>
              <w:top w:w="0" w:type="dxa"/>
              <w:left w:w="108" w:type="dxa"/>
              <w:bottom w:w="0" w:type="dxa"/>
              <w:right w:w="108" w:type="dxa"/>
            </w:tcMar>
            <w:vAlign w:val="bottom"/>
            <w:hideMark/>
          </w:tcPr>
          <w:p w14:paraId="500E0033" w14:textId="77777777" w:rsidR="00F31B8B" w:rsidRDefault="00F31B8B">
            <w:pPr>
              <w:jc w:val="right"/>
              <w:rPr>
                <w:rFonts w:ascii="Arial" w:hAnsi="Arial" w:cs="Arial"/>
                <w:sz w:val="18"/>
                <w:szCs w:val="18"/>
              </w:rPr>
            </w:pPr>
            <w:r>
              <w:rPr>
                <w:rFonts w:ascii="Arial" w:hAnsi="Arial" w:cs="Arial"/>
                <w:sz w:val="18"/>
                <w:szCs w:val="18"/>
              </w:rPr>
              <w:t>261</w:t>
            </w:r>
          </w:p>
        </w:tc>
        <w:tc>
          <w:tcPr>
            <w:tcW w:w="960" w:type="dxa"/>
            <w:noWrap/>
            <w:tcMar>
              <w:top w:w="0" w:type="dxa"/>
              <w:left w:w="108" w:type="dxa"/>
              <w:bottom w:w="0" w:type="dxa"/>
              <w:right w:w="108" w:type="dxa"/>
            </w:tcMar>
            <w:vAlign w:val="bottom"/>
            <w:hideMark/>
          </w:tcPr>
          <w:p w14:paraId="442A81BD" w14:textId="77777777" w:rsidR="00F31B8B" w:rsidRDefault="00F31B8B">
            <w:pPr>
              <w:jc w:val="right"/>
              <w:rPr>
                <w:rFonts w:ascii="Arial" w:hAnsi="Arial" w:cs="Arial"/>
                <w:sz w:val="18"/>
                <w:szCs w:val="18"/>
              </w:rPr>
            </w:pPr>
            <w:r>
              <w:rPr>
                <w:rFonts w:ascii="Arial" w:hAnsi="Arial" w:cs="Arial"/>
                <w:sz w:val="18"/>
                <w:szCs w:val="18"/>
              </w:rPr>
              <w:t>232</w:t>
            </w:r>
          </w:p>
        </w:tc>
      </w:tr>
      <w:tr w:rsidR="00F31B8B" w14:paraId="287B3BB8" w14:textId="77777777" w:rsidTr="00F31B8B">
        <w:trPr>
          <w:trHeight w:val="300"/>
        </w:trPr>
        <w:tc>
          <w:tcPr>
            <w:tcW w:w="2248" w:type="dxa"/>
            <w:noWrap/>
            <w:tcMar>
              <w:top w:w="0" w:type="dxa"/>
              <w:left w:w="108" w:type="dxa"/>
              <w:bottom w:w="0" w:type="dxa"/>
              <w:right w:w="108" w:type="dxa"/>
            </w:tcMar>
            <w:vAlign w:val="center"/>
            <w:hideMark/>
          </w:tcPr>
          <w:p w14:paraId="3AFFC7C2" w14:textId="77777777" w:rsidR="00F31B8B" w:rsidRDefault="00F31B8B">
            <w:pPr>
              <w:rPr>
                <w:rFonts w:ascii="Arial" w:hAnsi="Arial" w:cs="Arial"/>
                <w:b/>
                <w:bCs/>
                <w:sz w:val="18"/>
                <w:szCs w:val="18"/>
              </w:rPr>
            </w:pPr>
            <w:r>
              <w:rPr>
                <w:rFonts w:ascii="Arial" w:hAnsi="Arial" w:cs="Arial"/>
                <w:b/>
                <w:bCs/>
                <w:sz w:val="18"/>
                <w:szCs w:val="18"/>
              </w:rPr>
              <w:t>Të imta gjithsej</w:t>
            </w:r>
          </w:p>
        </w:tc>
        <w:tc>
          <w:tcPr>
            <w:tcW w:w="806" w:type="dxa"/>
            <w:noWrap/>
            <w:tcMar>
              <w:top w:w="0" w:type="dxa"/>
              <w:left w:w="108" w:type="dxa"/>
              <w:bottom w:w="0" w:type="dxa"/>
              <w:right w:w="108" w:type="dxa"/>
            </w:tcMar>
            <w:vAlign w:val="bottom"/>
            <w:hideMark/>
          </w:tcPr>
          <w:p w14:paraId="019F3C91" w14:textId="77777777" w:rsidR="00F31B8B" w:rsidRDefault="00F31B8B">
            <w:pPr>
              <w:jc w:val="right"/>
              <w:rPr>
                <w:rFonts w:ascii="Arial" w:hAnsi="Arial" w:cs="Arial"/>
                <w:b/>
                <w:bCs/>
                <w:sz w:val="18"/>
                <w:szCs w:val="18"/>
              </w:rPr>
            </w:pPr>
            <w:r>
              <w:rPr>
                <w:rFonts w:ascii="Arial" w:hAnsi="Arial" w:cs="Arial"/>
                <w:b/>
                <w:bCs/>
                <w:sz w:val="18"/>
                <w:szCs w:val="18"/>
              </w:rPr>
              <w:t>2,621</w:t>
            </w:r>
          </w:p>
        </w:tc>
        <w:tc>
          <w:tcPr>
            <w:tcW w:w="806" w:type="dxa"/>
            <w:noWrap/>
            <w:tcMar>
              <w:top w:w="0" w:type="dxa"/>
              <w:left w:w="108" w:type="dxa"/>
              <w:bottom w:w="0" w:type="dxa"/>
              <w:right w:w="108" w:type="dxa"/>
            </w:tcMar>
            <w:vAlign w:val="bottom"/>
            <w:hideMark/>
          </w:tcPr>
          <w:p w14:paraId="54E3270B" w14:textId="77777777" w:rsidR="00F31B8B" w:rsidRDefault="00F31B8B">
            <w:pPr>
              <w:jc w:val="right"/>
              <w:rPr>
                <w:rFonts w:ascii="Arial" w:hAnsi="Arial" w:cs="Arial"/>
                <w:b/>
                <w:bCs/>
                <w:sz w:val="18"/>
                <w:szCs w:val="18"/>
              </w:rPr>
            </w:pPr>
            <w:r>
              <w:rPr>
                <w:rFonts w:ascii="Arial" w:hAnsi="Arial" w:cs="Arial"/>
                <w:b/>
                <w:bCs/>
                <w:sz w:val="18"/>
                <w:szCs w:val="18"/>
              </w:rPr>
              <w:t>2,332</w:t>
            </w:r>
          </w:p>
        </w:tc>
        <w:tc>
          <w:tcPr>
            <w:tcW w:w="960" w:type="dxa"/>
            <w:noWrap/>
            <w:tcMar>
              <w:top w:w="0" w:type="dxa"/>
              <w:left w:w="108" w:type="dxa"/>
              <w:bottom w:w="0" w:type="dxa"/>
              <w:right w:w="108" w:type="dxa"/>
            </w:tcMar>
            <w:vAlign w:val="bottom"/>
            <w:hideMark/>
          </w:tcPr>
          <w:p w14:paraId="295DBCD2" w14:textId="77777777" w:rsidR="00F31B8B" w:rsidRDefault="00F31B8B">
            <w:pPr>
              <w:jc w:val="right"/>
              <w:rPr>
                <w:rFonts w:ascii="Arial" w:hAnsi="Arial" w:cs="Arial"/>
                <w:b/>
                <w:bCs/>
                <w:sz w:val="18"/>
                <w:szCs w:val="18"/>
              </w:rPr>
            </w:pPr>
            <w:r>
              <w:rPr>
                <w:rFonts w:ascii="Arial" w:hAnsi="Arial" w:cs="Arial"/>
                <w:b/>
                <w:bCs/>
                <w:sz w:val="18"/>
                <w:szCs w:val="18"/>
              </w:rPr>
              <w:t>2,256</w:t>
            </w:r>
          </w:p>
        </w:tc>
        <w:tc>
          <w:tcPr>
            <w:tcW w:w="960" w:type="dxa"/>
            <w:noWrap/>
            <w:tcMar>
              <w:top w:w="0" w:type="dxa"/>
              <w:left w:w="108" w:type="dxa"/>
              <w:bottom w:w="0" w:type="dxa"/>
              <w:right w:w="108" w:type="dxa"/>
            </w:tcMar>
            <w:vAlign w:val="bottom"/>
            <w:hideMark/>
          </w:tcPr>
          <w:p w14:paraId="0C2191D8" w14:textId="77777777" w:rsidR="00F31B8B" w:rsidRDefault="00F31B8B">
            <w:pPr>
              <w:jc w:val="right"/>
              <w:rPr>
                <w:rFonts w:ascii="Arial" w:hAnsi="Arial" w:cs="Arial"/>
                <w:b/>
                <w:bCs/>
                <w:sz w:val="18"/>
                <w:szCs w:val="18"/>
              </w:rPr>
            </w:pPr>
            <w:r>
              <w:rPr>
                <w:rFonts w:ascii="Arial" w:hAnsi="Arial" w:cs="Arial"/>
                <w:b/>
                <w:bCs/>
                <w:sz w:val="18"/>
                <w:szCs w:val="18"/>
              </w:rPr>
              <w:t>2,093</w:t>
            </w:r>
          </w:p>
        </w:tc>
        <w:tc>
          <w:tcPr>
            <w:tcW w:w="960" w:type="dxa"/>
            <w:noWrap/>
            <w:tcMar>
              <w:top w:w="0" w:type="dxa"/>
              <w:left w:w="108" w:type="dxa"/>
              <w:bottom w:w="0" w:type="dxa"/>
              <w:right w:w="108" w:type="dxa"/>
            </w:tcMar>
            <w:vAlign w:val="bottom"/>
            <w:hideMark/>
          </w:tcPr>
          <w:p w14:paraId="7EE4BEDE" w14:textId="77777777" w:rsidR="00F31B8B" w:rsidRDefault="00F31B8B">
            <w:pPr>
              <w:jc w:val="right"/>
              <w:rPr>
                <w:rFonts w:ascii="Arial" w:hAnsi="Arial" w:cs="Arial"/>
                <w:b/>
                <w:bCs/>
                <w:sz w:val="18"/>
                <w:szCs w:val="18"/>
              </w:rPr>
            </w:pPr>
            <w:r>
              <w:rPr>
                <w:rFonts w:ascii="Arial" w:hAnsi="Arial" w:cs="Arial"/>
                <w:b/>
                <w:bCs/>
                <w:sz w:val="18"/>
                <w:szCs w:val="18"/>
              </w:rPr>
              <w:t>1,846</w:t>
            </w:r>
          </w:p>
        </w:tc>
      </w:tr>
      <w:tr w:rsidR="00F31B8B" w14:paraId="4FDCE4FA" w14:textId="77777777" w:rsidTr="00F31B8B">
        <w:trPr>
          <w:trHeight w:val="300"/>
        </w:trPr>
        <w:tc>
          <w:tcPr>
            <w:tcW w:w="2248" w:type="dxa"/>
            <w:noWrap/>
            <w:tcMar>
              <w:top w:w="0" w:type="dxa"/>
              <w:left w:w="108" w:type="dxa"/>
              <w:bottom w:w="0" w:type="dxa"/>
              <w:right w:w="108" w:type="dxa"/>
            </w:tcMar>
            <w:vAlign w:val="center"/>
            <w:hideMark/>
          </w:tcPr>
          <w:p w14:paraId="1AAEB912" w14:textId="77777777" w:rsidR="00F31B8B" w:rsidRDefault="00F31B8B">
            <w:pPr>
              <w:rPr>
                <w:rFonts w:ascii="Arial" w:hAnsi="Arial" w:cs="Arial"/>
                <w:b/>
                <w:bCs/>
                <w:sz w:val="18"/>
                <w:szCs w:val="18"/>
              </w:rPr>
            </w:pPr>
            <w:r>
              <w:rPr>
                <w:rFonts w:ascii="Arial" w:hAnsi="Arial" w:cs="Arial"/>
                <w:b/>
                <w:bCs/>
                <w:sz w:val="18"/>
                <w:szCs w:val="18"/>
              </w:rPr>
              <w:t>Të leshta</w:t>
            </w:r>
          </w:p>
        </w:tc>
        <w:tc>
          <w:tcPr>
            <w:tcW w:w="806" w:type="dxa"/>
            <w:noWrap/>
            <w:tcMar>
              <w:top w:w="0" w:type="dxa"/>
              <w:left w:w="108" w:type="dxa"/>
              <w:bottom w:w="0" w:type="dxa"/>
              <w:right w:w="108" w:type="dxa"/>
            </w:tcMar>
            <w:vAlign w:val="bottom"/>
            <w:hideMark/>
          </w:tcPr>
          <w:p w14:paraId="3BFE95FF" w14:textId="77777777" w:rsidR="00F31B8B" w:rsidRDefault="00F31B8B">
            <w:pPr>
              <w:jc w:val="right"/>
              <w:rPr>
                <w:rFonts w:ascii="Arial" w:hAnsi="Arial" w:cs="Arial"/>
                <w:b/>
                <w:bCs/>
                <w:sz w:val="18"/>
                <w:szCs w:val="18"/>
              </w:rPr>
            </w:pPr>
            <w:r>
              <w:rPr>
                <w:rFonts w:ascii="Arial" w:hAnsi="Arial" w:cs="Arial"/>
                <w:b/>
                <w:bCs/>
                <w:sz w:val="18"/>
                <w:szCs w:val="18"/>
              </w:rPr>
              <w:t>1,758</w:t>
            </w:r>
          </w:p>
        </w:tc>
        <w:tc>
          <w:tcPr>
            <w:tcW w:w="806" w:type="dxa"/>
            <w:noWrap/>
            <w:tcMar>
              <w:top w:w="0" w:type="dxa"/>
              <w:left w:w="108" w:type="dxa"/>
              <w:bottom w:w="0" w:type="dxa"/>
              <w:right w:w="108" w:type="dxa"/>
            </w:tcMar>
            <w:vAlign w:val="bottom"/>
            <w:hideMark/>
          </w:tcPr>
          <w:p w14:paraId="30CD22CB" w14:textId="77777777" w:rsidR="00F31B8B" w:rsidRDefault="00F31B8B">
            <w:pPr>
              <w:jc w:val="right"/>
              <w:rPr>
                <w:rFonts w:ascii="Arial" w:hAnsi="Arial" w:cs="Arial"/>
                <w:b/>
                <w:bCs/>
                <w:sz w:val="18"/>
                <w:szCs w:val="18"/>
              </w:rPr>
            </w:pPr>
            <w:r>
              <w:rPr>
                <w:rFonts w:ascii="Arial" w:hAnsi="Arial" w:cs="Arial"/>
                <w:b/>
                <w:bCs/>
                <w:sz w:val="18"/>
                <w:szCs w:val="18"/>
              </w:rPr>
              <w:t>1,558</w:t>
            </w:r>
          </w:p>
        </w:tc>
        <w:tc>
          <w:tcPr>
            <w:tcW w:w="960" w:type="dxa"/>
            <w:noWrap/>
            <w:tcMar>
              <w:top w:w="0" w:type="dxa"/>
              <w:left w:w="108" w:type="dxa"/>
              <w:bottom w:w="0" w:type="dxa"/>
              <w:right w:w="108" w:type="dxa"/>
            </w:tcMar>
            <w:vAlign w:val="bottom"/>
            <w:hideMark/>
          </w:tcPr>
          <w:p w14:paraId="48BC8057" w14:textId="77777777" w:rsidR="00F31B8B" w:rsidRDefault="00F31B8B">
            <w:pPr>
              <w:jc w:val="right"/>
              <w:rPr>
                <w:rFonts w:ascii="Arial" w:hAnsi="Arial" w:cs="Arial"/>
                <w:b/>
                <w:bCs/>
                <w:sz w:val="18"/>
                <w:szCs w:val="18"/>
              </w:rPr>
            </w:pPr>
            <w:r>
              <w:rPr>
                <w:rFonts w:ascii="Arial" w:hAnsi="Arial" w:cs="Arial"/>
                <w:b/>
                <w:bCs/>
                <w:sz w:val="18"/>
                <w:szCs w:val="18"/>
              </w:rPr>
              <w:t>1,481</w:t>
            </w:r>
          </w:p>
        </w:tc>
        <w:tc>
          <w:tcPr>
            <w:tcW w:w="960" w:type="dxa"/>
            <w:noWrap/>
            <w:tcMar>
              <w:top w:w="0" w:type="dxa"/>
              <w:left w:w="108" w:type="dxa"/>
              <w:bottom w:w="0" w:type="dxa"/>
              <w:right w:w="108" w:type="dxa"/>
            </w:tcMar>
            <w:vAlign w:val="bottom"/>
            <w:hideMark/>
          </w:tcPr>
          <w:p w14:paraId="02946519" w14:textId="77777777" w:rsidR="00F31B8B" w:rsidRDefault="00F31B8B">
            <w:pPr>
              <w:jc w:val="right"/>
              <w:rPr>
                <w:rFonts w:ascii="Arial" w:hAnsi="Arial" w:cs="Arial"/>
                <w:b/>
                <w:bCs/>
                <w:sz w:val="18"/>
                <w:szCs w:val="18"/>
              </w:rPr>
            </w:pPr>
            <w:r>
              <w:rPr>
                <w:rFonts w:ascii="Arial" w:hAnsi="Arial" w:cs="Arial"/>
                <w:b/>
                <w:bCs/>
                <w:sz w:val="18"/>
                <w:szCs w:val="18"/>
              </w:rPr>
              <w:t>1,372</w:t>
            </w:r>
          </w:p>
        </w:tc>
        <w:tc>
          <w:tcPr>
            <w:tcW w:w="960" w:type="dxa"/>
            <w:noWrap/>
            <w:tcMar>
              <w:top w:w="0" w:type="dxa"/>
              <w:left w:w="108" w:type="dxa"/>
              <w:bottom w:w="0" w:type="dxa"/>
              <w:right w:w="108" w:type="dxa"/>
            </w:tcMar>
            <w:vAlign w:val="bottom"/>
            <w:hideMark/>
          </w:tcPr>
          <w:p w14:paraId="11F71B3E" w14:textId="77777777" w:rsidR="00F31B8B" w:rsidRDefault="00F31B8B">
            <w:pPr>
              <w:jc w:val="right"/>
              <w:rPr>
                <w:rFonts w:ascii="Arial" w:hAnsi="Arial" w:cs="Arial"/>
                <w:b/>
                <w:bCs/>
                <w:sz w:val="18"/>
                <w:szCs w:val="18"/>
              </w:rPr>
            </w:pPr>
            <w:r>
              <w:rPr>
                <w:rFonts w:ascii="Arial" w:hAnsi="Arial" w:cs="Arial"/>
                <w:b/>
                <w:bCs/>
                <w:sz w:val="18"/>
                <w:szCs w:val="18"/>
              </w:rPr>
              <w:t>1,206</w:t>
            </w:r>
          </w:p>
        </w:tc>
      </w:tr>
      <w:tr w:rsidR="00F31B8B" w14:paraId="77CA9537" w14:textId="77777777" w:rsidTr="00F31B8B">
        <w:trPr>
          <w:trHeight w:val="300"/>
        </w:trPr>
        <w:tc>
          <w:tcPr>
            <w:tcW w:w="2248" w:type="dxa"/>
            <w:noWrap/>
            <w:tcMar>
              <w:top w:w="0" w:type="dxa"/>
              <w:left w:w="108" w:type="dxa"/>
              <w:bottom w:w="0" w:type="dxa"/>
              <w:right w:w="108" w:type="dxa"/>
            </w:tcMar>
            <w:vAlign w:val="center"/>
            <w:hideMark/>
          </w:tcPr>
          <w:p w14:paraId="6849384A" w14:textId="77777777" w:rsidR="00F31B8B" w:rsidRDefault="00F31B8B">
            <w:pPr>
              <w:rPr>
                <w:rFonts w:ascii="Arial" w:hAnsi="Arial" w:cs="Arial"/>
                <w:sz w:val="18"/>
                <w:szCs w:val="18"/>
              </w:rPr>
            </w:pPr>
            <w:r>
              <w:rPr>
                <w:rFonts w:ascii="Arial" w:hAnsi="Arial" w:cs="Arial"/>
                <w:sz w:val="18"/>
                <w:szCs w:val="18"/>
              </w:rPr>
              <w:t>– Dele</w:t>
            </w:r>
          </w:p>
        </w:tc>
        <w:tc>
          <w:tcPr>
            <w:tcW w:w="806" w:type="dxa"/>
            <w:noWrap/>
            <w:tcMar>
              <w:top w:w="0" w:type="dxa"/>
              <w:left w:w="108" w:type="dxa"/>
              <w:bottom w:w="0" w:type="dxa"/>
              <w:right w:w="108" w:type="dxa"/>
            </w:tcMar>
            <w:vAlign w:val="bottom"/>
            <w:hideMark/>
          </w:tcPr>
          <w:p w14:paraId="5C01572E" w14:textId="77777777" w:rsidR="00F31B8B" w:rsidRDefault="00F31B8B">
            <w:pPr>
              <w:jc w:val="right"/>
              <w:rPr>
                <w:rFonts w:ascii="Arial" w:hAnsi="Arial" w:cs="Arial"/>
                <w:sz w:val="18"/>
                <w:szCs w:val="18"/>
              </w:rPr>
            </w:pPr>
            <w:r>
              <w:rPr>
                <w:rFonts w:ascii="Arial" w:hAnsi="Arial" w:cs="Arial"/>
                <w:sz w:val="18"/>
                <w:szCs w:val="18"/>
              </w:rPr>
              <w:t>1,297</w:t>
            </w:r>
          </w:p>
        </w:tc>
        <w:tc>
          <w:tcPr>
            <w:tcW w:w="806" w:type="dxa"/>
            <w:noWrap/>
            <w:tcMar>
              <w:top w:w="0" w:type="dxa"/>
              <w:left w:w="108" w:type="dxa"/>
              <w:bottom w:w="0" w:type="dxa"/>
              <w:right w:w="108" w:type="dxa"/>
            </w:tcMar>
            <w:vAlign w:val="bottom"/>
            <w:hideMark/>
          </w:tcPr>
          <w:p w14:paraId="3A7A79EB" w14:textId="77777777" w:rsidR="00F31B8B" w:rsidRDefault="00F31B8B">
            <w:pPr>
              <w:jc w:val="right"/>
              <w:rPr>
                <w:rFonts w:ascii="Arial" w:hAnsi="Arial" w:cs="Arial"/>
                <w:sz w:val="18"/>
                <w:szCs w:val="18"/>
              </w:rPr>
            </w:pPr>
            <w:r>
              <w:rPr>
                <w:rFonts w:ascii="Arial" w:hAnsi="Arial" w:cs="Arial"/>
                <w:sz w:val="18"/>
                <w:szCs w:val="18"/>
              </w:rPr>
              <w:t>1,175</w:t>
            </w:r>
          </w:p>
        </w:tc>
        <w:tc>
          <w:tcPr>
            <w:tcW w:w="960" w:type="dxa"/>
            <w:noWrap/>
            <w:tcMar>
              <w:top w:w="0" w:type="dxa"/>
              <w:left w:w="108" w:type="dxa"/>
              <w:bottom w:w="0" w:type="dxa"/>
              <w:right w:w="108" w:type="dxa"/>
            </w:tcMar>
            <w:vAlign w:val="bottom"/>
            <w:hideMark/>
          </w:tcPr>
          <w:p w14:paraId="07A41008" w14:textId="77777777" w:rsidR="00F31B8B" w:rsidRDefault="00F31B8B">
            <w:pPr>
              <w:jc w:val="right"/>
              <w:rPr>
                <w:rFonts w:ascii="Arial" w:hAnsi="Arial" w:cs="Arial"/>
                <w:sz w:val="18"/>
                <w:szCs w:val="18"/>
              </w:rPr>
            </w:pPr>
            <w:r>
              <w:rPr>
                <w:rFonts w:ascii="Arial" w:hAnsi="Arial" w:cs="Arial"/>
                <w:sz w:val="18"/>
                <w:szCs w:val="18"/>
              </w:rPr>
              <w:t>1,116</w:t>
            </w:r>
          </w:p>
        </w:tc>
        <w:tc>
          <w:tcPr>
            <w:tcW w:w="960" w:type="dxa"/>
            <w:noWrap/>
            <w:tcMar>
              <w:top w:w="0" w:type="dxa"/>
              <w:left w:w="108" w:type="dxa"/>
              <w:bottom w:w="0" w:type="dxa"/>
              <w:right w:w="108" w:type="dxa"/>
            </w:tcMar>
            <w:vAlign w:val="bottom"/>
            <w:hideMark/>
          </w:tcPr>
          <w:p w14:paraId="3C07A659" w14:textId="77777777" w:rsidR="00F31B8B" w:rsidRDefault="00F31B8B">
            <w:pPr>
              <w:jc w:val="right"/>
              <w:rPr>
                <w:rFonts w:ascii="Arial" w:hAnsi="Arial" w:cs="Arial"/>
                <w:sz w:val="18"/>
                <w:szCs w:val="18"/>
              </w:rPr>
            </w:pPr>
            <w:r>
              <w:rPr>
                <w:rFonts w:ascii="Arial" w:hAnsi="Arial" w:cs="Arial"/>
                <w:sz w:val="18"/>
                <w:szCs w:val="18"/>
              </w:rPr>
              <w:t>1,085</w:t>
            </w:r>
          </w:p>
        </w:tc>
        <w:tc>
          <w:tcPr>
            <w:tcW w:w="960" w:type="dxa"/>
            <w:noWrap/>
            <w:tcMar>
              <w:top w:w="0" w:type="dxa"/>
              <w:left w:w="108" w:type="dxa"/>
              <w:bottom w:w="0" w:type="dxa"/>
              <w:right w:w="108" w:type="dxa"/>
            </w:tcMar>
            <w:vAlign w:val="bottom"/>
            <w:hideMark/>
          </w:tcPr>
          <w:p w14:paraId="0C857AF4" w14:textId="77777777" w:rsidR="00F31B8B" w:rsidRDefault="00F31B8B">
            <w:pPr>
              <w:jc w:val="right"/>
              <w:rPr>
                <w:rFonts w:ascii="Arial" w:hAnsi="Arial" w:cs="Arial"/>
                <w:sz w:val="18"/>
                <w:szCs w:val="18"/>
              </w:rPr>
            </w:pPr>
            <w:r>
              <w:rPr>
                <w:rFonts w:ascii="Arial" w:hAnsi="Arial" w:cs="Arial"/>
                <w:sz w:val="18"/>
                <w:szCs w:val="18"/>
              </w:rPr>
              <w:t>1,006</w:t>
            </w:r>
          </w:p>
        </w:tc>
      </w:tr>
      <w:tr w:rsidR="00F31B8B" w14:paraId="0938947F" w14:textId="77777777" w:rsidTr="00F31B8B">
        <w:trPr>
          <w:trHeight w:val="300"/>
        </w:trPr>
        <w:tc>
          <w:tcPr>
            <w:tcW w:w="2248" w:type="dxa"/>
            <w:noWrap/>
            <w:tcMar>
              <w:top w:w="0" w:type="dxa"/>
              <w:left w:w="108" w:type="dxa"/>
              <w:bottom w:w="0" w:type="dxa"/>
              <w:right w:w="108" w:type="dxa"/>
            </w:tcMar>
            <w:vAlign w:val="center"/>
            <w:hideMark/>
          </w:tcPr>
          <w:p w14:paraId="31CB5020" w14:textId="77777777" w:rsidR="00F31B8B" w:rsidRDefault="00F31B8B">
            <w:pPr>
              <w:rPr>
                <w:rFonts w:ascii="Arial" w:hAnsi="Arial" w:cs="Arial"/>
                <w:b/>
                <w:bCs/>
                <w:sz w:val="18"/>
                <w:szCs w:val="18"/>
              </w:rPr>
            </w:pPr>
            <w:r>
              <w:rPr>
                <w:rFonts w:ascii="Arial" w:hAnsi="Arial" w:cs="Arial"/>
                <w:b/>
                <w:bCs/>
                <w:sz w:val="18"/>
                <w:szCs w:val="18"/>
              </w:rPr>
              <w:t>Të dhirta</w:t>
            </w:r>
          </w:p>
        </w:tc>
        <w:tc>
          <w:tcPr>
            <w:tcW w:w="806" w:type="dxa"/>
            <w:noWrap/>
            <w:tcMar>
              <w:top w:w="0" w:type="dxa"/>
              <w:left w:w="108" w:type="dxa"/>
              <w:bottom w:w="0" w:type="dxa"/>
              <w:right w:w="108" w:type="dxa"/>
            </w:tcMar>
            <w:vAlign w:val="bottom"/>
            <w:hideMark/>
          </w:tcPr>
          <w:p w14:paraId="5FCD99E4" w14:textId="77777777" w:rsidR="00F31B8B" w:rsidRDefault="00F31B8B">
            <w:pPr>
              <w:jc w:val="right"/>
              <w:rPr>
                <w:rFonts w:ascii="Arial" w:hAnsi="Arial" w:cs="Arial"/>
                <w:b/>
                <w:bCs/>
                <w:sz w:val="18"/>
                <w:szCs w:val="18"/>
              </w:rPr>
            </w:pPr>
            <w:r>
              <w:rPr>
                <w:rFonts w:ascii="Arial" w:hAnsi="Arial" w:cs="Arial"/>
                <w:b/>
                <w:bCs/>
                <w:sz w:val="18"/>
                <w:szCs w:val="18"/>
              </w:rPr>
              <w:t>863</w:t>
            </w:r>
          </w:p>
        </w:tc>
        <w:tc>
          <w:tcPr>
            <w:tcW w:w="806" w:type="dxa"/>
            <w:noWrap/>
            <w:tcMar>
              <w:top w:w="0" w:type="dxa"/>
              <w:left w:w="108" w:type="dxa"/>
              <w:bottom w:w="0" w:type="dxa"/>
              <w:right w:w="108" w:type="dxa"/>
            </w:tcMar>
            <w:vAlign w:val="bottom"/>
            <w:hideMark/>
          </w:tcPr>
          <w:p w14:paraId="6D95977E" w14:textId="77777777" w:rsidR="00F31B8B" w:rsidRDefault="00F31B8B">
            <w:pPr>
              <w:jc w:val="right"/>
              <w:rPr>
                <w:rFonts w:ascii="Arial" w:hAnsi="Arial" w:cs="Arial"/>
                <w:b/>
                <w:bCs/>
                <w:sz w:val="18"/>
                <w:szCs w:val="18"/>
              </w:rPr>
            </w:pPr>
            <w:r>
              <w:rPr>
                <w:rFonts w:ascii="Arial" w:hAnsi="Arial" w:cs="Arial"/>
                <w:b/>
                <w:bCs/>
                <w:sz w:val="18"/>
                <w:szCs w:val="18"/>
              </w:rPr>
              <w:t>774</w:t>
            </w:r>
          </w:p>
        </w:tc>
        <w:tc>
          <w:tcPr>
            <w:tcW w:w="960" w:type="dxa"/>
            <w:noWrap/>
            <w:tcMar>
              <w:top w:w="0" w:type="dxa"/>
              <w:left w:w="108" w:type="dxa"/>
              <w:bottom w:w="0" w:type="dxa"/>
              <w:right w:w="108" w:type="dxa"/>
            </w:tcMar>
            <w:vAlign w:val="bottom"/>
            <w:hideMark/>
          </w:tcPr>
          <w:p w14:paraId="1EE1AA8C" w14:textId="77777777" w:rsidR="00F31B8B" w:rsidRDefault="00F31B8B">
            <w:pPr>
              <w:jc w:val="right"/>
              <w:rPr>
                <w:rFonts w:ascii="Arial" w:hAnsi="Arial" w:cs="Arial"/>
                <w:b/>
                <w:bCs/>
                <w:sz w:val="18"/>
                <w:szCs w:val="18"/>
              </w:rPr>
            </w:pPr>
            <w:r>
              <w:rPr>
                <w:rFonts w:ascii="Arial" w:hAnsi="Arial" w:cs="Arial"/>
                <w:b/>
                <w:bCs/>
                <w:sz w:val="18"/>
                <w:szCs w:val="18"/>
              </w:rPr>
              <w:t>775</w:t>
            </w:r>
          </w:p>
        </w:tc>
        <w:tc>
          <w:tcPr>
            <w:tcW w:w="960" w:type="dxa"/>
            <w:noWrap/>
            <w:tcMar>
              <w:top w:w="0" w:type="dxa"/>
              <w:left w:w="108" w:type="dxa"/>
              <w:bottom w:w="0" w:type="dxa"/>
              <w:right w:w="108" w:type="dxa"/>
            </w:tcMar>
            <w:vAlign w:val="bottom"/>
            <w:hideMark/>
          </w:tcPr>
          <w:p w14:paraId="52587461" w14:textId="77777777" w:rsidR="00F31B8B" w:rsidRDefault="00F31B8B">
            <w:pPr>
              <w:jc w:val="right"/>
              <w:rPr>
                <w:rFonts w:ascii="Arial" w:hAnsi="Arial" w:cs="Arial"/>
                <w:b/>
                <w:bCs/>
                <w:sz w:val="18"/>
                <w:szCs w:val="18"/>
              </w:rPr>
            </w:pPr>
            <w:r>
              <w:rPr>
                <w:rFonts w:ascii="Arial" w:hAnsi="Arial" w:cs="Arial"/>
                <w:b/>
                <w:bCs/>
                <w:sz w:val="18"/>
                <w:szCs w:val="18"/>
              </w:rPr>
              <w:t>722</w:t>
            </w:r>
          </w:p>
        </w:tc>
        <w:tc>
          <w:tcPr>
            <w:tcW w:w="960" w:type="dxa"/>
            <w:noWrap/>
            <w:tcMar>
              <w:top w:w="0" w:type="dxa"/>
              <w:left w:w="108" w:type="dxa"/>
              <w:bottom w:w="0" w:type="dxa"/>
              <w:right w:w="108" w:type="dxa"/>
            </w:tcMar>
            <w:vAlign w:val="bottom"/>
            <w:hideMark/>
          </w:tcPr>
          <w:p w14:paraId="26759DEF" w14:textId="77777777" w:rsidR="00F31B8B" w:rsidRDefault="00F31B8B">
            <w:pPr>
              <w:jc w:val="right"/>
              <w:rPr>
                <w:rFonts w:ascii="Arial" w:hAnsi="Arial" w:cs="Arial"/>
                <w:b/>
                <w:bCs/>
                <w:sz w:val="18"/>
                <w:szCs w:val="18"/>
              </w:rPr>
            </w:pPr>
            <w:r>
              <w:rPr>
                <w:rFonts w:ascii="Arial" w:hAnsi="Arial" w:cs="Arial"/>
                <w:b/>
                <w:bCs/>
                <w:sz w:val="18"/>
                <w:szCs w:val="18"/>
              </w:rPr>
              <w:t>640</w:t>
            </w:r>
          </w:p>
        </w:tc>
      </w:tr>
      <w:tr w:rsidR="00F31B8B" w14:paraId="3404B882" w14:textId="77777777" w:rsidTr="00F31B8B">
        <w:trPr>
          <w:trHeight w:val="300"/>
        </w:trPr>
        <w:tc>
          <w:tcPr>
            <w:tcW w:w="2248" w:type="dxa"/>
            <w:noWrap/>
            <w:tcMar>
              <w:top w:w="0" w:type="dxa"/>
              <w:left w:w="108" w:type="dxa"/>
              <w:bottom w:w="0" w:type="dxa"/>
              <w:right w:w="108" w:type="dxa"/>
            </w:tcMar>
            <w:vAlign w:val="center"/>
            <w:hideMark/>
          </w:tcPr>
          <w:p w14:paraId="5AA5883A" w14:textId="77777777" w:rsidR="00F31B8B" w:rsidRDefault="00F31B8B">
            <w:pPr>
              <w:rPr>
                <w:rFonts w:ascii="Arial" w:hAnsi="Arial" w:cs="Arial"/>
                <w:sz w:val="18"/>
                <w:szCs w:val="18"/>
              </w:rPr>
            </w:pPr>
            <w:r>
              <w:rPr>
                <w:rFonts w:ascii="Arial" w:hAnsi="Arial" w:cs="Arial"/>
                <w:sz w:val="18"/>
                <w:szCs w:val="18"/>
              </w:rPr>
              <w:t>– Dhi</w:t>
            </w:r>
          </w:p>
        </w:tc>
        <w:tc>
          <w:tcPr>
            <w:tcW w:w="806" w:type="dxa"/>
            <w:noWrap/>
            <w:tcMar>
              <w:top w:w="0" w:type="dxa"/>
              <w:left w:w="108" w:type="dxa"/>
              <w:bottom w:w="0" w:type="dxa"/>
              <w:right w:w="108" w:type="dxa"/>
            </w:tcMar>
            <w:vAlign w:val="bottom"/>
            <w:hideMark/>
          </w:tcPr>
          <w:p w14:paraId="1B680CD6" w14:textId="77777777" w:rsidR="00F31B8B" w:rsidRDefault="00F31B8B">
            <w:pPr>
              <w:jc w:val="right"/>
              <w:rPr>
                <w:rFonts w:ascii="Arial" w:hAnsi="Arial" w:cs="Arial"/>
                <w:sz w:val="18"/>
                <w:szCs w:val="18"/>
              </w:rPr>
            </w:pPr>
            <w:r>
              <w:rPr>
                <w:rFonts w:ascii="Arial" w:hAnsi="Arial" w:cs="Arial"/>
                <w:sz w:val="18"/>
                <w:szCs w:val="18"/>
              </w:rPr>
              <w:t>671</w:t>
            </w:r>
          </w:p>
        </w:tc>
        <w:tc>
          <w:tcPr>
            <w:tcW w:w="806" w:type="dxa"/>
            <w:noWrap/>
            <w:tcMar>
              <w:top w:w="0" w:type="dxa"/>
              <w:left w:w="108" w:type="dxa"/>
              <w:bottom w:w="0" w:type="dxa"/>
              <w:right w:w="108" w:type="dxa"/>
            </w:tcMar>
            <w:vAlign w:val="bottom"/>
            <w:hideMark/>
          </w:tcPr>
          <w:p w14:paraId="01C13993" w14:textId="77777777" w:rsidR="00F31B8B" w:rsidRDefault="00F31B8B">
            <w:pPr>
              <w:jc w:val="right"/>
              <w:rPr>
                <w:rFonts w:ascii="Arial" w:hAnsi="Arial" w:cs="Arial"/>
                <w:sz w:val="18"/>
                <w:szCs w:val="18"/>
              </w:rPr>
            </w:pPr>
            <w:r>
              <w:rPr>
                <w:rFonts w:ascii="Arial" w:hAnsi="Arial" w:cs="Arial"/>
                <w:sz w:val="18"/>
                <w:szCs w:val="18"/>
              </w:rPr>
              <w:t>619</w:t>
            </w:r>
          </w:p>
        </w:tc>
        <w:tc>
          <w:tcPr>
            <w:tcW w:w="960" w:type="dxa"/>
            <w:noWrap/>
            <w:tcMar>
              <w:top w:w="0" w:type="dxa"/>
              <w:left w:w="108" w:type="dxa"/>
              <w:bottom w:w="0" w:type="dxa"/>
              <w:right w:w="108" w:type="dxa"/>
            </w:tcMar>
            <w:vAlign w:val="bottom"/>
            <w:hideMark/>
          </w:tcPr>
          <w:p w14:paraId="6CCA68FB" w14:textId="77777777" w:rsidR="00F31B8B" w:rsidRDefault="00F31B8B">
            <w:pPr>
              <w:jc w:val="right"/>
              <w:rPr>
                <w:rFonts w:ascii="Arial" w:hAnsi="Arial" w:cs="Arial"/>
                <w:sz w:val="18"/>
                <w:szCs w:val="18"/>
              </w:rPr>
            </w:pPr>
            <w:r>
              <w:rPr>
                <w:rFonts w:ascii="Arial" w:hAnsi="Arial" w:cs="Arial"/>
                <w:sz w:val="18"/>
                <w:szCs w:val="18"/>
              </w:rPr>
              <w:t>599</w:t>
            </w:r>
          </w:p>
        </w:tc>
        <w:tc>
          <w:tcPr>
            <w:tcW w:w="960" w:type="dxa"/>
            <w:noWrap/>
            <w:tcMar>
              <w:top w:w="0" w:type="dxa"/>
              <w:left w:w="108" w:type="dxa"/>
              <w:bottom w:w="0" w:type="dxa"/>
              <w:right w:w="108" w:type="dxa"/>
            </w:tcMar>
            <w:vAlign w:val="bottom"/>
            <w:hideMark/>
          </w:tcPr>
          <w:p w14:paraId="2C2A6850" w14:textId="77777777" w:rsidR="00F31B8B" w:rsidRDefault="00F31B8B">
            <w:pPr>
              <w:jc w:val="right"/>
              <w:rPr>
                <w:rFonts w:ascii="Arial" w:hAnsi="Arial" w:cs="Arial"/>
                <w:sz w:val="18"/>
                <w:szCs w:val="18"/>
              </w:rPr>
            </w:pPr>
            <w:r>
              <w:rPr>
                <w:rFonts w:ascii="Arial" w:hAnsi="Arial" w:cs="Arial"/>
                <w:sz w:val="18"/>
                <w:szCs w:val="18"/>
              </w:rPr>
              <w:t>563</w:t>
            </w:r>
          </w:p>
        </w:tc>
        <w:tc>
          <w:tcPr>
            <w:tcW w:w="960" w:type="dxa"/>
            <w:noWrap/>
            <w:tcMar>
              <w:top w:w="0" w:type="dxa"/>
              <w:left w:w="108" w:type="dxa"/>
              <w:bottom w:w="0" w:type="dxa"/>
              <w:right w:w="108" w:type="dxa"/>
            </w:tcMar>
            <w:vAlign w:val="bottom"/>
            <w:hideMark/>
          </w:tcPr>
          <w:p w14:paraId="71F08AAB" w14:textId="77777777" w:rsidR="00F31B8B" w:rsidRDefault="00F31B8B">
            <w:pPr>
              <w:jc w:val="right"/>
              <w:rPr>
                <w:rFonts w:ascii="Arial" w:hAnsi="Arial" w:cs="Arial"/>
                <w:sz w:val="18"/>
                <w:szCs w:val="18"/>
              </w:rPr>
            </w:pPr>
            <w:r>
              <w:rPr>
                <w:rFonts w:ascii="Arial" w:hAnsi="Arial" w:cs="Arial"/>
                <w:sz w:val="18"/>
                <w:szCs w:val="18"/>
              </w:rPr>
              <w:t>512</w:t>
            </w:r>
          </w:p>
        </w:tc>
      </w:tr>
      <w:tr w:rsidR="00F31B8B" w14:paraId="21C63E4A" w14:textId="77777777" w:rsidTr="00F31B8B">
        <w:trPr>
          <w:trHeight w:val="300"/>
        </w:trPr>
        <w:tc>
          <w:tcPr>
            <w:tcW w:w="2248" w:type="dxa"/>
            <w:noWrap/>
            <w:tcMar>
              <w:top w:w="0" w:type="dxa"/>
              <w:left w:w="108" w:type="dxa"/>
              <w:bottom w:w="0" w:type="dxa"/>
              <w:right w:w="108" w:type="dxa"/>
            </w:tcMar>
            <w:vAlign w:val="center"/>
            <w:hideMark/>
          </w:tcPr>
          <w:p w14:paraId="34272CC4" w14:textId="77777777" w:rsidR="00F31B8B" w:rsidRDefault="00F31B8B">
            <w:pPr>
              <w:rPr>
                <w:rFonts w:ascii="Arial" w:hAnsi="Arial" w:cs="Arial"/>
                <w:b/>
                <w:bCs/>
                <w:sz w:val="18"/>
                <w:szCs w:val="18"/>
              </w:rPr>
            </w:pPr>
            <w:r>
              <w:rPr>
                <w:rFonts w:ascii="Arial" w:hAnsi="Arial" w:cs="Arial"/>
                <w:b/>
                <w:bCs/>
                <w:sz w:val="18"/>
                <w:szCs w:val="18"/>
              </w:rPr>
              <w:t>Derra</w:t>
            </w:r>
          </w:p>
        </w:tc>
        <w:tc>
          <w:tcPr>
            <w:tcW w:w="806" w:type="dxa"/>
            <w:noWrap/>
            <w:tcMar>
              <w:top w:w="0" w:type="dxa"/>
              <w:left w:w="108" w:type="dxa"/>
              <w:bottom w:w="0" w:type="dxa"/>
              <w:right w:w="108" w:type="dxa"/>
            </w:tcMar>
            <w:vAlign w:val="bottom"/>
            <w:hideMark/>
          </w:tcPr>
          <w:p w14:paraId="5DED375D" w14:textId="77777777" w:rsidR="00F31B8B" w:rsidRDefault="00F31B8B">
            <w:pPr>
              <w:jc w:val="right"/>
              <w:rPr>
                <w:rFonts w:ascii="Arial" w:hAnsi="Arial" w:cs="Arial"/>
                <w:b/>
                <w:bCs/>
                <w:sz w:val="18"/>
                <w:szCs w:val="18"/>
              </w:rPr>
            </w:pPr>
            <w:r>
              <w:rPr>
                <w:rFonts w:ascii="Arial" w:hAnsi="Arial" w:cs="Arial"/>
                <w:b/>
                <w:bCs/>
                <w:sz w:val="18"/>
                <w:szCs w:val="18"/>
              </w:rPr>
              <w:t>184</w:t>
            </w:r>
          </w:p>
        </w:tc>
        <w:tc>
          <w:tcPr>
            <w:tcW w:w="806" w:type="dxa"/>
            <w:noWrap/>
            <w:tcMar>
              <w:top w:w="0" w:type="dxa"/>
              <w:left w:w="108" w:type="dxa"/>
              <w:bottom w:w="0" w:type="dxa"/>
              <w:right w:w="108" w:type="dxa"/>
            </w:tcMar>
            <w:vAlign w:val="bottom"/>
            <w:hideMark/>
          </w:tcPr>
          <w:p w14:paraId="7071D4A8" w14:textId="77777777" w:rsidR="00F31B8B" w:rsidRDefault="00F31B8B">
            <w:pPr>
              <w:jc w:val="right"/>
              <w:rPr>
                <w:rFonts w:ascii="Arial" w:hAnsi="Arial" w:cs="Arial"/>
                <w:b/>
                <w:bCs/>
                <w:sz w:val="18"/>
                <w:szCs w:val="18"/>
              </w:rPr>
            </w:pPr>
            <w:r>
              <w:rPr>
                <w:rFonts w:ascii="Arial" w:hAnsi="Arial" w:cs="Arial"/>
                <w:b/>
                <w:bCs/>
                <w:sz w:val="18"/>
                <w:szCs w:val="18"/>
              </w:rPr>
              <w:t>158</w:t>
            </w:r>
          </w:p>
        </w:tc>
        <w:tc>
          <w:tcPr>
            <w:tcW w:w="960" w:type="dxa"/>
            <w:noWrap/>
            <w:tcMar>
              <w:top w:w="0" w:type="dxa"/>
              <w:left w:w="108" w:type="dxa"/>
              <w:bottom w:w="0" w:type="dxa"/>
              <w:right w:w="108" w:type="dxa"/>
            </w:tcMar>
            <w:vAlign w:val="bottom"/>
            <w:hideMark/>
          </w:tcPr>
          <w:p w14:paraId="59F8241F" w14:textId="77777777" w:rsidR="00F31B8B" w:rsidRDefault="00F31B8B">
            <w:pPr>
              <w:jc w:val="right"/>
              <w:rPr>
                <w:rFonts w:ascii="Arial" w:hAnsi="Arial" w:cs="Arial"/>
                <w:b/>
                <w:bCs/>
                <w:sz w:val="18"/>
                <w:szCs w:val="18"/>
              </w:rPr>
            </w:pPr>
            <w:r>
              <w:rPr>
                <w:rFonts w:ascii="Arial" w:hAnsi="Arial" w:cs="Arial"/>
                <w:b/>
                <w:bCs/>
                <w:sz w:val="18"/>
                <w:szCs w:val="18"/>
              </w:rPr>
              <w:t>159</w:t>
            </w:r>
          </w:p>
        </w:tc>
        <w:tc>
          <w:tcPr>
            <w:tcW w:w="960" w:type="dxa"/>
            <w:noWrap/>
            <w:tcMar>
              <w:top w:w="0" w:type="dxa"/>
              <w:left w:w="108" w:type="dxa"/>
              <w:bottom w:w="0" w:type="dxa"/>
              <w:right w:w="108" w:type="dxa"/>
            </w:tcMar>
            <w:vAlign w:val="bottom"/>
            <w:hideMark/>
          </w:tcPr>
          <w:p w14:paraId="1F8E931A" w14:textId="77777777" w:rsidR="00F31B8B" w:rsidRDefault="00F31B8B">
            <w:pPr>
              <w:jc w:val="right"/>
              <w:rPr>
                <w:rFonts w:ascii="Arial" w:hAnsi="Arial" w:cs="Arial"/>
                <w:b/>
                <w:bCs/>
                <w:sz w:val="18"/>
                <w:szCs w:val="18"/>
              </w:rPr>
            </w:pPr>
            <w:r>
              <w:rPr>
                <w:rFonts w:ascii="Arial" w:hAnsi="Arial" w:cs="Arial"/>
                <w:b/>
                <w:bCs/>
                <w:sz w:val="18"/>
                <w:szCs w:val="18"/>
              </w:rPr>
              <w:t>137</w:t>
            </w:r>
          </w:p>
        </w:tc>
        <w:tc>
          <w:tcPr>
            <w:tcW w:w="960" w:type="dxa"/>
            <w:noWrap/>
            <w:tcMar>
              <w:top w:w="0" w:type="dxa"/>
              <w:left w:w="108" w:type="dxa"/>
              <w:bottom w:w="0" w:type="dxa"/>
              <w:right w:w="108" w:type="dxa"/>
            </w:tcMar>
            <w:vAlign w:val="bottom"/>
            <w:hideMark/>
          </w:tcPr>
          <w:p w14:paraId="3BAE1E1E" w14:textId="77777777" w:rsidR="00F31B8B" w:rsidRDefault="00F31B8B">
            <w:pPr>
              <w:jc w:val="right"/>
              <w:rPr>
                <w:rFonts w:ascii="Arial" w:hAnsi="Arial" w:cs="Arial"/>
                <w:b/>
                <w:bCs/>
                <w:sz w:val="18"/>
                <w:szCs w:val="18"/>
              </w:rPr>
            </w:pPr>
            <w:r>
              <w:rPr>
                <w:rFonts w:ascii="Arial" w:hAnsi="Arial" w:cs="Arial"/>
                <w:b/>
                <w:bCs/>
                <w:sz w:val="18"/>
                <w:szCs w:val="18"/>
              </w:rPr>
              <w:t>115</w:t>
            </w:r>
          </w:p>
        </w:tc>
      </w:tr>
      <w:tr w:rsidR="00F31B8B" w14:paraId="2DB1985F" w14:textId="77777777" w:rsidTr="00F31B8B">
        <w:trPr>
          <w:trHeight w:val="300"/>
        </w:trPr>
        <w:tc>
          <w:tcPr>
            <w:tcW w:w="2248" w:type="dxa"/>
            <w:noWrap/>
            <w:tcMar>
              <w:top w:w="0" w:type="dxa"/>
              <w:left w:w="108" w:type="dxa"/>
              <w:bottom w:w="0" w:type="dxa"/>
              <w:right w:w="108" w:type="dxa"/>
            </w:tcMar>
            <w:vAlign w:val="center"/>
            <w:hideMark/>
          </w:tcPr>
          <w:p w14:paraId="4D506B1C" w14:textId="77777777" w:rsidR="00F31B8B" w:rsidRDefault="00F31B8B">
            <w:pPr>
              <w:rPr>
                <w:rFonts w:ascii="Arial" w:hAnsi="Arial" w:cs="Arial"/>
                <w:sz w:val="18"/>
                <w:szCs w:val="18"/>
              </w:rPr>
            </w:pPr>
            <w:r>
              <w:rPr>
                <w:rFonts w:ascii="Arial" w:hAnsi="Arial" w:cs="Arial"/>
                <w:sz w:val="18"/>
                <w:szCs w:val="18"/>
              </w:rPr>
              <w:t>Dosa</w:t>
            </w:r>
          </w:p>
        </w:tc>
        <w:tc>
          <w:tcPr>
            <w:tcW w:w="806" w:type="dxa"/>
            <w:noWrap/>
            <w:tcMar>
              <w:top w:w="0" w:type="dxa"/>
              <w:left w:w="108" w:type="dxa"/>
              <w:bottom w:w="0" w:type="dxa"/>
              <w:right w:w="108" w:type="dxa"/>
            </w:tcMar>
            <w:vAlign w:val="bottom"/>
            <w:hideMark/>
          </w:tcPr>
          <w:p w14:paraId="2129DCED" w14:textId="77777777" w:rsidR="00F31B8B" w:rsidRDefault="00F31B8B">
            <w:pPr>
              <w:jc w:val="right"/>
              <w:rPr>
                <w:rFonts w:ascii="Arial" w:hAnsi="Arial" w:cs="Arial"/>
                <w:sz w:val="18"/>
                <w:szCs w:val="18"/>
              </w:rPr>
            </w:pPr>
            <w:r>
              <w:rPr>
                <w:rFonts w:ascii="Arial" w:hAnsi="Arial" w:cs="Arial"/>
                <w:sz w:val="18"/>
                <w:szCs w:val="18"/>
              </w:rPr>
              <w:t>14</w:t>
            </w:r>
          </w:p>
        </w:tc>
        <w:tc>
          <w:tcPr>
            <w:tcW w:w="806" w:type="dxa"/>
            <w:noWrap/>
            <w:tcMar>
              <w:top w:w="0" w:type="dxa"/>
              <w:left w:w="108" w:type="dxa"/>
              <w:bottom w:w="0" w:type="dxa"/>
              <w:right w:w="108" w:type="dxa"/>
            </w:tcMar>
            <w:vAlign w:val="bottom"/>
            <w:hideMark/>
          </w:tcPr>
          <w:p w14:paraId="5E0D3C13" w14:textId="77777777" w:rsidR="00F31B8B" w:rsidRDefault="00F31B8B">
            <w:pPr>
              <w:jc w:val="right"/>
              <w:rPr>
                <w:rFonts w:ascii="Arial" w:hAnsi="Arial" w:cs="Arial"/>
                <w:sz w:val="18"/>
                <w:szCs w:val="18"/>
              </w:rPr>
            </w:pPr>
            <w:r>
              <w:rPr>
                <w:rFonts w:ascii="Arial" w:hAnsi="Arial" w:cs="Arial"/>
                <w:sz w:val="18"/>
                <w:szCs w:val="18"/>
              </w:rPr>
              <w:t>12</w:t>
            </w:r>
          </w:p>
        </w:tc>
        <w:tc>
          <w:tcPr>
            <w:tcW w:w="960" w:type="dxa"/>
            <w:noWrap/>
            <w:tcMar>
              <w:top w:w="0" w:type="dxa"/>
              <w:left w:w="108" w:type="dxa"/>
              <w:bottom w:w="0" w:type="dxa"/>
              <w:right w:w="108" w:type="dxa"/>
            </w:tcMar>
            <w:vAlign w:val="bottom"/>
            <w:hideMark/>
          </w:tcPr>
          <w:p w14:paraId="3CC685C9" w14:textId="77777777" w:rsidR="00F31B8B" w:rsidRDefault="00F31B8B">
            <w:pPr>
              <w:jc w:val="right"/>
              <w:rPr>
                <w:rFonts w:ascii="Arial" w:hAnsi="Arial" w:cs="Arial"/>
                <w:sz w:val="18"/>
                <w:szCs w:val="18"/>
              </w:rPr>
            </w:pPr>
            <w:r>
              <w:rPr>
                <w:rFonts w:ascii="Arial" w:hAnsi="Arial" w:cs="Arial"/>
                <w:sz w:val="18"/>
                <w:szCs w:val="18"/>
              </w:rPr>
              <w:t>12</w:t>
            </w:r>
          </w:p>
        </w:tc>
        <w:tc>
          <w:tcPr>
            <w:tcW w:w="960" w:type="dxa"/>
            <w:noWrap/>
            <w:tcMar>
              <w:top w:w="0" w:type="dxa"/>
              <w:left w:w="108" w:type="dxa"/>
              <w:bottom w:w="0" w:type="dxa"/>
              <w:right w:w="108" w:type="dxa"/>
            </w:tcMar>
            <w:vAlign w:val="bottom"/>
            <w:hideMark/>
          </w:tcPr>
          <w:p w14:paraId="2707448A" w14:textId="77777777" w:rsidR="00F31B8B" w:rsidRDefault="00F31B8B">
            <w:pPr>
              <w:jc w:val="right"/>
              <w:rPr>
                <w:rFonts w:ascii="Arial" w:hAnsi="Arial" w:cs="Arial"/>
                <w:sz w:val="18"/>
                <w:szCs w:val="18"/>
              </w:rPr>
            </w:pPr>
            <w:r>
              <w:rPr>
                <w:rFonts w:ascii="Arial" w:hAnsi="Arial" w:cs="Arial"/>
                <w:sz w:val="18"/>
                <w:szCs w:val="18"/>
              </w:rPr>
              <w:t>12</w:t>
            </w:r>
          </w:p>
        </w:tc>
        <w:tc>
          <w:tcPr>
            <w:tcW w:w="960" w:type="dxa"/>
            <w:noWrap/>
            <w:tcMar>
              <w:top w:w="0" w:type="dxa"/>
              <w:left w:w="108" w:type="dxa"/>
              <w:bottom w:w="0" w:type="dxa"/>
              <w:right w:w="108" w:type="dxa"/>
            </w:tcMar>
            <w:vAlign w:val="bottom"/>
            <w:hideMark/>
          </w:tcPr>
          <w:p w14:paraId="5CDD37C6" w14:textId="77777777" w:rsidR="00F31B8B" w:rsidRDefault="00F31B8B">
            <w:pPr>
              <w:jc w:val="right"/>
              <w:rPr>
                <w:rFonts w:ascii="Arial" w:hAnsi="Arial" w:cs="Arial"/>
                <w:sz w:val="18"/>
                <w:szCs w:val="18"/>
              </w:rPr>
            </w:pPr>
            <w:r>
              <w:rPr>
                <w:rFonts w:ascii="Arial" w:hAnsi="Arial" w:cs="Arial"/>
                <w:sz w:val="18"/>
                <w:szCs w:val="18"/>
              </w:rPr>
              <w:t>11</w:t>
            </w:r>
          </w:p>
        </w:tc>
      </w:tr>
      <w:tr w:rsidR="00F31B8B" w14:paraId="2C092F37" w14:textId="77777777" w:rsidTr="00F31B8B">
        <w:trPr>
          <w:trHeight w:val="300"/>
        </w:trPr>
        <w:tc>
          <w:tcPr>
            <w:tcW w:w="2248" w:type="dxa"/>
            <w:noWrap/>
            <w:tcMar>
              <w:top w:w="0" w:type="dxa"/>
              <w:left w:w="108" w:type="dxa"/>
              <w:bottom w:w="0" w:type="dxa"/>
              <w:right w:w="108" w:type="dxa"/>
            </w:tcMar>
            <w:vAlign w:val="center"/>
            <w:hideMark/>
          </w:tcPr>
          <w:p w14:paraId="112F4E81" w14:textId="77777777" w:rsidR="00F31B8B" w:rsidRDefault="00F31B8B">
            <w:pPr>
              <w:rPr>
                <w:rFonts w:ascii="Arial" w:hAnsi="Arial" w:cs="Arial"/>
                <w:b/>
                <w:bCs/>
                <w:sz w:val="18"/>
                <w:szCs w:val="18"/>
              </w:rPr>
            </w:pPr>
            <w:r>
              <w:rPr>
                <w:rFonts w:ascii="Arial" w:hAnsi="Arial" w:cs="Arial"/>
                <w:b/>
                <w:bCs/>
                <w:sz w:val="18"/>
                <w:szCs w:val="18"/>
              </w:rPr>
              <w:t>Njëthundrakë</w:t>
            </w:r>
          </w:p>
        </w:tc>
        <w:tc>
          <w:tcPr>
            <w:tcW w:w="806" w:type="dxa"/>
            <w:noWrap/>
            <w:tcMar>
              <w:top w:w="0" w:type="dxa"/>
              <w:left w:w="108" w:type="dxa"/>
              <w:bottom w:w="0" w:type="dxa"/>
              <w:right w:w="108" w:type="dxa"/>
            </w:tcMar>
            <w:vAlign w:val="bottom"/>
            <w:hideMark/>
          </w:tcPr>
          <w:p w14:paraId="5EE3641B" w14:textId="77777777" w:rsidR="00F31B8B" w:rsidRDefault="00F31B8B">
            <w:pPr>
              <w:jc w:val="right"/>
              <w:rPr>
                <w:rFonts w:ascii="Arial" w:hAnsi="Arial" w:cs="Arial"/>
                <w:b/>
                <w:bCs/>
                <w:sz w:val="18"/>
                <w:szCs w:val="18"/>
              </w:rPr>
            </w:pPr>
            <w:r>
              <w:rPr>
                <w:rFonts w:ascii="Arial" w:hAnsi="Arial" w:cs="Arial"/>
                <w:b/>
                <w:bCs/>
                <w:sz w:val="18"/>
                <w:szCs w:val="18"/>
              </w:rPr>
              <w:t>87</w:t>
            </w:r>
          </w:p>
        </w:tc>
        <w:tc>
          <w:tcPr>
            <w:tcW w:w="806" w:type="dxa"/>
            <w:noWrap/>
            <w:tcMar>
              <w:top w:w="0" w:type="dxa"/>
              <w:left w:w="108" w:type="dxa"/>
              <w:bottom w:w="0" w:type="dxa"/>
              <w:right w:w="108" w:type="dxa"/>
            </w:tcMar>
            <w:vAlign w:val="bottom"/>
            <w:hideMark/>
          </w:tcPr>
          <w:p w14:paraId="54845751" w14:textId="77777777" w:rsidR="00F31B8B" w:rsidRDefault="00F31B8B">
            <w:pPr>
              <w:jc w:val="right"/>
              <w:rPr>
                <w:rFonts w:ascii="Arial" w:hAnsi="Arial" w:cs="Arial"/>
                <w:b/>
                <w:bCs/>
                <w:sz w:val="18"/>
                <w:szCs w:val="18"/>
              </w:rPr>
            </w:pPr>
            <w:r>
              <w:rPr>
                <w:rFonts w:ascii="Arial" w:hAnsi="Arial" w:cs="Arial"/>
                <w:b/>
                <w:bCs/>
                <w:sz w:val="18"/>
                <w:szCs w:val="18"/>
              </w:rPr>
              <w:t>79</w:t>
            </w:r>
          </w:p>
        </w:tc>
        <w:tc>
          <w:tcPr>
            <w:tcW w:w="960" w:type="dxa"/>
            <w:noWrap/>
            <w:tcMar>
              <w:top w:w="0" w:type="dxa"/>
              <w:left w:w="108" w:type="dxa"/>
              <w:bottom w:w="0" w:type="dxa"/>
              <w:right w:w="108" w:type="dxa"/>
            </w:tcMar>
            <w:vAlign w:val="bottom"/>
            <w:hideMark/>
          </w:tcPr>
          <w:p w14:paraId="7416B3C3" w14:textId="77777777" w:rsidR="00F31B8B" w:rsidRDefault="00F31B8B">
            <w:pPr>
              <w:jc w:val="right"/>
              <w:rPr>
                <w:rFonts w:ascii="Arial" w:hAnsi="Arial" w:cs="Arial"/>
                <w:b/>
                <w:bCs/>
                <w:sz w:val="18"/>
                <w:szCs w:val="18"/>
              </w:rPr>
            </w:pPr>
            <w:r>
              <w:rPr>
                <w:rFonts w:ascii="Arial" w:hAnsi="Arial" w:cs="Arial"/>
                <w:b/>
                <w:bCs/>
                <w:sz w:val="18"/>
                <w:szCs w:val="18"/>
              </w:rPr>
              <w:t>76</w:t>
            </w:r>
          </w:p>
        </w:tc>
        <w:tc>
          <w:tcPr>
            <w:tcW w:w="960" w:type="dxa"/>
            <w:noWrap/>
            <w:tcMar>
              <w:top w:w="0" w:type="dxa"/>
              <w:left w:w="108" w:type="dxa"/>
              <w:bottom w:w="0" w:type="dxa"/>
              <w:right w:w="108" w:type="dxa"/>
            </w:tcMar>
            <w:vAlign w:val="bottom"/>
            <w:hideMark/>
          </w:tcPr>
          <w:p w14:paraId="25FB2AEA" w14:textId="77777777" w:rsidR="00F31B8B" w:rsidRDefault="00F31B8B">
            <w:pPr>
              <w:jc w:val="right"/>
              <w:rPr>
                <w:rFonts w:ascii="Arial" w:hAnsi="Arial" w:cs="Arial"/>
                <w:b/>
                <w:bCs/>
                <w:sz w:val="18"/>
                <w:szCs w:val="18"/>
              </w:rPr>
            </w:pPr>
            <w:r>
              <w:rPr>
                <w:rFonts w:ascii="Arial" w:hAnsi="Arial" w:cs="Arial"/>
                <w:b/>
                <w:bCs/>
                <w:sz w:val="18"/>
                <w:szCs w:val="18"/>
              </w:rPr>
              <w:t>65</w:t>
            </w:r>
          </w:p>
        </w:tc>
        <w:tc>
          <w:tcPr>
            <w:tcW w:w="960" w:type="dxa"/>
            <w:noWrap/>
            <w:tcMar>
              <w:top w:w="0" w:type="dxa"/>
              <w:left w:w="108" w:type="dxa"/>
              <w:bottom w:w="0" w:type="dxa"/>
              <w:right w:w="108" w:type="dxa"/>
            </w:tcMar>
            <w:vAlign w:val="bottom"/>
            <w:hideMark/>
          </w:tcPr>
          <w:p w14:paraId="2FAA1C37" w14:textId="77777777" w:rsidR="00F31B8B" w:rsidRDefault="00F31B8B">
            <w:pPr>
              <w:jc w:val="right"/>
              <w:rPr>
                <w:rFonts w:ascii="Arial" w:hAnsi="Arial" w:cs="Arial"/>
                <w:b/>
                <w:bCs/>
                <w:sz w:val="18"/>
                <w:szCs w:val="18"/>
              </w:rPr>
            </w:pPr>
            <w:r>
              <w:rPr>
                <w:rFonts w:ascii="Arial" w:hAnsi="Arial" w:cs="Arial"/>
                <w:b/>
                <w:bCs/>
                <w:sz w:val="18"/>
                <w:szCs w:val="18"/>
              </w:rPr>
              <w:t>67</w:t>
            </w:r>
          </w:p>
        </w:tc>
      </w:tr>
      <w:tr w:rsidR="00F31B8B" w14:paraId="4C57C8CB" w14:textId="77777777" w:rsidTr="00F31B8B">
        <w:trPr>
          <w:trHeight w:val="300"/>
        </w:trPr>
        <w:tc>
          <w:tcPr>
            <w:tcW w:w="2248" w:type="dxa"/>
            <w:noWrap/>
            <w:tcMar>
              <w:top w:w="0" w:type="dxa"/>
              <w:left w:w="108" w:type="dxa"/>
              <w:bottom w:w="0" w:type="dxa"/>
              <w:right w:w="108" w:type="dxa"/>
            </w:tcMar>
            <w:vAlign w:val="center"/>
            <w:hideMark/>
          </w:tcPr>
          <w:p w14:paraId="77652486" w14:textId="77777777" w:rsidR="00F31B8B" w:rsidRDefault="00F31B8B">
            <w:pPr>
              <w:rPr>
                <w:rFonts w:ascii="Arial" w:hAnsi="Arial" w:cs="Arial"/>
                <w:sz w:val="18"/>
                <w:szCs w:val="18"/>
              </w:rPr>
            </w:pPr>
            <w:r>
              <w:rPr>
                <w:rFonts w:ascii="Arial" w:hAnsi="Arial" w:cs="Arial"/>
                <w:sz w:val="18"/>
                <w:szCs w:val="18"/>
              </w:rPr>
              <w:t>Kuaj</w:t>
            </w:r>
          </w:p>
        </w:tc>
        <w:tc>
          <w:tcPr>
            <w:tcW w:w="806" w:type="dxa"/>
            <w:noWrap/>
            <w:tcMar>
              <w:top w:w="0" w:type="dxa"/>
              <w:left w:w="108" w:type="dxa"/>
              <w:bottom w:w="0" w:type="dxa"/>
              <w:right w:w="108" w:type="dxa"/>
            </w:tcMar>
            <w:vAlign w:val="bottom"/>
            <w:hideMark/>
          </w:tcPr>
          <w:p w14:paraId="7E3716D2" w14:textId="77777777" w:rsidR="00F31B8B" w:rsidRDefault="00F31B8B">
            <w:pPr>
              <w:jc w:val="right"/>
              <w:rPr>
                <w:rFonts w:ascii="Arial" w:hAnsi="Arial" w:cs="Arial"/>
                <w:sz w:val="18"/>
                <w:szCs w:val="18"/>
              </w:rPr>
            </w:pPr>
            <w:r>
              <w:rPr>
                <w:rFonts w:ascii="Arial" w:hAnsi="Arial" w:cs="Arial"/>
                <w:sz w:val="18"/>
                <w:szCs w:val="18"/>
              </w:rPr>
              <w:t>32</w:t>
            </w:r>
          </w:p>
        </w:tc>
        <w:tc>
          <w:tcPr>
            <w:tcW w:w="806" w:type="dxa"/>
            <w:noWrap/>
            <w:tcMar>
              <w:top w:w="0" w:type="dxa"/>
              <w:left w:w="108" w:type="dxa"/>
              <w:bottom w:w="0" w:type="dxa"/>
              <w:right w:w="108" w:type="dxa"/>
            </w:tcMar>
            <w:vAlign w:val="bottom"/>
            <w:hideMark/>
          </w:tcPr>
          <w:p w14:paraId="22737718" w14:textId="77777777" w:rsidR="00F31B8B" w:rsidRDefault="00F31B8B">
            <w:pPr>
              <w:jc w:val="right"/>
              <w:rPr>
                <w:rFonts w:ascii="Arial" w:hAnsi="Arial" w:cs="Arial"/>
                <w:sz w:val="18"/>
                <w:szCs w:val="18"/>
              </w:rPr>
            </w:pPr>
            <w:r>
              <w:rPr>
                <w:rFonts w:ascii="Arial" w:hAnsi="Arial" w:cs="Arial"/>
                <w:sz w:val="18"/>
                <w:szCs w:val="18"/>
              </w:rPr>
              <w:t>30</w:t>
            </w:r>
          </w:p>
        </w:tc>
        <w:tc>
          <w:tcPr>
            <w:tcW w:w="960" w:type="dxa"/>
            <w:noWrap/>
            <w:tcMar>
              <w:top w:w="0" w:type="dxa"/>
              <w:left w:w="108" w:type="dxa"/>
              <w:bottom w:w="0" w:type="dxa"/>
              <w:right w:w="108" w:type="dxa"/>
            </w:tcMar>
            <w:vAlign w:val="bottom"/>
            <w:hideMark/>
          </w:tcPr>
          <w:p w14:paraId="42AC907C" w14:textId="77777777" w:rsidR="00F31B8B" w:rsidRDefault="00F31B8B">
            <w:pPr>
              <w:jc w:val="right"/>
              <w:rPr>
                <w:rFonts w:ascii="Arial" w:hAnsi="Arial" w:cs="Arial"/>
                <w:sz w:val="18"/>
                <w:szCs w:val="18"/>
              </w:rPr>
            </w:pPr>
            <w:r>
              <w:rPr>
                <w:rFonts w:ascii="Arial" w:hAnsi="Arial" w:cs="Arial"/>
                <w:sz w:val="18"/>
                <w:szCs w:val="18"/>
              </w:rPr>
              <w:t>29</w:t>
            </w:r>
          </w:p>
        </w:tc>
        <w:tc>
          <w:tcPr>
            <w:tcW w:w="960" w:type="dxa"/>
            <w:noWrap/>
            <w:tcMar>
              <w:top w:w="0" w:type="dxa"/>
              <w:left w:w="108" w:type="dxa"/>
              <w:bottom w:w="0" w:type="dxa"/>
              <w:right w:w="108" w:type="dxa"/>
            </w:tcMar>
            <w:vAlign w:val="bottom"/>
            <w:hideMark/>
          </w:tcPr>
          <w:p w14:paraId="712FCACC" w14:textId="77777777" w:rsidR="00F31B8B" w:rsidRDefault="00F31B8B">
            <w:pPr>
              <w:jc w:val="right"/>
              <w:rPr>
                <w:rFonts w:ascii="Arial" w:hAnsi="Arial" w:cs="Arial"/>
                <w:sz w:val="18"/>
                <w:szCs w:val="18"/>
              </w:rPr>
            </w:pPr>
            <w:r>
              <w:rPr>
                <w:rFonts w:ascii="Arial" w:hAnsi="Arial" w:cs="Arial"/>
                <w:sz w:val="18"/>
                <w:szCs w:val="18"/>
              </w:rPr>
              <w:t>26</w:t>
            </w:r>
          </w:p>
        </w:tc>
        <w:tc>
          <w:tcPr>
            <w:tcW w:w="960" w:type="dxa"/>
            <w:noWrap/>
            <w:tcMar>
              <w:top w:w="0" w:type="dxa"/>
              <w:left w:w="108" w:type="dxa"/>
              <w:bottom w:w="0" w:type="dxa"/>
              <w:right w:w="108" w:type="dxa"/>
            </w:tcMar>
            <w:vAlign w:val="bottom"/>
            <w:hideMark/>
          </w:tcPr>
          <w:p w14:paraId="5183E793" w14:textId="77777777" w:rsidR="00F31B8B" w:rsidRDefault="00F31B8B">
            <w:pPr>
              <w:jc w:val="right"/>
              <w:rPr>
                <w:rFonts w:ascii="Arial" w:hAnsi="Arial" w:cs="Arial"/>
                <w:sz w:val="18"/>
                <w:szCs w:val="18"/>
              </w:rPr>
            </w:pPr>
            <w:r>
              <w:rPr>
                <w:rFonts w:ascii="Arial" w:hAnsi="Arial" w:cs="Arial"/>
                <w:sz w:val="18"/>
                <w:szCs w:val="18"/>
              </w:rPr>
              <w:t>26</w:t>
            </w:r>
          </w:p>
        </w:tc>
      </w:tr>
      <w:tr w:rsidR="00F31B8B" w14:paraId="4559FE07" w14:textId="77777777" w:rsidTr="00F31B8B">
        <w:trPr>
          <w:trHeight w:val="300"/>
        </w:trPr>
        <w:tc>
          <w:tcPr>
            <w:tcW w:w="2248" w:type="dxa"/>
            <w:noWrap/>
            <w:tcMar>
              <w:top w:w="0" w:type="dxa"/>
              <w:left w:w="108" w:type="dxa"/>
              <w:bottom w:w="0" w:type="dxa"/>
              <w:right w:w="108" w:type="dxa"/>
            </w:tcMar>
            <w:vAlign w:val="center"/>
            <w:hideMark/>
          </w:tcPr>
          <w:p w14:paraId="5EBEFE25" w14:textId="77777777" w:rsidR="00F31B8B" w:rsidRDefault="00F31B8B">
            <w:pPr>
              <w:rPr>
                <w:rFonts w:ascii="Arial" w:hAnsi="Arial" w:cs="Arial"/>
                <w:b/>
                <w:bCs/>
                <w:sz w:val="18"/>
                <w:szCs w:val="18"/>
              </w:rPr>
            </w:pPr>
            <w:r>
              <w:rPr>
                <w:rFonts w:ascii="Arial" w:hAnsi="Arial" w:cs="Arial"/>
                <w:b/>
                <w:bCs/>
                <w:sz w:val="18"/>
                <w:szCs w:val="18"/>
              </w:rPr>
              <w:t>Shpendë</w:t>
            </w:r>
          </w:p>
        </w:tc>
        <w:tc>
          <w:tcPr>
            <w:tcW w:w="806" w:type="dxa"/>
            <w:noWrap/>
            <w:tcMar>
              <w:top w:w="0" w:type="dxa"/>
              <w:left w:w="108" w:type="dxa"/>
              <w:bottom w:w="0" w:type="dxa"/>
              <w:right w:w="108" w:type="dxa"/>
            </w:tcMar>
            <w:vAlign w:val="bottom"/>
            <w:hideMark/>
          </w:tcPr>
          <w:p w14:paraId="6028A895" w14:textId="77777777" w:rsidR="00F31B8B" w:rsidRDefault="00F31B8B">
            <w:pPr>
              <w:jc w:val="right"/>
              <w:rPr>
                <w:rFonts w:ascii="Arial" w:hAnsi="Arial" w:cs="Arial"/>
                <w:b/>
                <w:bCs/>
                <w:sz w:val="18"/>
                <w:szCs w:val="18"/>
              </w:rPr>
            </w:pPr>
            <w:r>
              <w:rPr>
                <w:rFonts w:ascii="Arial" w:hAnsi="Arial" w:cs="Arial"/>
                <w:b/>
                <w:bCs/>
                <w:sz w:val="18"/>
                <w:szCs w:val="18"/>
              </w:rPr>
              <w:t>8,179</w:t>
            </w:r>
          </w:p>
        </w:tc>
        <w:tc>
          <w:tcPr>
            <w:tcW w:w="806" w:type="dxa"/>
            <w:noWrap/>
            <w:tcMar>
              <w:top w:w="0" w:type="dxa"/>
              <w:left w:w="108" w:type="dxa"/>
              <w:bottom w:w="0" w:type="dxa"/>
              <w:right w:w="108" w:type="dxa"/>
            </w:tcMar>
            <w:vAlign w:val="bottom"/>
            <w:hideMark/>
          </w:tcPr>
          <w:p w14:paraId="12D83F7D" w14:textId="77777777" w:rsidR="00F31B8B" w:rsidRDefault="00F31B8B">
            <w:pPr>
              <w:jc w:val="right"/>
              <w:rPr>
                <w:rFonts w:ascii="Arial" w:hAnsi="Arial" w:cs="Arial"/>
                <w:b/>
                <w:bCs/>
                <w:sz w:val="18"/>
                <w:szCs w:val="18"/>
              </w:rPr>
            </w:pPr>
            <w:r>
              <w:rPr>
                <w:rFonts w:ascii="Arial" w:hAnsi="Arial" w:cs="Arial"/>
                <w:b/>
                <w:bCs/>
                <w:sz w:val="18"/>
                <w:szCs w:val="18"/>
              </w:rPr>
              <w:t>7,907</w:t>
            </w:r>
          </w:p>
        </w:tc>
        <w:tc>
          <w:tcPr>
            <w:tcW w:w="960" w:type="dxa"/>
            <w:noWrap/>
            <w:tcMar>
              <w:top w:w="0" w:type="dxa"/>
              <w:left w:w="108" w:type="dxa"/>
              <w:bottom w:w="0" w:type="dxa"/>
              <w:right w:w="108" w:type="dxa"/>
            </w:tcMar>
            <w:vAlign w:val="bottom"/>
            <w:hideMark/>
          </w:tcPr>
          <w:p w14:paraId="0D084C58" w14:textId="77777777" w:rsidR="00F31B8B" w:rsidRDefault="00F31B8B">
            <w:pPr>
              <w:jc w:val="right"/>
              <w:rPr>
                <w:rFonts w:ascii="Arial" w:hAnsi="Arial" w:cs="Arial"/>
                <w:b/>
                <w:bCs/>
                <w:sz w:val="18"/>
                <w:szCs w:val="18"/>
              </w:rPr>
            </w:pPr>
            <w:r>
              <w:rPr>
                <w:rFonts w:ascii="Arial" w:hAnsi="Arial" w:cs="Arial"/>
                <w:b/>
                <w:bCs/>
                <w:sz w:val="18"/>
                <w:szCs w:val="18"/>
              </w:rPr>
              <w:t>7,652</w:t>
            </w:r>
          </w:p>
        </w:tc>
        <w:tc>
          <w:tcPr>
            <w:tcW w:w="960" w:type="dxa"/>
            <w:noWrap/>
            <w:tcMar>
              <w:top w:w="0" w:type="dxa"/>
              <w:left w:w="108" w:type="dxa"/>
              <w:bottom w:w="0" w:type="dxa"/>
              <w:right w:w="108" w:type="dxa"/>
            </w:tcMar>
            <w:vAlign w:val="bottom"/>
            <w:hideMark/>
          </w:tcPr>
          <w:p w14:paraId="12658CB6" w14:textId="77777777" w:rsidR="00F31B8B" w:rsidRDefault="00F31B8B">
            <w:pPr>
              <w:jc w:val="right"/>
              <w:rPr>
                <w:rFonts w:ascii="Arial" w:hAnsi="Arial" w:cs="Arial"/>
                <w:b/>
                <w:bCs/>
                <w:sz w:val="18"/>
                <w:szCs w:val="18"/>
              </w:rPr>
            </w:pPr>
            <w:r>
              <w:rPr>
                <w:rFonts w:ascii="Arial" w:hAnsi="Arial" w:cs="Arial"/>
                <w:b/>
                <w:bCs/>
                <w:sz w:val="18"/>
                <w:szCs w:val="18"/>
              </w:rPr>
              <w:t>6,848</w:t>
            </w:r>
          </w:p>
        </w:tc>
        <w:tc>
          <w:tcPr>
            <w:tcW w:w="960" w:type="dxa"/>
            <w:noWrap/>
            <w:tcMar>
              <w:top w:w="0" w:type="dxa"/>
              <w:left w:w="108" w:type="dxa"/>
              <w:bottom w:w="0" w:type="dxa"/>
              <w:right w:w="108" w:type="dxa"/>
            </w:tcMar>
            <w:vAlign w:val="bottom"/>
            <w:hideMark/>
          </w:tcPr>
          <w:p w14:paraId="5CD3D332" w14:textId="77777777" w:rsidR="00F31B8B" w:rsidRDefault="00F31B8B">
            <w:pPr>
              <w:jc w:val="right"/>
              <w:rPr>
                <w:rFonts w:ascii="Arial" w:hAnsi="Arial" w:cs="Arial"/>
                <w:b/>
                <w:bCs/>
                <w:sz w:val="18"/>
                <w:szCs w:val="18"/>
              </w:rPr>
            </w:pPr>
            <w:r>
              <w:rPr>
                <w:rFonts w:ascii="Arial" w:hAnsi="Arial" w:cs="Arial"/>
                <w:b/>
                <w:bCs/>
                <w:sz w:val="18"/>
                <w:szCs w:val="18"/>
              </w:rPr>
              <w:t>7,031</w:t>
            </w:r>
          </w:p>
        </w:tc>
      </w:tr>
      <w:tr w:rsidR="00F31B8B" w14:paraId="29B79F7D" w14:textId="77777777" w:rsidTr="00F31B8B">
        <w:trPr>
          <w:trHeight w:val="300"/>
        </w:trPr>
        <w:tc>
          <w:tcPr>
            <w:tcW w:w="2248" w:type="dxa"/>
            <w:noWrap/>
            <w:tcMar>
              <w:top w:w="0" w:type="dxa"/>
              <w:left w:w="108" w:type="dxa"/>
              <w:bottom w:w="0" w:type="dxa"/>
              <w:right w:w="108" w:type="dxa"/>
            </w:tcMar>
            <w:vAlign w:val="center"/>
            <w:hideMark/>
          </w:tcPr>
          <w:p w14:paraId="28733CB8" w14:textId="77777777" w:rsidR="00F31B8B" w:rsidRDefault="00F31B8B">
            <w:pPr>
              <w:rPr>
                <w:rFonts w:ascii="Arial" w:hAnsi="Arial" w:cs="Arial"/>
                <w:b/>
                <w:bCs/>
                <w:sz w:val="18"/>
                <w:szCs w:val="18"/>
              </w:rPr>
            </w:pPr>
            <w:r>
              <w:rPr>
                <w:rFonts w:ascii="Arial" w:hAnsi="Arial" w:cs="Arial"/>
                <w:b/>
                <w:bCs/>
                <w:sz w:val="18"/>
                <w:szCs w:val="18"/>
              </w:rPr>
              <w:t>Bletë (koshere)</w:t>
            </w:r>
          </w:p>
        </w:tc>
        <w:tc>
          <w:tcPr>
            <w:tcW w:w="806" w:type="dxa"/>
            <w:noWrap/>
            <w:tcMar>
              <w:top w:w="0" w:type="dxa"/>
              <w:left w:w="108" w:type="dxa"/>
              <w:bottom w:w="0" w:type="dxa"/>
              <w:right w:w="108" w:type="dxa"/>
            </w:tcMar>
            <w:vAlign w:val="bottom"/>
            <w:hideMark/>
          </w:tcPr>
          <w:p w14:paraId="67ED2114" w14:textId="77777777" w:rsidR="00F31B8B" w:rsidRDefault="00F31B8B">
            <w:pPr>
              <w:jc w:val="right"/>
              <w:rPr>
                <w:rFonts w:ascii="Arial" w:hAnsi="Arial" w:cs="Arial"/>
                <w:b/>
                <w:bCs/>
                <w:sz w:val="18"/>
                <w:szCs w:val="18"/>
              </w:rPr>
            </w:pPr>
            <w:r>
              <w:rPr>
                <w:rFonts w:ascii="Arial" w:hAnsi="Arial" w:cs="Arial"/>
                <w:b/>
                <w:bCs/>
                <w:sz w:val="18"/>
                <w:szCs w:val="18"/>
              </w:rPr>
              <w:t>288</w:t>
            </w:r>
          </w:p>
        </w:tc>
        <w:tc>
          <w:tcPr>
            <w:tcW w:w="806" w:type="dxa"/>
            <w:noWrap/>
            <w:tcMar>
              <w:top w:w="0" w:type="dxa"/>
              <w:left w:w="108" w:type="dxa"/>
              <w:bottom w:w="0" w:type="dxa"/>
              <w:right w:w="108" w:type="dxa"/>
            </w:tcMar>
            <w:vAlign w:val="bottom"/>
            <w:hideMark/>
          </w:tcPr>
          <w:p w14:paraId="0F1AEBFD" w14:textId="77777777" w:rsidR="00F31B8B" w:rsidRDefault="00F31B8B">
            <w:pPr>
              <w:jc w:val="right"/>
              <w:rPr>
                <w:rFonts w:ascii="Arial" w:hAnsi="Arial" w:cs="Arial"/>
                <w:b/>
                <w:bCs/>
                <w:sz w:val="18"/>
                <w:szCs w:val="18"/>
              </w:rPr>
            </w:pPr>
            <w:r>
              <w:rPr>
                <w:rFonts w:ascii="Arial" w:hAnsi="Arial" w:cs="Arial"/>
                <w:b/>
                <w:bCs/>
                <w:sz w:val="18"/>
                <w:szCs w:val="18"/>
              </w:rPr>
              <w:t>358</w:t>
            </w:r>
          </w:p>
        </w:tc>
        <w:tc>
          <w:tcPr>
            <w:tcW w:w="960" w:type="dxa"/>
            <w:noWrap/>
            <w:tcMar>
              <w:top w:w="0" w:type="dxa"/>
              <w:left w:w="108" w:type="dxa"/>
              <w:bottom w:w="0" w:type="dxa"/>
              <w:right w:w="108" w:type="dxa"/>
            </w:tcMar>
            <w:vAlign w:val="bottom"/>
            <w:hideMark/>
          </w:tcPr>
          <w:p w14:paraId="16DBF5B8" w14:textId="77777777" w:rsidR="00F31B8B" w:rsidRDefault="00F31B8B">
            <w:pPr>
              <w:jc w:val="right"/>
              <w:rPr>
                <w:rFonts w:ascii="Arial" w:hAnsi="Arial" w:cs="Arial"/>
                <w:b/>
                <w:bCs/>
                <w:sz w:val="18"/>
                <w:szCs w:val="18"/>
              </w:rPr>
            </w:pPr>
            <w:r>
              <w:rPr>
                <w:rFonts w:ascii="Arial" w:hAnsi="Arial" w:cs="Arial"/>
                <w:b/>
                <w:bCs/>
                <w:sz w:val="18"/>
                <w:szCs w:val="18"/>
              </w:rPr>
              <w:t>394</w:t>
            </w:r>
          </w:p>
        </w:tc>
        <w:tc>
          <w:tcPr>
            <w:tcW w:w="960" w:type="dxa"/>
            <w:noWrap/>
            <w:tcMar>
              <w:top w:w="0" w:type="dxa"/>
              <w:left w:w="108" w:type="dxa"/>
              <w:bottom w:w="0" w:type="dxa"/>
              <w:right w:w="108" w:type="dxa"/>
            </w:tcMar>
            <w:vAlign w:val="bottom"/>
            <w:hideMark/>
          </w:tcPr>
          <w:p w14:paraId="0F6E5F26" w14:textId="77777777" w:rsidR="00F31B8B" w:rsidRDefault="00F31B8B">
            <w:pPr>
              <w:jc w:val="right"/>
              <w:rPr>
                <w:rFonts w:ascii="Arial" w:hAnsi="Arial" w:cs="Arial"/>
                <w:b/>
                <w:bCs/>
                <w:sz w:val="18"/>
                <w:szCs w:val="18"/>
              </w:rPr>
            </w:pPr>
            <w:r>
              <w:rPr>
                <w:rFonts w:ascii="Arial" w:hAnsi="Arial" w:cs="Arial"/>
                <w:b/>
                <w:bCs/>
                <w:sz w:val="18"/>
                <w:szCs w:val="18"/>
              </w:rPr>
              <w:t>479</w:t>
            </w:r>
          </w:p>
        </w:tc>
        <w:tc>
          <w:tcPr>
            <w:tcW w:w="960" w:type="dxa"/>
            <w:noWrap/>
            <w:tcMar>
              <w:top w:w="0" w:type="dxa"/>
              <w:left w:w="108" w:type="dxa"/>
              <w:bottom w:w="0" w:type="dxa"/>
              <w:right w:w="108" w:type="dxa"/>
            </w:tcMar>
            <w:vAlign w:val="bottom"/>
            <w:hideMark/>
          </w:tcPr>
          <w:p w14:paraId="1844FD57" w14:textId="77777777" w:rsidR="00F31B8B" w:rsidRDefault="00F31B8B">
            <w:pPr>
              <w:jc w:val="right"/>
              <w:rPr>
                <w:rFonts w:ascii="Arial" w:hAnsi="Arial" w:cs="Arial"/>
                <w:b/>
                <w:bCs/>
                <w:sz w:val="18"/>
                <w:szCs w:val="18"/>
              </w:rPr>
            </w:pPr>
            <w:r>
              <w:rPr>
                <w:rFonts w:ascii="Arial" w:hAnsi="Arial" w:cs="Arial"/>
                <w:b/>
                <w:bCs/>
                <w:sz w:val="18"/>
                <w:szCs w:val="18"/>
              </w:rPr>
              <w:t>519</w:t>
            </w:r>
          </w:p>
        </w:tc>
      </w:tr>
      <w:tr w:rsidR="00F31B8B" w14:paraId="0C5DD6E6" w14:textId="77777777" w:rsidTr="00F31B8B">
        <w:trPr>
          <w:trHeight w:val="300"/>
        </w:trPr>
        <w:tc>
          <w:tcPr>
            <w:tcW w:w="2248" w:type="dxa"/>
            <w:noWrap/>
            <w:tcMar>
              <w:top w:w="0" w:type="dxa"/>
              <w:left w:w="108" w:type="dxa"/>
              <w:bottom w:w="0" w:type="dxa"/>
              <w:right w:w="108" w:type="dxa"/>
            </w:tcMar>
            <w:vAlign w:val="bottom"/>
            <w:hideMark/>
          </w:tcPr>
          <w:p w14:paraId="046E50AF" w14:textId="77777777" w:rsidR="00F31B8B" w:rsidRDefault="00F31B8B">
            <w:pPr>
              <w:rPr>
                <w:rFonts w:ascii="Arial" w:hAnsi="Arial" w:cs="Arial"/>
                <w:b/>
                <w:bCs/>
                <w:sz w:val="18"/>
                <w:szCs w:val="18"/>
              </w:rPr>
            </w:pPr>
          </w:p>
        </w:tc>
        <w:tc>
          <w:tcPr>
            <w:tcW w:w="806" w:type="dxa"/>
            <w:noWrap/>
            <w:tcMar>
              <w:top w:w="0" w:type="dxa"/>
              <w:left w:w="108" w:type="dxa"/>
              <w:bottom w:w="0" w:type="dxa"/>
              <w:right w:w="108" w:type="dxa"/>
            </w:tcMar>
            <w:vAlign w:val="bottom"/>
            <w:hideMark/>
          </w:tcPr>
          <w:p w14:paraId="171A0DFD" w14:textId="77777777" w:rsidR="00F31B8B" w:rsidRDefault="00F31B8B">
            <w:pPr>
              <w:rPr>
                <w:rFonts w:ascii="Times New Roman" w:eastAsia="Times New Roman" w:hAnsi="Times New Roman" w:cs="Times New Roman"/>
                <w:sz w:val="20"/>
                <w:szCs w:val="20"/>
              </w:rPr>
            </w:pPr>
          </w:p>
        </w:tc>
        <w:tc>
          <w:tcPr>
            <w:tcW w:w="806" w:type="dxa"/>
            <w:noWrap/>
            <w:tcMar>
              <w:top w:w="0" w:type="dxa"/>
              <w:left w:w="108" w:type="dxa"/>
              <w:bottom w:w="0" w:type="dxa"/>
              <w:right w:w="108" w:type="dxa"/>
            </w:tcMar>
            <w:vAlign w:val="bottom"/>
            <w:hideMark/>
          </w:tcPr>
          <w:p w14:paraId="5D97502A"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10EB5060"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2E7722AE" w14:textId="77777777" w:rsidR="00F31B8B" w:rsidRDefault="00F31B8B">
            <w:pPr>
              <w:rPr>
                <w:rFonts w:ascii="Times New Roman" w:eastAsia="Times New Roman" w:hAnsi="Times New Roman" w:cs="Times New Roman"/>
                <w:sz w:val="20"/>
                <w:szCs w:val="20"/>
              </w:rPr>
            </w:pPr>
          </w:p>
        </w:tc>
        <w:tc>
          <w:tcPr>
            <w:tcW w:w="960" w:type="dxa"/>
            <w:noWrap/>
            <w:tcMar>
              <w:top w:w="0" w:type="dxa"/>
              <w:left w:w="108" w:type="dxa"/>
              <w:bottom w:w="0" w:type="dxa"/>
              <w:right w:w="108" w:type="dxa"/>
            </w:tcMar>
            <w:vAlign w:val="bottom"/>
            <w:hideMark/>
          </w:tcPr>
          <w:p w14:paraId="2B7A42B5" w14:textId="77777777" w:rsidR="00F31B8B" w:rsidRDefault="00F31B8B">
            <w:pPr>
              <w:rPr>
                <w:rFonts w:ascii="Times New Roman" w:eastAsia="Times New Roman" w:hAnsi="Times New Roman" w:cs="Times New Roman"/>
                <w:sz w:val="20"/>
                <w:szCs w:val="20"/>
              </w:rPr>
            </w:pPr>
          </w:p>
        </w:tc>
      </w:tr>
    </w:tbl>
    <w:p w14:paraId="45F6D9BA" w14:textId="77777777" w:rsidR="00F31B8B" w:rsidRDefault="00F31B8B" w:rsidP="00F31B8B">
      <w:pPr>
        <w:rPr>
          <w:b/>
        </w:rPr>
      </w:pPr>
    </w:p>
    <w:p w14:paraId="4DB78A37" w14:textId="77777777" w:rsidR="00AC1AE0" w:rsidRDefault="00AC1AE0" w:rsidP="00AC1AE0">
      <w:pPr>
        <w:rPr>
          <w:b/>
        </w:rPr>
      </w:pPr>
    </w:p>
    <w:p w14:paraId="350DA90A" w14:textId="77777777" w:rsidR="00AC1AE0" w:rsidRDefault="00AC1AE0" w:rsidP="00AC1AE0">
      <w:pPr>
        <w:rPr>
          <w:b/>
        </w:rPr>
      </w:pPr>
    </w:p>
    <w:p w14:paraId="1D7E8C6E" w14:textId="77777777" w:rsidR="00AC1AE0" w:rsidRDefault="00AC1AE0" w:rsidP="00AC1AE0">
      <w:pPr>
        <w:rPr>
          <w:b/>
        </w:rPr>
      </w:pPr>
    </w:p>
    <w:p w14:paraId="6A3EEFC0" w14:textId="77777777" w:rsidR="00AC1AE0" w:rsidRDefault="00AC1AE0" w:rsidP="00AC1AE0"/>
    <w:p w14:paraId="39B138C7" w14:textId="77777777" w:rsidR="00AC1AE0" w:rsidRDefault="00AC1AE0" w:rsidP="00AC1AE0">
      <w:pPr>
        <w:rPr>
          <w:b/>
        </w:rPr>
      </w:pPr>
    </w:p>
    <w:p w14:paraId="79D5FBE2" w14:textId="77777777" w:rsidR="00AC1AE0" w:rsidRDefault="00AC1AE0" w:rsidP="00AC1AE0">
      <w:pPr>
        <w:rPr>
          <w:b/>
        </w:rPr>
      </w:pPr>
    </w:p>
    <w:p w14:paraId="26BAAF31" w14:textId="77777777" w:rsidR="00AC1AE0" w:rsidRDefault="00AC1AE0" w:rsidP="00AC1AE0">
      <w:pPr>
        <w:rPr>
          <w:b/>
        </w:rPr>
      </w:pPr>
    </w:p>
    <w:p w14:paraId="04B3B4B7" w14:textId="77777777" w:rsidR="00AC1AE0" w:rsidRDefault="00AC1AE0" w:rsidP="00A932F1">
      <w:pPr>
        <w:rPr>
          <w:b/>
        </w:rPr>
      </w:pPr>
    </w:p>
    <w:p w14:paraId="6CA401A4" w14:textId="77777777" w:rsidR="00A932F1" w:rsidRDefault="00A932F1" w:rsidP="00A932F1">
      <w:pPr>
        <w:rPr>
          <w:b/>
        </w:rPr>
      </w:pPr>
    </w:p>
    <w:p w14:paraId="0C32EE2A" w14:textId="77777777" w:rsidR="00A932F1" w:rsidRDefault="00A932F1" w:rsidP="00A932F1">
      <w:pPr>
        <w:rPr>
          <w:b/>
        </w:rPr>
      </w:pPr>
    </w:p>
    <w:p w14:paraId="704BE38C" w14:textId="77777777" w:rsidR="00A932F1" w:rsidRDefault="00A932F1" w:rsidP="00A932F1">
      <w:pPr>
        <w:rPr>
          <w:b/>
        </w:rPr>
      </w:pPr>
    </w:p>
    <w:p w14:paraId="75986693" w14:textId="77777777" w:rsidR="00A932F1" w:rsidRDefault="00A932F1" w:rsidP="00A932F1">
      <w:pPr>
        <w:rPr>
          <w:b/>
        </w:rPr>
      </w:pPr>
    </w:p>
    <w:p w14:paraId="0FF7C93C" w14:textId="2FEFB53A" w:rsidR="00A932F1" w:rsidRDefault="00A932F1" w:rsidP="00A932F1">
      <w:pPr>
        <w:rPr>
          <w:b/>
        </w:rPr>
      </w:pPr>
    </w:p>
    <w:p w14:paraId="1A082EEA" w14:textId="77777777" w:rsidR="00A932F1" w:rsidRDefault="00A932F1" w:rsidP="00A932F1">
      <w:pPr>
        <w:rPr>
          <w:b/>
        </w:rPr>
      </w:pPr>
    </w:p>
    <w:p w14:paraId="58D3AA55" w14:textId="77777777" w:rsidR="00A932F1" w:rsidRDefault="00A932F1" w:rsidP="00A932F1">
      <w:pPr>
        <w:rPr>
          <w:b/>
        </w:rPr>
      </w:pPr>
    </w:p>
    <w:p w14:paraId="12E6CA85" w14:textId="1075EA8B" w:rsidR="00A932F1" w:rsidRDefault="00F31B8B" w:rsidP="00A932F1">
      <w:pPr>
        <w:rPr>
          <w:b/>
        </w:rPr>
      </w:pPr>
      <w:r>
        <w:object w:dxaOrig="1537" w:dyaOrig="994" w14:anchorId="3D19D0B3">
          <v:shape id="_x0000_i1043" type="#_x0000_t75" style="width:76.5pt;height:49.5pt" o:ole="">
            <v:imagedata r:id="rId108" o:title=""/>
          </v:shape>
          <o:OLEObject Type="Embed" ProgID="Excel.Sheet.12" ShapeID="_x0000_i1043" DrawAspect="Icon" ObjectID="_1803817591" r:id="rId109"/>
        </w:object>
      </w:r>
      <w:r>
        <w:object w:dxaOrig="1537" w:dyaOrig="994" w14:anchorId="22682591">
          <v:shape id="_x0000_i1042" type="#_x0000_t75" style="width:76.5pt;height:49.5pt" o:ole="">
            <v:imagedata r:id="rId110" o:title=""/>
          </v:shape>
          <o:OLEObject Type="Embed" ProgID="Excel.Sheet.12" ShapeID="_x0000_i1042" DrawAspect="Icon" ObjectID="_1803817592" r:id="rId111"/>
        </w:object>
      </w:r>
    </w:p>
    <w:p w14:paraId="7545AE2E" w14:textId="27AD12D5" w:rsidR="00F31B8B" w:rsidRDefault="00F31B8B" w:rsidP="00F31B8B">
      <w:pPr>
        <w:rPr>
          <w:b/>
        </w:rPr>
      </w:pPr>
      <w:r>
        <w:rPr>
          <w:b/>
        </w:rPr>
        <w:t>Përgjigja e kërkesës nr 4</w:t>
      </w:r>
      <w:r>
        <w:rPr>
          <w:b/>
        </w:rPr>
        <w:t>5</w:t>
      </w:r>
    </w:p>
    <w:p w14:paraId="35747B20" w14:textId="77777777" w:rsidR="00F31B8B" w:rsidRDefault="00F31B8B" w:rsidP="00F31B8B">
      <w:pPr>
        <w:rPr>
          <w:rFonts w:ascii="Times New Roman" w:hAnsi="Times New Roman" w:cs="Times New Roman"/>
          <w:sz w:val="24"/>
          <w:szCs w:val="24"/>
          <w:lang w:val="en-GB"/>
        </w:rPr>
      </w:pPr>
      <w:r>
        <w:rPr>
          <w:rFonts w:ascii="Times New Roman" w:hAnsi="Times New Roman" w:cs="Times New Roman"/>
          <w:sz w:val="24"/>
          <w:szCs w:val="24"/>
          <w:lang w:val="en-GB"/>
        </w:rPr>
        <w:t>nderuar përdorues,</w:t>
      </w:r>
    </w:p>
    <w:p w14:paraId="50A45CEE" w14:textId="77777777" w:rsidR="00F31B8B" w:rsidRDefault="00F31B8B" w:rsidP="00F31B8B">
      <w:pPr>
        <w:pStyle w:val="NormalWeb"/>
        <w:shd w:val="clear" w:color="auto" w:fill="FFFFFF"/>
        <w:rPr>
          <w:color w:val="000000"/>
          <w:sz w:val="24"/>
          <w:szCs w:val="24"/>
        </w:rPr>
      </w:pPr>
      <w:r>
        <w:rPr>
          <w:rFonts w:ascii="Times New Roman" w:hAnsi="Times New Roman" w:cs="Times New Roman"/>
          <w:sz w:val="24"/>
          <w:szCs w:val="24"/>
          <w:lang w:val="en-GB"/>
        </w:rPr>
        <w:t xml:space="preserve">Në përgjigje të kërkesës suaj, ju bëjmë me dije se INSTAT nuk disponon çmime reference </w:t>
      </w:r>
      <w:r>
        <w:rPr>
          <w:color w:val="000000"/>
          <w:sz w:val="24"/>
          <w:szCs w:val="24"/>
        </w:rPr>
        <w:t>me objekt: </w:t>
      </w:r>
      <w:r>
        <w:rPr>
          <w:b/>
          <w:bCs/>
          <w:color w:val="000000"/>
          <w:sz w:val="24"/>
          <w:szCs w:val="24"/>
        </w:rPr>
        <w:t>“</w:t>
      </w:r>
      <w:r>
        <w:rPr>
          <w:rFonts w:ascii="Times New Roman" w:hAnsi="Times New Roman" w:cs="Times New Roman"/>
          <w:b/>
          <w:bCs/>
          <w:i/>
          <w:iCs/>
          <w:color w:val="000000"/>
          <w:sz w:val="24"/>
          <w:szCs w:val="24"/>
          <w:lang w:val="sq-AL"/>
        </w:rPr>
        <w:t>Sh</w:t>
      </w:r>
      <w:r>
        <w:rPr>
          <w:rFonts w:ascii="Times New Roman" w:hAnsi="Times New Roman" w:cs="Times New Roman"/>
          <w:b/>
          <w:bCs/>
          <w:i/>
          <w:iCs/>
          <w:color w:val="000000"/>
          <w:sz w:val="24"/>
          <w:szCs w:val="24"/>
        </w:rPr>
        <w:t xml:space="preserve">ërbim për riparimin e dy UPS-ve për </w:t>
      </w:r>
      <w:proofErr w:type="gramStart"/>
      <w:r>
        <w:rPr>
          <w:rFonts w:ascii="Times New Roman" w:hAnsi="Times New Roman" w:cs="Times New Roman"/>
          <w:b/>
          <w:bCs/>
          <w:i/>
          <w:iCs/>
          <w:color w:val="000000"/>
          <w:sz w:val="24"/>
          <w:szCs w:val="24"/>
        </w:rPr>
        <w:t>nevojat  e</w:t>
      </w:r>
      <w:proofErr w:type="gramEnd"/>
      <w:r>
        <w:rPr>
          <w:rFonts w:ascii="Times New Roman" w:hAnsi="Times New Roman" w:cs="Times New Roman"/>
          <w:b/>
          <w:bCs/>
          <w:i/>
          <w:iCs/>
          <w:color w:val="000000"/>
          <w:sz w:val="24"/>
          <w:szCs w:val="24"/>
        </w:rPr>
        <w:t xml:space="preserve"> RTSH</w:t>
      </w:r>
      <w:r>
        <w:rPr>
          <w:b/>
          <w:bCs/>
          <w:color w:val="000000"/>
          <w:sz w:val="24"/>
          <w:szCs w:val="24"/>
        </w:rPr>
        <w:t xml:space="preserve">”. </w:t>
      </w:r>
    </w:p>
    <w:p w14:paraId="7E1476F3" w14:textId="73D8359E" w:rsidR="00F31B8B" w:rsidRDefault="00F31B8B" w:rsidP="00F31B8B">
      <w:pPr>
        <w:rPr>
          <w:b/>
        </w:rPr>
      </w:pPr>
      <w:r>
        <w:rPr>
          <w:b/>
        </w:rPr>
        <w:lastRenderedPageBreak/>
        <w:t>Përgjigja e kërkesës nr 4</w:t>
      </w:r>
      <w:r>
        <w:rPr>
          <w:b/>
        </w:rPr>
        <w:t>6</w:t>
      </w:r>
    </w:p>
    <w:p w14:paraId="35B82D5A" w14:textId="77777777" w:rsidR="00F31B8B" w:rsidRDefault="00F31B8B" w:rsidP="00F31B8B">
      <w:pPr>
        <w:rPr>
          <w:b/>
        </w:rPr>
      </w:pPr>
    </w:p>
    <w:p w14:paraId="76EF64F1" w14:textId="77777777" w:rsidR="00F31B8B" w:rsidRDefault="00F31B8B" w:rsidP="00F31B8B">
      <w:pPr>
        <w:pStyle w:val="PlainText"/>
      </w:pPr>
      <w:r>
        <w:t>përdorues,</w:t>
      </w:r>
    </w:p>
    <w:p w14:paraId="59006743" w14:textId="77777777" w:rsidR="00F31B8B" w:rsidRDefault="00F31B8B" w:rsidP="00F31B8B">
      <w:pPr>
        <w:pStyle w:val="PlainText"/>
      </w:pPr>
    </w:p>
    <w:p w14:paraId="60A95196" w14:textId="777352DE" w:rsidR="00F31B8B" w:rsidRDefault="00F31B8B" w:rsidP="00F31B8B">
      <w:pPr>
        <w:pStyle w:val="PlainText"/>
      </w:pPr>
      <w:r>
        <w:t>Në përgjigje të kërkesës suaj, në vijim do të gjeni ndryshimet mesatare të indeksit të kushtimit në ndërtim për periudhën 2016-2022.</w:t>
      </w:r>
    </w:p>
    <w:p w14:paraId="5AABCA06" w14:textId="77777777" w:rsidR="00F31B8B" w:rsidRDefault="00F31B8B" w:rsidP="00F31B8B">
      <w:pPr>
        <w:pStyle w:val="PlainText"/>
      </w:pPr>
      <w:r>
        <w:tab/>
      </w:r>
      <w:r>
        <w:tab/>
      </w:r>
      <w:r>
        <w:tab/>
      </w:r>
      <w:r>
        <w:tab/>
      </w:r>
      <w:r>
        <w:tab/>
      </w:r>
      <w:r>
        <w:tab/>
      </w:r>
      <w:r>
        <w:tab/>
      </w:r>
      <w:r>
        <w:tab/>
      </w:r>
      <w:r>
        <w:tab/>
      </w:r>
      <w:r>
        <w:tab/>
      </w:r>
      <w:r>
        <w:tab/>
        <w:t>%</w:t>
      </w:r>
    </w:p>
    <w:p w14:paraId="0B721C8D" w14:textId="77777777" w:rsidR="00F31B8B" w:rsidRDefault="00F31B8B" w:rsidP="00F31B8B">
      <w:pPr>
        <w:pStyle w:val="PlainText"/>
      </w:pPr>
      <w:r>
        <w:t>Emërtimi</w:t>
      </w:r>
      <w:r>
        <w:tab/>
      </w:r>
      <w:r>
        <w:tab/>
      </w:r>
      <w:r>
        <w:tab/>
      </w:r>
      <w:r>
        <w:tab/>
        <w:t>2016</w:t>
      </w:r>
      <w:r>
        <w:tab/>
        <w:t>2017</w:t>
      </w:r>
      <w:r>
        <w:tab/>
        <w:t>2018</w:t>
      </w:r>
      <w:r>
        <w:tab/>
        <w:t>2019</w:t>
      </w:r>
      <w:r>
        <w:tab/>
        <w:t>2020</w:t>
      </w:r>
      <w:r>
        <w:tab/>
        <w:t>2021</w:t>
      </w:r>
      <w:r>
        <w:tab/>
        <w:t>2022</w:t>
      </w:r>
    </w:p>
    <w:p w14:paraId="33BE14EE" w14:textId="77777777" w:rsidR="00F31B8B" w:rsidRDefault="00F31B8B" w:rsidP="00F31B8B">
      <w:pPr>
        <w:pStyle w:val="PlainText"/>
      </w:pPr>
      <w:r>
        <w:t>Totali (1+2+3+4+5+6)</w:t>
      </w:r>
      <w:r>
        <w:tab/>
      </w:r>
      <w:r>
        <w:tab/>
      </w:r>
      <w:r>
        <w:tab/>
        <w:t>0,02</w:t>
      </w:r>
      <w:r>
        <w:tab/>
        <w:t>0,7</w:t>
      </w:r>
      <w:r>
        <w:tab/>
        <w:t>0,6</w:t>
      </w:r>
      <w:r>
        <w:tab/>
        <w:t>0,2</w:t>
      </w:r>
      <w:r>
        <w:tab/>
        <w:t>0,2</w:t>
      </w:r>
      <w:r>
        <w:tab/>
        <w:t>1,8</w:t>
      </w:r>
      <w:r>
        <w:tab/>
        <w:t>6,4</w:t>
      </w:r>
    </w:p>
    <w:p w14:paraId="1E35C1C9" w14:textId="77777777" w:rsidR="00F31B8B" w:rsidRDefault="00F31B8B" w:rsidP="00F31B8B">
      <w:pPr>
        <w:pStyle w:val="PlainText"/>
      </w:pPr>
      <w:r>
        <w:t>1. Shpenzime materiale (a+b+c)</w:t>
      </w:r>
      <w:r>
        <w:tab/>
      </w:r>
      <w:r>
        <w:tab/>
        <w:t>1,6</w:t>
      </w:r>
      <w:r>
        <w:tab/>
        <w:t>1,5</w:t>
      </w:r>
      <w:r>
        <w:tab/>
        <w:t>-0,4</w:t>
      </w:r>
      <w:r>
        <w:tab/>
        <w:t>-0,6</w:t>
      </w:r>
      <w:r>
        <w:tab/>
        <w:t>-0,9</w:t>
      </w:r>
      <w:r>
        <w:tab/>
        <w:t>2,3</w:t>
      </w:r>
      <w:r>
        <w:tab/>
        <w:t>7,1</w:t>
      </w:r>
    </w:p>
    <w:p w14:paraId="0F57EEE6" w14:textId="77777777" w:rsidR="00F31B8B" w:rsidRDefault="00F31B8B" w:rsidP="00F31B8B">
      <w:pPr>
        <w:pStyle w:val="PlainText"/>
      </w:pPr>
      <w:r>
        <w:t>a. Materiale ndërtimi</w:t>
      </w:r>
      <w:r>
        <w:tab/>
      </w:r>
      <w:r>
        <w:tab/>
      </w:r>
      <w:r>
        <w:tab/>
        <w:t>2,4</w:t>
      </w:r>
      <w:r>
        <w:tab/>
        <w:t>1,8</w:t>
      </w:r>
      <w:r>
        <w:tab/>
        <w:t>-0,4</w:t>
      </w:r>
      <w:r>
        <w:tab/>
        <w:t>-0,9</w:t>
      </w:r>
      <w:r>
        <w:tab/>
        <w:t>-1,3</w:t>
      </w:r>
      <w:r>
        <w:tab/>
        <w:t>2,3</w:t>
      </w:r>
      <w:r>
        <w:tab/>
        <w:t>7,5</w:t>
      </w:r>
    </w:p>
    <w:p w14:paraId="3B74ADD8" w14:textId="77777777" w:rsidR="00F31B8B" w:rsidRDefault="00F31B8B" w:rsidP="00F31B8B">
      <w:pPr>
        <w:pStyle w:val="PlainText"/>
      </w:pPr>
      <w:r>
        <w:t>b. Materiale elektrike dhe komunikimi</w:t>
      </w:r>
      <w:r>
        <w:tab/>
        <w:t>-1,1</w:t>
      </w:r>
      <w:r>
        <w:tab/>
        <w:t>0,8</w:t>
      </w:r>
      <w:r>
        <w:tab/>
        <w:t>-0,8</w:t>
      </w:r>
      <w:r>
        <w:tab/>
        <w:t>0,9</w:t>
      </w:r>
      <w:r>
        <w:tab/>
        <w:t>-0,2</w:t>
      </w:r>
      <w:r>
        <w:tab/>
        <w:t>2,7</w:t>
      </w:r>
      <w:r>
        <w:tab/>
        <w:t>5,1</w:t>
      </w:r>
    </w:p>
    <w:p w14:paraId="063E0B78" w14:textId="77777777" w:rsidR="00F31B8B" w:rsidRDefault="00F31B8B" w:rsidP="00F31B8B">
      <w:pPr>
        <w:pStyle w:val="PlainText"/>
      </w:pPr>
      <w:r>
        <w:t>c. Materiale hidro-sanitare</w:t>
      </w:r>
      <w:r>
        <w:tab/>
      </w:r>
      <w:r>
        <w:tab/>
        <w:t>-0,4</w:t>
      </w:r>
      <w:r>
        <w:tab/>
        <w:t>0,3</w:t>
      </w:r>
      <w:r>
        <w:tab/>
        <w:t>0,5</w:t>
      </w:r>
      <w:r>
        <w:tab/>
        <w:t>-0,5</w:t>
      </w:r>
      <w:r>
        <w:tab/>
        <w:t>-1,0</w:t>
      </w:r>
      <w:r>
        <w:tab/>
        <w:t>1,8</w:t>
      </w:r>
      <w:r>
        <w:tab/>
        <w:t>7,8</w:t>
      </w:r>
    </w:p>
    <w:p w14:paraId="154A9F76" w14:textId="77777777" w:rsidR="00F31B8B" w:rsidRDefault="00F31B8B" w:rsidP="00F31B8B">
      <w:pPr>
        <w:pStyle w:val="PlainText"/>
      </w:pPr>
      <w:r>
        <w:t>2. Shpenzime për paga</w:t>
      </w:r>
      <w:r>
        <w:tab/>
      </w:r>
      <w:r>
        <w:tab/>
      </w:r>
      <w:r>
        <w:tab/>
        <w:t>1,5</w:t>
      </w:r>
      <w:r>
        <w:tab/>
        <w:t>2,1</w:t>
      </w:r>
      <w:r>
        <w:tab/>
        <w:t>1,1</w:t>
      </w:r>
      <w:r>
        <w:tab/>
        <w:t>0,9</w:t>
      </w:r>
      <w:r>
        <w:tab/>
        <w:t>-1,3</w:t>
      </w:r>
      <w:r>
        <w:tab/>
        <w:t>1,9</w:t>
      </w:r>
      <w:r>
        <w:tab/>
        <w:t>3,8</w:t>
      </w:r>
    </w:p>
    <w:p w14:paraId="6AD4336D" w14:textId="77777777" w:rsidR="00F31B8B" w:rsidRDefault="00F31B8B" w:rsidP="00F31B8B">
      <w:pPr>
        <w:pStyle w:val="PlainText"/>
      </w:pPr>
      <w:r>
        <w:t>3. Shpenzime makinerie</w:t>
      </w:r>
      <w:r>
        <w:tab/>
      </w:r>
      <w:r>
        <w:tab/>
      </w:r>
      <w:r>
        <w:tab/>
        <w:t>0,2</w:t>
      </w:r>
      <w:r>
        <w:tab/>
        <w:t>-0,4</w:t>
      </w:r>
      <w:r>
        <w:tab/>
        <w:t>0,0</w:t>
      </w:r>
      <w:r>
        <w:tab/>
        <w:t>0,9</w:t>
      </w:r>
      <w:r>
        <w:tab/>
        <w:t>0,7</w:t>
      </w:r>
      <w:r>
        <w:tab/>
        <w:t>0,8</w:t>
      </w:r>
      <w:r>
        <w:tab/>
        <w:t>4,4</w:t>
      </w:r>
    </w:p>
    <w:p w14:paraId="69C5DA53" w14:textId="77777777" w:rsidR="00F31B8B" w:rsidRDefault="00F31B8B" w:rsidP="00F31B8B">
      <w:pPr>
        <w:pStyle w:val="PlainText"/>
      </w:pPr>
      <w:r>
        <w:t>4. Shpenzime transporti</w:t>
      </w:r>
      <w:r>
        <w:tab/>
      </w:r>
      <w:r>
        <w:tab/>
      </w:r>
      <w:r>
        <w:tab/>
        <w:t>-3,2</w:t>
      </w:r>
      <w:r>
        <w:tab/>
        <w:t>-1,7</w:t>
      </w:r>
      <w:r>
        <w:tab/>
        <w:t>2,2</w:t>
      </w:r>
      <w:r>
        <w:tab/>
        <w:t>-0,7</w:t>
      </w:r>
      <w:r>
        <w:tab/>
        <w:t>1,2</w:t>
      </w:r>
      <w:r>
        <w:tab/>
        <w:t>2,0</w:t>
      </w:r>
      <w:r>
        <w:tab/>
        <w:t>1,9</w:t>
      </w:r>
    </w:p>
    <w:p w14:paraId="66559A8F" w14:textId="77777777" w:rsidR="00F31B8B" w:rsidRDefault="00F31B8B" w:rsidP="00F31B8B">
      <w:pPr>
        <w:pStyle w:val="PlainText"/>
      </w:pPr>
      <w:r>
        <w:t>5. Shpenzime për energji</w:t>
      </w:r>
      <w:r>
        <w:tab/>
      </w:r>
      <w:r>
        <w:tab/>
        <w:t>-0,3</w:t>
      </w:r>
      <w:r>
        <w:tab/>
        <w:t>0,0</w:t>
      </w:r>
      <w:r>
        <w:tab/>
        <w:t>0,0</w:t>
      </w:r>
      <w:r>
        <w:tab/>
        <w:t>0,0</w:t>
      </w:r>
      <w:r>
        <w:tab/>
        <w:t>0,0</w:t>
      </w:r>
      <w:r>
        <w:tab/>
        <w:t>0,7</w:t>
      </w:r>
      <w:r>
        <w:tab/>
        <w:t>14,2</w:t>
      </w:r>
    </w:p>
    <w:p w14:paraId="7D175C2D" w14:textId="77777777" w:rsidR="00F31B8B" w:rsidRDefault="00F31B8B" w:rsidP="00F31B8B">
      <w:pPr>
        <w:pStyle w:val="PlainText"/>
      </w:pPr>
      <w:r>
        <w:t>6. Kosto të tjera</w:t>
      </w:r>
      <w:r>
        <w:tab/>
      </w:r>
      <w:r>
        <w:tab/>
      </w:r>
      <w:r>
        <w:tab/>
      </w:r>
      <w:r>
        <w:tab/>
        <w:t>1,3</w:t>
      </w:r>
      <w:r>
        <w:tab/>
        <w:t>2,2</w:t>
      </w:r>
      <w:r>
        <w:tab/>
        <w:t>2,4</w:t>
      </w:r>
      <w:r>
        <w:tab/>
        <w:t>0,8</w:t>
      </w:r>
      <w:r>
        <w:tab/>
        <w:t>1,6</w:t>
      </w:r>
      <w:r>
        <w:tab/>
        <w:t>2,0</w:t>
      </w:r>
      <w:r>
        <w:tab/>
        <w:t>6,5</w:t>
      </w:r>
    </w:p>
    <w:p w14:paraId="043830B3" w14:textId="77777777" w:rsidR="00F31B8B" w:rsidRDefault="00F31B8B" w:rsidP="00F31B8B">
      <w:pPr>
        <w:pStyle w:val="PlainText"/>
      </w:pPr>
    </w:p>
    <w:p w14:paraId="7AB0EA5D" w14:textId="77777777" w:rsidR="00F31B8B" w:rsidRDefault="00F31B8B" w:rsidP="00F31B8B">
      <w:pPr>
        <w:pStyle w:val="PlainText"/>
      </w:pPr>
      <w:r>
        <w:t xml:space="preserve">Faleminderit, </w:t>
      </w:r>
    </w:p>
    <w:p w14:paraId="701BD97C" w14:textId="77777777" w:rsidR="00F31B8B" w:rsidRDefault="00F31B8B" w:rsidP="00F31B8B">
      <w:pPr>
        <w:pStyle w:val="PlainText"/>
      </w:pPr>
    </w:p>
    <w:p w14:paraId="74D60B2E" w14:textId="7A0DAEC1" w:rsidR="00F31B8B" w:rsidRDefault="00F31B8B" w:rsidP="00F31B8B">
      <w:pPr>
        <w:rPr>
          <w:b/>
        </w:rPr>
      </w:pPr>
      <w:r>
        <w:rPr>
          <w:b/>
        </w:rPr>
        <w:t>Përgjigja e kërkesës nr 4</w:t>
      </w:r>
      <w:r>
        <w:rPr>
          <w:b/>
        </w:rPr>
        <w:t>7</w:t>
      </w:r>
    </w:p>
    <w:p w14:paraId="1EEF6E79" w14:textId="513C12DE" w:rsidR="00F31B8B" w:rsidRPr="00F31B8B" w:rsidRDefault="00F31B8B" w:rsidP="00F31B8B">
      <w:r>
        <w:t xml:space="preserve">Dear user, </w:t>
      </w:r>
    </w:p>
    <w:p w14:paraId="626DD399" w14:textId="77777777" w:rsidR="00F31B8B" w:rsidRDefault="00F31B8B" w:rsidP="00F31B8B">
      <w:pPr>
        <w:rPr>
          <w:lang w:val="en-GB"/>
        </w:rPr>
      </w:pPr>
      <w:r>
        <w:rPr>
          <w:lang w:val="en-GB"/>
        </w:rPr>
        <w:t xml:space="preserve">We would like to inform you that the data regarding deflators by economic activities will be available in INSTAT database in the beginning of April with the full revised timeseries of GDP indicators. </w:t>
      </w:r>
    </w:p>
    <w:p w14:paraId="2A5B84E7" w14:textId="77777777" w:rsidR="00F31B8B" w:rsidRDefault="00F31B8B" w:rsidP="00F31B8B">
      <w:pPr>
        <w:rPr>
          <w:b/>
          <w:bCs/>
          <w:lang w:val="en-GB"/>
        </w:rPr>
      </w:pPr>
      <w:r>
        <w:rPr>
          <w:lang w:val="en-GB"/>
        </w:rPr>
        <w:t>Thank you for using our database.</w:t>
      </w:r>
    </w:p>
    <w:p w14:paraId="66634B91" w14:textId="02E23533" w:rsidR="00F31B8B" w:rsidRDefault="00F31B8B" w:rsidP="00F31B8B">
      <w:pPr>
        <w:rPr>
          <w:b/>
        </w:rPr>
      </w:pPr>
      <w:r>
        <w:rPr>
          <w:b/>
        </w:rPr>
        <w:t>Përgjigja e kërkesës nr 4</w:t>
      </w:r>
      <w:r>
        <w:rPr>
          <w:b/>
        </w:rPr>
        <w:t>8</w:t>
      </w:r>
    </w:p>
    <w:p w14:paraId="1F94A8DB" w14:textId="77777777" w:rsidR="00F31B8B" w:rsidRDefault="00F31B8B" w:rsidP="00F31B8B">
      <w:pPr>
        <w:spacing w:before="100" w:beforeAutospacing="1" w:after="100" w:afterAutospacing="1"/>
        <w:rPr>
          <w:lang w:val="sq-AL"/>
        </w:rPr>
      </w:pPr>
      <w:r>
        <w:rPr>
          <w:lang w:val="sq-AL"/>
        </w:rPr>
        <w:t xml:space="preserve">Dear user </w:t>
      </w:r>
    </w:p>
    <w:p w14:paraId="251EA7A3" w14:textId="77777777" w:rsidR="00F31B8B" w:rsidRDefault="00F31B8B" w:rsidP="00F31B8B">
      <w:r>
        <w:rPr>
          <w:lang w:val="sq-AL"/>
        </w:rPr>
        <w:t xml:space="preserve">Refering your request, </w:t>
      </w:r>
      <w:r>
        <w:t>for access to data at the micro level, we inform you that these data can only be accessed on the premises of our institution, specifically in the security room.</w:t>
      </w:r>
    </w:p>
    <w:p w14:paraId="2411D608" w14:textId="77777777" w:rsidR="00F31B8B" w:rsidRDefault="00F31B8B" w:rsidP="00F31B8B">
      <w:r>
        <w:t xml:space="preserve">To access micro data, you must make an official request according to the specified format, which you can find on the official website of INSTAT at this link: </w:t>
      </w:r>
      <w:hyperlink r:id="rId112" w:history="1">
        <w:r>
          <w:rPr>
            <w:rStyle w:val="Hyperlink"/>
            <w:lang w:val="sq-AL"/>
          </w:rPr>
          <w:t>Kërko të dhëna | Instat</w:t>
        </w:r>
      </w:hyperlink>
    </w:p>
    <w:p w14:paraId="5B4CC520" w14:textId="77777777" w:rsidR="00F31B8B" w:rsidRDefault="00F31B8B" w:rsidP="00F31B8B">
      <w:pPr>
        <w:pStyle w:val="xmsonormal"/>
        <w:rPr>
          <w:rFonts w:ascii="Times New Roman" w:hAnsi="Times New Roman" w:cs="Times New Roman"/>
          <w:lang w:val="en-GB"/>
        </w:rPr>
      </w:pPr>
    </w:p>
    <w:p w14:paraId="67AEBA09" w14:textId="5F3451D8" w:rsidR="00F31B8B" w:rsidRDefault="00F31B8B" w:rsidP="00F31B8B">
      <w:pPr>
        <w:rPr>
          <w:b/>
        </w:rPr>
      </w:pPr>
      <w:r>
        <w:rPr>
          <w:b/>
        </w:rPr>
        <w:t>Përgjigja e kërkesës nr 4</w:t>
      </w:r>
      <w:r>
        <w:rPr>
          <w:b/>
        </w:rPr>
        <w:t>9</w:t>
      </w:r>
    </w:p>
    <w:p w14:paraId="5B8F2062" w14:textId="19CA77E4" w:rsidR="00F31B8B" w:rsidRDefault="00F31B8B" w:rsidP="00F31B8B">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CDA3F2C" w14:textId="07662DB0" w:rsidR="00F31B8B" w:rsidRDefault="00F31B8B" w:rsidP="00F31B8B">
      <w:pPr>
        <w:pStyle w:val="NormalWeb"/>
        <w:shd w:val="clear" w:color="auto" w:fill="FFFFFF"/>
        <w:rPr>
          <w:b/>
          <w:bCs/>
          <w:color w:val="000000"/>
        </w:rPr>
      </w:pPr>
      <w:r>
        <w:rPr>
          <w:lang w:val="en-GB"/>
        </w:rPr>
        <w:t>Në përgjigje të kërkesës suaj, ju bëjmë me dije se INSTAT nuk disponon të dhëna për çmimet njësi për materialet e infrastrukturës rrugore të listuara nga ju</w:t>
      </w:r>
      <w:r>
        <w:rPr>
          <w:b/>
          <w:bCs/>
          <w:color w:val="000000"/>
        </w:rPr>
        <w:t xml:space="preserve">. </w:t>
      </w:r>
    </w:p>
    <w:p w14:paraId="17AF8361" w14:textId="36D801FF" w:rsidR="00F31B8B" w:rsidRDefault="00F31B8B" w:rsidP="00F31B8B">
      <w:pPr>
        <w:rPr>
          <w:b/>
        </w:rPr>
      </w:pPr>
      <w:r>
        <w:rPr>
          <w:b/>
        </w:rPr>
        <w:lastRenderedPageBreak/>
        <w:t xml:space="preserve">Përgjigja e kërkesës nr </w:t>
      </w:r>
      <w:r>
        <w:rPr>
          <w:b/>
        </w:rPr>
        <w:t>50</w:t>
      </w:r>
    </w:p>
    <w:p w14:paraId="341AA67E" w14:textId="3D98F900" w:rsidR="00CF0ED7" w:rsidRDefault="00CF0ED7" w:rsidP="00CF0ED7">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170DAA12" w14:textId="309551EA" w:rsidR="00CF0ED7" w:rsidRPr="00CF0ED7" w:rsidRDefault="00CF0ED7" w:rsidP="00CF0ED7">
      <w:pPr>
        <w:rPr>
          <w:rFonts w:ascii="Calibri" w:hAnsi="Calibri" w:cs="Calibri"/>
          <w:lang w:val="en-GB"/>
        </w:rPr>
      </w:pPr>
      <w:r>
        <w:rPr>
          <w:rFonts w:ascii="Times New Roman" w:hAnsi="Times New Roman" w:cs="Times New Roman"/>
          <w:sz w:val="24"/>
          <w:szCs w:val="24"/>
          <w:lang w:val="en-GB"/>
        </w:rPr>
        <w:t>Në përgjigje të kërkesës suaj, j</w:t>
      </w:r>
      <w:r>
        <w:rPr>
          <w:lang w:val="en-GB"/>
        </w:rPr>
        <w:t>u bëjmë me dije se të dhënat e censit mund t’i gjeni dhe t’i shkarkoni sipas formatit të kërkuar në faqen e Institutit të Statistikave:</w:t>
      </w:r>
    </w:p>
    <w:p w14:paraId="3E147DFD" w14:textId="6B743A79" w:rsidR="00CF0ED7" w:rsidRDefault="00CF0ED7" w:rsidP="00CF0ED7">
      <w:pPr>
        <w:rPr>
          <w:lang w:val="en-GB"/>
        </w:rPr>
      </w:pPr>
      <w:hyperlink r:id="rId113" w:history="1">
        <w:r>
          <w:rPr>
            <w:rStyle w:val="Hyperlink"/>
            <w:lang w:val="en-GB"/>
          </w:rPr>
          <w:t>www.instat.gov.al</w:t>
        </w:r>
      </w:hyperlink>
      <w:r>
        <w:rPr>
          <w:lang w:val="en-GB"/>
        </w:rPr>
        <w:t xml:space="preserve"> (seksioni Jeta në rajonin tuaj) ose në faqet e dedikuara</w:t>
      </w:r>
    </w:p>
    <w:p w14:paraId="26FCE9A7" w14:textId="64F42433" w:rsidR="00CF0ED7" w:rsidRDefault="00CF0ED7" w:rsidP="00CF0ED7">
      <w:pPr>
        <w:rPr>
          <w:lang w:val="en-GB"/>
        </w:rPr>
      </w:pPr>
      <w:hyperlink r:id="rId114" w:history="1">
        <w:r>
          <w:rPr>
            <w:rStyle w:val="Hyperlink"/>
            <w:lang w:val="en-GB"/>
          </w:rPr>
          <w:t>https://geodatahub.instat.gov.al/</w:t>
        </w:r>
      </w:hyperlink>
    </w:p>
    <w:p w14:paraId="4F9C6344" w14:textId="77777777" w:rsidR="00CF0ED7" w:rsidRDefault="00CF0ED7" w:rsidP="00CF0ED7">
      <w:pPr>
        <w:rPr>
          <w:lang w:val="en-GB"/>
        </w:rPr>
      </w:pPr>
      <w:hyperlink r:id="rId115" w:history="1">
        <w:r>
          <w:rPr>
            <w:rStyle w:val="Hyperlink"/>
            <w:lang w:val="en-GB"/>
          </w:rPr>
          <w:t>https://instatgis.gov.al/</w:t>
        </w:r>
      </w:hyperlink>
      <w:r>
        <w:rPr>
          <w:lang w:val="en-GB"/>
        </w:rPr>
        <w:t xml:space="preserve"> </w:t>
      </w:r>
    </w:p>
    <w:p w14:paraId="17D172E0" w14:textId="77777777" w:rsidR="00F31B8B" w:rsidRDefault="00F31B8B" w:rsidP="00F31B8B">
      <w:pPr>
        <w:rPr>
          <w:b/>
        </w:rPr>
      </w:pPr>
    </w:p>
    <w:p w14:paraId="5B1A6B18" w14:textId="25AFBB75" w:rsidR="00CF0ED7" w:rsidRDefault="00CF0ED7" w:rsidP="00CF0ED7">
      <w:pPr>
        <w:rPr>
          <w:b/>
        </w:rPr>
      </w:pPr>
      <w:r>
        <w:rPr>
          <w:b/>
        </w:rPr>
        <w:t>Përgjigja e kërkesës nr 5</w:t>
      </w:r>
      <w:r>
        <w:rPr>
          <w:b/>
        </w:rPr>
        <w:t>1</w:t>
      </w:r>
    </w:p>
    <w:p w14:paraId="4D84E91E" w14:textId="77777777" w:rsidR="00CF0ED7" w:rsidRDefault="00CF0ED7" w:rsidP="00CF0ED7">
      <w:pPr>
        <w:rPr>
          <w:rFonts w:ascii="Times New Roman" w:hAnsi="Times New Roman" w:cs="Times New Roman"/>
          <w:sz w:val="24"/>
          <w:szCs w:val="24"/>
          <w:lang w:val="en-GB"/>
        </w:rPr>
      </w:pPr>
      <w:r>
        <w:rPr>
          <w:rFonts w:ascii="Times New Roman" w:hAnsi="Times New Roman" w:cs="Times New Roman"/>
          <w:sz w:val="24"/>
          <w:szCs w:val="24"/>
          <w:lang w:val="en-GB"/>
        </w:rPr>
        <w:t>I nderuar përdorues,</w:t>
      </w:r>
    </w:p>
    <w:p w14:paraId="7EF00201" w14:textId="77777777" w:rsidR="00CF0ED7" w:rsidRDefault="00CF0ED7" w:rsidP="00CF0ED7">
      <w:pPr>
        <w:pStyle w:val="NormalWeb"/>
        <w:shd w:val="clear" w:color="auto" w:fill="FFFFFF"/>
        <w:rPr>
          <w:color w:val="000000"/>
        </w:rPr>
      </w:pPr>
      <w:r>
        <w:rPr>
          <w:lang w:val="en-GB"/>
        </w:rPr>
        <w:t xml:space="preserve">Në përgjigje të kërkesës suaj, ju bëjmë me dije se INSTAT nuk disponon çmime reference </w:t>
      </w:r>
      <w:r>
        <w:rPr>
          <w:color w:val="000000"/>
        </w:rPr>
        <w:t>me objekt: </w:t>
      </w:r>
      <w:r>
        <w:rPr>
          <w:b/>
          <w:bCs/>
          <w:color w:val="000000"/>
        </w:rPr>
        <w:t>“</w:t>
      </w:r>
      <w:r>
        <w:rPr>
          <w:b/>
          <w:bCs/>
          <w:lang w:val="sq-AL"/>
        </w:rPr>
        <w:t>Shërbim mirëmbajtje ashensorësh</w:t>
      </w:r>
      <w:r>
        <w:rPr>
          <w:b/>
          <w:bCs/>
          <w:color w:val="000000"/>
        </w:rPr>
        <w:t xml:space="preserve">”. </w:t>
      </w:r>
    </w:p>
    <w:p w14:paraId="5889E5F6" w14:textId="77777777" w:rsidR="00CF0ED7" w:rsidRDefault="00CF0ED7" w:rsidP="00CF0ED7">
      <w:pPr>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Faleminderit,</w:t>
      </w:r>
    </w:p>
    <w:p w14:paraId="75F373D4" w14:textId="77777777" w:rsidR="00F31B8B" w:rsidRDefault="00F31B8B" w:rsidP="00F31B8B">
      <w:pPr>
        <w:pStyle w:val="NormalWeb"/>
        <w:shd w:val="clear" w:color="auto" w:fill="FFFFFF"/>
        <w:rPr>
          <w:color w:val="000000"/>
        </w:rPr>
      </w:pPr>
      <w:bookmarkStart w:id="2" w:name="_GoBack"/>
      <w:bookmarkEnd w:id="2"/>
    </w:p>
    <w:p w14:paraId="7534B950" w14:textId="77777777" w:rsidR="00F31B8B" w:rsidRDefault="00F31B8B" w:rsidP="00F31B8B">
      <w:pPr>
        <w:rPr>
          <w:b/>
        </w:rPr>
      </w:pPr>
    </w:p>
    <w:p w14:paraId="3B1FA1B2" w14:textId="77777777" w:rsidR="00F31B8B" w:rsidRDefault="00F31B8B" w:rsidP="00F31B8B">
      <w:pPr>
        <w:rPr>
          <w:b/>
        </w:rPr>
      </w:pPr>
    </w:p>
    <w:p w14:paraId="1406501D" w14:textId="77777777" w:rsidR="00F31B8B" w:rsidRDefault="00F31B8B" w:rsidP="00F31B8B">
      <w:pPr>
        <w:rPr>
          <w:lang w:val="en-GB"/>
        </w:rPr>
      </w:pPr>
    </w:p>
    <w:p w14:paraId="79F6265C" w14:textId="77777777" w:rsidR="00F31B8B" w:rsidRDefault="00F31B8B" w:rsidP="00F31B8B">
      <w:pPr>
        <w:rPr>
          <w:b/>
        </w:rPr>
      </w:pPr>
    </w:p>
    <w:p w14:paraId="0F8668F5" w14:textId="77777777" w:rsidR="00A932F1" w:rsidRPr="007245F4" w:rsidRDefault="00A932F1" w:rsidP="00CD478A">
      <w:pPr>
        <w:rPr>
          <w:b/>
        </w:rPr>
      </w:pPr>
    </w:p>
    <w:sectPr w:rsidR="00A932F1" w:rsidRPr="007245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7750E"/>
    <w:multiLevelType w:val="hybridMultilevel"/>
    <w:tmpl w:val="60C4AF1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733D18"/>
    <w:multiLevelType w:val="hybridMultilevel"/>
    <w:tmpl w:val="14E03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427D4C"/>
    <w:multiLevelType w:val="hybridMultilevel"/>
    <w:tmpl w:val="DC7E737C"/>
    <w:lvl w:ilvl="0" w:tplc="F85EE320">
      <w:numFmt w:val="bullet"/>
      <w:lvlText w:val="-"/>
      <w:lvlJc w:val="left"/>
      <w:pPr>
        <w:ind w:left="720" w:hanging="360"/>
      </w:pPr>
      <w:rPr>
        <w:rFonts w:ascii="Calibri" w:eastAsia="Calibri" w:hAnsi="Calibri" w:cs="Calibri"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15:restartNumberingAfterBreak="0">
    <w:nsid w:val="1F2F0199"/>
    <w:multiLevelType w:val="hybridMultilevel"/>
    <w:tmpl w:val="DE669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843633"/>
    <w:multiLevelType w:val="hybridMultilevel"/>
    <w:tmpl w:val="39EC6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BD2476F"/>
    <w:multiLevelType w:val="multilevel"/>
    <w:tmpl w:val="568E1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3A5CD3"/>
    <w:multiLevelType w:val="hybridMultilevel"/>
    <w:tmpl w:val="C4D84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CE03BF2"/>
    <w:multiLevelType w:val="multilevel"/>
    <w:tmpl w:val="0B9A4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3B75E8"/>
    <w:multiLevelType w:val="hybridMultilevel"/>
    <w:tmpl w:val="44C6A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C8682F"/>
    <w:multiLevelType w:val="hybridMultilevel"/>
    <w:tmpl w:val="D35E49C0"/>
    <w:lvl w:ilvl="0" w:tplc="9A368E98">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1E707DB"/>
    <w:multiLevelType w:val="hybridMultilevel"/>
    <w:tmpl w:val="293C4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2767D6D"/>
    <w:multiLevelType w:val="hybridMultilevel"/>
    <w:tmpl w:val="A7FE6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634529"/>
    <w:multiLevelType w:val="hybridMultilevel"/>
    <w:tmpl w:val="F7342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69264A4"/>
    <w:multiLevelType w:val="hybridMultilevel"/>
    <w:tmpl w:val="89FAC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BA020BC"/>
    <w:multiLevelType w:val="hybridMultilevel"/>
    <w:tmpl w:val="246C9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72197A9A"/>
    <w:multiLevelType w:val="hybridMultilevel"/>
    <w:tmpl w:val="0B38DE3A"/>
    <w:lvl w:ilvl="0" w:tplc="5198A3AE">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num w:numId="1">
    <w:abstractNumId w:val="13"/>
  </w:num>
  <w:num w:numId="2">
    <w:abstractNumId w:val="15"/>
  </w:num>
  <w:num w:numId="3">
    <w:abstractNumId w:val="0"/>
  </w:num>
  <w:num w:numId="4">
    <w:abstractNumId w:val="5"/>
  </w:num>
  <w:num w:numId="5">
    <w:abstractNumId w:val="11"/>
  </w:num>
  <w:num w:numId="6">
    <w:abstractNumId w:val="14"/>
  </w:num>
  <w:num w:numId="7">
    <w:abstractNumId w:val="10"/>
  </w:num>
  <w:num w:numId="8">
    <w:abstractNumId w:val="8"/>
  </w:num>
  <w:num w:numId="9">
    <w:abstractNumId w:val="1"/>
  </w:num>
  <w:num w:numId="10">
    <w:abstractNumId w:val="13"/>
  </w:num>
  <w:num w:numId="11">
    <w:abstractNumId w:val="15"/>
  </w:num>
  <w:num w:numId="12">
    <w:abstractNumId w:val="0"/>
  </w:num>
  <w:num w:numId="13">
    <w:abstractNumId w:val="5"/>
  </w:num>
  <w:num w:numId="14">
    <w:abstractNumId w:val="11"/>
  </w:num>
  <w:num w:numId="15">
    <w:abstractNumId w:val="14"/>
  </w:num>
  <w:num w:numId="16">
    <w:abstractNumId w:val="10"/>
  </w:num>
  <w:num w:numId="17">
    <w:abstractNumId w:val="8"/>
  </w:num>
  <w:num w:numId="18">
    <w:abstractNumId w:val="1"/>
  </w:num>
  <w:num w:numId="19">
    <w:abstractNumId w:val="12"/>
  </w:num>
  <w:num w:numId="20">
    <w:abstractNumId w:val="6"/>
  </w:num>
  <w:num w:numId="21">
    <w:abstractNumId w:val="12"/>
  </w:num>
  <w:num w:numId="22">
    <w:abstractNumId w:val="6"/>
  </w:num>
  <w:num w:numId="23">
    <w:abstractNumId w:val="2"/>
    <w:lvlOverride w:ilvl="0"/>
    <w:lvlOverride w:ilvl="1"/>
    <w:lvlOverride w:ilvl="2"/>
    <w:lvlOverride w:ilvl="3"/>
    <w:lvlOverride w:ilvl="4"/>
    <w:lvlOverride w:ilvl="5"/>
    <w:lvlOverride w:ilvl="6"/>
    <w:lvlOverride w:ilvl="7"/>
    <w:lvlOverride w:ilvl="8"/>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lvlOverride w:ilvl="1"/>
    <w:lvlOverride w:ilvl="2"/>
    <w:lvlOverride w:ilvl="3"/>
    <w:lvlOverride w:ilvl="4"/>
    <w:lvlOverride w:ilvl="5"/>
    <w:lvlOverride w:ilvl="6"/>
    <w:lvlOverride w:ilvl="7"/>
    <w:lvlOverride w:ilvl="8"/>
  </w:num>
  <w:num w:numId="26">
    <w:abstractNumId w:val="7"/>
    <w:lvlOverride w:ilvl="0"/>
    <w:lvlOverride w:ilvl="1"/>
    <w:lvlOverride w:ilvl="2"/>
    <w:lvlOverride w:ilvl="3"/>
    <w:lvlOverride w:ilvl="4"/>
    <w:lvlOverride w:ilvl="5"/>
    <w:lvlOverride w:ilvl="6"/>
    <w:lvlOverride w:ilvl="7"/>
    <w:lvlOverride w:ilvl="8"/>
  </w:num>
  <w:num w:numId="2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61E"/>
    <w:rsid w:val="002578C7"/>
    <w:rsid w:val="002930AC"/>
    <w:rsid w:val="005152EC"/>
    <w:rsid w:val="006C2AAE"/>
    <w:rsid w:val="007245F4"/>
    <w:rsid w:val="007C45ED"/>
    <w:rsid w:val="009819EC"/>
    <w:rsid w:val="00A8078D"/>
    <w:rsid w:val="00A932F1"/>
    <w:rsid w:val="00AC1AE0"/>
    <w:rsid w:val="00AF2801"/>
    <w:rsid w:val="00CD478A"/>
    <w:rsid w:val="00CF0ED7"/>
    <w:rsid w:val="00D161B4"/>
    <w:rsid w:val="00E0375C"/>
    <w:rsid w:val="00E21EDA"/>
    <w:rsid w:val="00F31B8B"/>
    <w:rsid w:val="00F5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D0131"/>
  <w15:chartTrackingRefBased/>
  <w15:docId w15:val="{321B76E7-6805-4F20-9BEB-71883F67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45F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245F4"/>
    <w:rPr>
      <w:color w:val="0563C1"/>
      <w:u w:val="single"/>
    </w:rPr>
  </w:style>
  <w:style w:type="paragraph" w:styleId="ListParagraph">
    <w:name w:val="List Paragraph"/>
    <w:basedOn w:val="Normal"/>
    <w:uiPriority w:val="34"/>
    <w:qFormat/>
    <w:rsid w:val="007245F4"/>
    <w:pPr>
      <w:spacing w:line="252" w:lineRule="auto"/>
      <w:ind w:left="720"/>
      <w:contextualSpacing/>
    </w:pPr>
    <w:rPr>
      <w:rFonts w:ascii="Calibri" w:hAnsi="Calibri" w:cs="Calibri"/>
    </w:rPr>
  </w:style>
  <w:style w:type="paragraph" w:styleId="HTMLPreformatted">
    <w:name w:val="HTML Preformatted"/>
    <w:basedOn w:val="Normal"/>
    <w:link w:val="HTMLPreformattedChar"/>
    <w:uiPriority w:val="99"/>
    <w:semiHidden/>
    <w:unhideWhenUsed/>
    <w:rsid w:val="00E21E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14:ligatures w14:val="standardContextual"/>
    </w:rPr>
  </w:style>
  <w:style w:type="character" w:customStyle="1" w:styleId="HTMLPreformattedChar">
    <w:name w:val="HTML Preformatted Char"/>
    <w:basedOn w:val="DefaultParagraphFont"/>
    <w:link w:val="HTMLPreformatted"/>
    <w:uiPriority w:val="99"/>
    <w:semiHidden/>
    <w:rsid w:val="00E21EDA"/>
    <w:rPr>
      <w:rFonts w:ascii="Consolas" w:hAnsi="Consolas" w:cs="Courier New"/>
      <w:sz w:val="20"/>
      <w:szCs w:val="20"/>
      <w14:ligatures w14:val="standardContextual"/>
    </w:rPr>
  </w:style>
  <w:style w:type="character" w:customStyle="1" w:styleId="y2iqfc">
    <w:name w:val="y2iqfc"/>
    <w:basedOn w:val="DefaultParagraphFont"/>
    <w:rsid w:val="006C2AAE"/>
  </w:style>
  <w:style w:type="character" w:customStyle="1" w:styleId="NoSpacingChar">
    <w:name w:val="No Spacing Char"/>
    <w:basedOn w:val="DefaultParagraphFont"/>
    <w:link w:val="NoSpacing"/>
    <w:uiPriority w:val="1"/>
    <w:locked/>
    <w:rsid w:val="00CD478A"/>
  </w:style>
  <w:style w:type="paragraph" w:styleId="NoSpacing">
    <w:name w:val="No Spacing"/>
    <w:basedOn w:val="Normal"/>
    <w:link w:val="NoSpacingChar"/>
    <w:uiPriority w:val="1"/>
    <w:qFormat/>
    <w:rsid w:val="00CD478A"/>
    <w:pPr>
      <w:spacing w:after="0" w:line="240" w:lineRule="auto"/>
    </w:pPr>
  </w:style>
  <w:style w:type="paragraph" w:styleId="NormalWeb">
    <w:name w:val="Normal (Web)"/>
    <w:basedOn w:val="Normal"/>
    <w:uiPriority w:val="99"/>
    <w:unhideWhenUsed/>
    <w:rsid w:val="00A932F1"/>
    <w:pPr>
      <w:spacing w:before="100" w:beforeAutospacing="1" w:after="100" w:afterAutospacing="1" w:line="240" w:lineRule="auto"/>
    </w:pPr>
    <w:rPr>
      <w:rFonts w:ascii="Calibri" w:hAnsi="Calibri" w:cs="Calibri"/>
    </w:rPr>
  </w:style>
  <w:style w:type="paragraph" w:customStyle="1" w:styleId="xmsonormal">
    <w:name w:val="x_msonormal"/>
    <w:basedOn w:val="Normal"/>
    <w:rsid w:val="00AC1AE0"/>
    <w:pPr>
      <w:spacing w:after="0" w:line="240" w:lineRule="auto"/>
    </w:pPr>
    <w:rPr>
      <w:rFonts w:ascii="Calibri" w:hAnsi="Calibri" w:cs="Calibri"/>
    </w:rPr>
  </w:style>
  <w:style w:type="paragraph" w:customStyle="1" w:styleId="aspnet-treeview-leaf">
    <w:name w:val="aspnet-treeview-leaf"/>
    <w:basedOn w:val="Normal"/>
    <w:rsid w:val="00F31B8B"/>
    <w:pPr>
      <w:spacing w:before="100" w:beforeAutospacing="1" w:after="100" w:afterAutospacing="1" w:line="240" w:lineRule="auto"/>
    </w:pPr>
    <w:rPr>
      <w:rFonts w:ascii="Times New Roman" w:hAnsi="Times New Roman" w:cs="Times New Roman"/>
      <w:sz w:val="24"/>
      <w:szCs w:val="24"/>
    </w:rPr>
  </w:style>
  <w:style w:type="character" w:customStyle="1" w:styleId="tableofcontentlink">
    <w:name w:val="tableofcontent_link"/>
    <w:basedOn w:val="DefaultParagraphFont"/>
    <w:rsid w:val="00F31B8B"/>
  </w:style>
  <w:style w:type="paragraph" w:styleId="PlainText">
    <w:name w:val="Plain Text"/>
    <w:basedOn w:val="Normal"/>
    <w:link w:val="PlainTextChar"/>
    <w:uiPriority w:val="99"/>
    <w:semiHidden/>
    <w:unhideWhenUsed/>
    <w:rsid w:val="00F31B8B"/>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31B8B"/>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7672">
      <w:bodyDiv w:val="1"/>
      <w:marLeft w:val="0"/>
      <w:marRight w:val="0"/>
      <w:marTop w:val="0"/>
      <w:marBottom w:val="0"/>
      <w:divBdr>
        <w:top w:val="none" w:sz="0" w:space="0" w:color="auto"/>
        <w:left w:val="none" w:sz="0" w:space="0" w:color="auto"/>
        <w:bottom w:val="none" w:sz="0" w:space="0" w:color="auto"/>
        <w:right w:val="none" w:sz="0" w:space="0" w:color="auto"/>
      </w:divBdr>
    </w:div>
    <w:div w:id="36123149">
      <w:bodyDiv w:val="1"/>
      <w:marLeft w:val="0"/>
      <w:marRight w:val="0"/>
      <w:marTop w:val="0"/>
      <w:marBottom w:val="0"/>
      <w:divBdr>
        <w:top w:val="none" w:sz="0" w:space="0" w:color="auto"/>
        <w:left w:val="none" w:sz="0" w:space="0" w:color="auto"/>
        <w:bottom w:val="none" w:sz="0" w:space="0" w:color="auto"/>
        <w:right w:val="none" w:sz="0" w:space="0" w:color="auto"/>
      </w:divBdr>
    </w:div>
    <w:div w:id="40592946">
      <w:bodyDiv w:val="1"/>
      <w:marLeft w:val="0"/>
      <w:marRight w:val="0"/>
      <w:marTop w:val="0"/>
      <w:marBottom w:val="0"/>
      <w:divBdr>
        <w:top w:val="none" w:sz="0" w:space="0" w:color="auto"/>
        <w:left w:val="none" w:sz="0" w:space="0" w:color="auto"/>
        <w:bottom w:val="none" w:sz="0" w:space="0" w:color="auto"/>
        <w:right w:val="none" w:sz="0" w:space="0" w:color="auto"/>
      </w:divBdr>
    </w:div>
    <w:div w:id="47414137">
      <w:bodyDiv w:val="1"/>
      <w:marLeft w:val="0"/>
      <w:marRight w:val="0"/>
      <w:marTop w:val="0"/>
      <w:marBottom w:val="0"/>
      <w:divBdr>
        <w:top w:val="none" w:sz="0" w:space="0" w:color="auto"/>
        <w:left w:val="none" w:sz="0" w:space="0" w:color="auto"/>
        <w:bottom w:val="none" w:sz="0" w:space="0" w:color="auto"/>
        <w:right w:val="none" w:sz="0" w:space="0" w:color="auto"/>
      </w:divBdr>
    </w:div>
    <w:div w:id="54283652">
      <w:bodyDiv w:val="1"/>
      <w:marLeft w:val="0"/>
      <w:marRight w:val="0"/>
      <w:marTop w:val="0"/>
      <w:marBottom w:val="0"/>
      <w:divBdr>
        <w:top w:val="none" w:sz="0" w:space="0" w:color="auto"/>
        <w:left w:val="none" w:sz="0" w:space="0" w:color="auto"/>
        <w:bottom w:val="none" w:sz="0" w:space="0" w:color="auto"/>
        <w:right w:val="none" w:sz="0" w:space="0" w:color="auto"/>
      </w:divBdr>
    </w:div>
    <w:div w:id="79452457">
      <w:bodyDiv w:val="1"/>
      <w:marLeft w:val="0"/>
      <w:marRight w:val="0"/>
      <w:marTop w:val="0"/>
      <w:marBottom w:val="0"/>
      <w:divBdr>
        <w:top w:val="none" w:sz="0" w:space="0" w:color="auto"/>
        <w:left w:val="none" w:sz="0" w:space="0" w:color="auto"/>
        <w:bottom w:val="none" w:sz="0" w:space="0" w:color="auto"/>
        <w:right w:val="none" w:sz="0" w:space="0" w:color="auto"/>
      </w:divBdr>
    </w:div>
    <w:div w:id="90128035">
      <w:bodyDiv w:val="1"/>
      <w:marLeft w:val="0"/>
      <w:marRight w:val="0"/>
      <w:marTop w:val="0"/>
      <w:marBottom w:val="0"/>
      <w:divBdr>
        <w:top w:val="none" w:sz="0" w:space="0" w:color="auto"/>
        <w:left w:val="none" w:sz="0" w:space="0" w:color="auto"/>
        <w:bottom w:val="none" w:sz="0" w:space="0" w:color="auto"/>
        <w:right w:val="none" w:sz="0" w:space="0" w:color="auto"/>
      </w:divBdr>
    </w:div>
    <w:div w:id="104615774">
      <w:bodyDiv w:val="1"/>
      <w:marLeft w:val="0"/>
      <w:marRight w:val="0"/>
      <w:marTop w:val="0"/>
      <w:marBottom w:val="0"/>
      <w:divBdr>
        <w:top w:val="none" w:sz="0" w:space="0" w:color="auto"/>
        <w:left w:val="none" w:sz="0" w:space="0" w:color="auto"/>
        <w:bottom w:val="none" w:sz="0" w:space="0" w:color="auto"/>
        <w:right w:val="none" w:sz="0" w:space="0" w:color="auto"/>
      </w:divBdr>
    </w:div>
    <w:div w:id="192695356">
      <w:bodyDiv w:val="1"/>
      <w:marLeft w:val="0"/>
      <w:marRight w:val="0"/>
      <w:marTop w:val="0"/>
      <w:marBottom w:val="0"/>
      <w:divBdr>
        <w:top w:val="none" w:sz="0" w:space="0" w:color="auto"/>
        <w:left w:val="none" w:sz="0" w:space="0" w:color="auto"/>
        <w:bottom w:val="none" w:sz="0" w:space="0" w:color="auto"/>
        <w:right w:val="none" w:sz="0" w:space="0" w:color="auto"/>
      </w:divBdr>
    </w:div>
    <w:div w:id="193427256">
      <w:bodyDiv w:val="1"/>
      <w:marLeft w:val="0"/>
      <w:marRight w:val="0"/>
      <w:marTop w:val="0"/>
      <w:marBottom w:val="0"/>
      <w:divBdr>
        <w:top w:val="none" w:sz="0" w:space="0" w:color="auto"/>
        <w:left w:val="none" w:sz="0" w:space="0" w:color="auto"/>
        <w:bottom w:val="none" w:sz="0" w:space="0" w:color="auto"/>
        <w:right w:val="none" w:sz="0" w:space="0" w:color="auto"/>
      </w:divBdr>
    </w:div>
    <w:div w:id="207911842">
      <w:bodyDiv w:val="1"/>
      <w:marLeft w:val="0"/>
      <w:marRight w:val="0"/>
      <w:marTop w:val="0"/>
      <w:marBottom w:val="0"/>
      <w:divBdr>
        <w:top w:val="none" w:sz="0" w:space="0" w:color="auto"/>
        <w:left w:val="none" w:sz="0" w:space="0" w:color="auto"/>
        <w:bottom w:val="none" w:sz="0" w:space="0" w:color="auto"/>
        <w:right w:val="none" w:sz="0" w:space="0" w:color="auto"/>
      </w:divBdr>
    </w:div>
    <w:div w:id="236014653">
      <w:bodyDiv w:val="1"/>
      <w:marLeft w:val="0"/>
      <w:marRight w:val="0"/>
      <w:marTop w:val="0"/>
      <w:marBottom w:val="0"/>
      <w:divBdr>
        <w:top w:val="none" w:sz="0" w:space="0" w:color="auto"/>
        <w:left w:val="none" w:sz="0" w:space="0" w:color="auto"/>
        <w:bottom w:val="none" w:sz="0" w:space="0" w:color="auto"/>
        <w:right w:val="none" w:sz="0" w:space="0" w:color="auto"/>
      </w:divBdr>
    </w:div>
    <w:div w:id="264654206">
      <w:bodyDiv w:val="1"/>
      <w:marLeft w:val="0"/>
      <w:marRight w:val="0"/>
      <w:marTop w:val="0"/>
      <w:marBottom w:val="0"/>
      <w:divBdr>
        <w:top w:val="none" w:sz="0" w:space="0" w:color="auto"/>
        <w:left w:val="none" w:sz="0" w:space="0" w:color="auto"/>
        <w:bottom w:val="none" w:sz="0" w:space="0" w:color="auto"/>
        <w:right w:val="none" w:sz="0" w:space="0" w:color="auto"/>
      </w:divBdr>
    </w:div>
    <w:div w:id="273441986">
      <w:bodyDiv w:val="1"/>
      <w:marLeft w:val="0"/>
      <w:marRight w:val="0"/>
      <w:marTop w:val="0"/>
      <w:marBottom w:val="0"/>
      <w:divBdr>
        <w:top w:val="none" w:sz="0" w:space="0" w:color="auto"/>
        <w:left w:val="none" w:sz="0" w:space="0" w:color="auto"/>
        <w:bottom w:val="none" w:sz="0" w:space="0" w:color="auto"/>
        <w:right w:val="none" w:sz="0" w:space="0" w:color="auto"/>
      </w:divBdr>
    </w:div>
    <w:div w:id="281958198">
      <w:bodyDiv w:val="1"/>
      <w:marLeft w:val="0"/>
      <w:marRight w:val="0"/>
      <w:marTop w:val="0"/>
      <w:marBottom w:val="0"/>
      <w:divBdr>
        <w:top w:val="none" w:sz="0" w:space="0" w:color="auto"/>
        <w:left w:val="none" w:sz="0" w:space="0" w:color="auto"/>
        <w:bottom w:val="none" w:sz="0" w:space="0" w:color="auto"/>
        <w:right w:val="none" w:sz="0" w:space="0" w:color="auto"/>
      </w:divBdr>
    </w:div>
    <w:div w:id="316960138">
      <w:bodyDiv w:val="1"/>
      <w:marLeft w:val="0"/>
      <w:marRight w:val="0"/>
      <w:marTop w:val="0"/>
      <w:marBottom w:val="0"/>
      <w:divBdr>
        <w:top w:val="none" w:sz="0" w:space="0" w:color="auto"/>
        <w:left w:val="none" w:sz="0" w:space="0" w:color="auto"/>
        <w:bottom w:val="none" w:sz="0" w:space="0" w:color="auto"/>
        <w:right w:val="none" w:sz="0" w:space="0" w:color="auto"/>
      </w:divBdr>
    </w:div>
    <w:div w:id="366956305">
      <w:bodyDiv w:val="1"/>
      <w:marLeft w:val="0"/>
      <w:marRight w:val="0"/>
      <w:marTop w:val="0"/>
      <w:marBottom w:val="0"/>
      <w:divBdr>
        <w:top w:val="none" w:sz="0" w:space="0" w:color="auto"/>
        <w:left w:val="none" w:sz="0" w:space="0" w:color="auto"/>
        <w:bottom w:val="none" w:sz="0" w:space="0" w:color="auto"/>
        <w:right w:val="none" w:sz="0" w:space="0" w:color="auto"/>
      </w:divBdr>
    </w:div>
    <w:div w:id="376323618">
      <w:bodyDiv w:val="1"/>
      <w:marLeft w:val="0"/>
      <w:marRight w:val="0"/>
      <w:marTop w:val="0"/>
      <w:marBottom w:val="0"/>
      <w:divBdr>
        <w:top w:val="none" w:sz="0" w:space="0" w:color="auto"/>
        <w:left w:val="none" w:sz="0" w:space="0" w:color="auto"/>
        <w:bottom w:val="none" w:sz="0" w:space="0" w:color="auto"/>
        <w:right w:val="none" w:sz="0" w:space="0" w:color="auto"/>
      </w:divBdr>
    </w:div>
    <w:div w:id="378017615">
      <w:bodyDiv w:val="1"/>
      <w:marLeft w:val="0"/>
      <w:marRight w:val="0"/>
      <w:marTop w:val="0"/>
      <w:marBottom w:val="0"/>
      <w:divBdr>
        <w:top w:val="none" w:sz="0" w:space="0" w:color="auto"/>
        <w:left w:val="none" w:sz="0" w:space="0" w:color="auto"/>
        <w:bottom w:val="none" w:sz="0" w:space="0" w:color="auto"/>
        <w:right w:val="none" w:sz="0" w:space="0" w:color="auto"/>
      </w:divBdr>
    </w:div>
    <w:div w:id="384567146">
      <w:bodyDiv w:val="1"/>
      <w:marLeft w:val="0"/>
      <w:marRight w:val="0"/>
      <w:marTop w:val="0"/>
      <w:marBottom w:val="0"/>
      <w:divBdr>
        <w:top w:val="none" w:sz="0" w:space="0" w:color="auto"/>
        <w:left w:val="none" w:sz="0" w:space="0" w:color="auto"/>
        <w:bottom w:val="none" w:sz="0" w:space="0" w:color="auto"/>
        <w:right w:val="none" w:sz="0" w:space="0" w:color="auto"/>
      </w:divBdr>
    </w:div>
    <w:div w:id="403576550">
      <w:bodyDiv w:val="1"/>
      <w:marLeft w:val="0"/>
      <w:marRight w:val="0"/>
      <w:marTop w:val="0"/>
      <w:marBottom w:val="0"/>
      <w:divBdr>
        <w:top w:val="none" w:sz="0" w:space="0" w:color="auto"/>
        <w:left w:val="none" w:sz="0" w:space="0" w:color="auto"/>
        <w:bottom w:val="none" w:sz="0" w:space="0" w:color="auto"/>
        <w:right w:val="none" w:sz="0" w:space="0" w:color="auto"/>
      </w:divBdr>
    </w:div>
    <w:div w:id="418718963">
      <w:bodyDiv w:val="1"/>
      <w:marLeft w:val="0"/>
      <w:marRight w:val="0"/>
      <w:marTop w:val="0"/>
      <w:marBottom w:val="0"/>
      <w:divBdr>
        <w:top w:val="none" w:sz="0" w:space="0" w:color="auto"/>
        <w:left w:val="none" w:sz="0" w:space="0" w:color="auto"/>
        <w:bottom w:val="none" w:sz="0" w:space="0" w:color="auto"/>
        <w:right w:val="none" w:sz="0" w:space="0" w:color="auto"/>
      </w:divBdr>
    </w:div>
    <w:div w:id="426653165">
      <w:bodyDiv w:val="1"/>
      <w:marLeft w:val="0"/>
      <w:marRight w:val="0"/>
      <w:marTop w:val="0"/>
      <w:marBottom w:val="0"/>
      <w:divBdr>
        <w:top w:val="none" w:sz="0" w:space="0" w:color="auto"/>
        <w:left w:val="none" w:sz="0" w:space="0" w:color="auto"/>
        <w:bottom w:val="none" w:sz="0" w:space="0" w:color="auto"/>
        <w:right w:val="none" w:sz="0" w:space="0" w:color="auto"/>
      </w:divBdr>
    </w:div>
    <w:div w:id="458111161">
      <w:bodyDiv w:val="1"/>
      <w:marLeft w:val="0"/>
      <w:marRight w:val="0"/>
      <w:marTop w:val="0"/>
      <w:marBottom w:val="0"/>
      <w:divBdr>
        <w:top w:val="none" w:sz="0" w:space="0" w:color="auto"/>
        <w:left w:val="none" w:sz="0" w:space="0" w:color="auto"/>
        <w:bottom w:val="none" w:sz="0" w:space="0" w:color="auto"/>
        <w:right w:val="none" w:sz="0" w:space="0" w:color="auto"/>
      </w:divBdr>
    </w:div>
    <w:div w:id="487285850">
      <w:bodyDiv w:val="1"/>
      <w:marLeft w:val="0"/>
      <w:marRight w:val="0"/>
      <w:marTop w:val="0"/>
      <w:marBottom w:val="0"/>
      <w:divBdr>
        <w:top w:val="none" w:sz="0" w:space="0" w:color="auto"/>
        <w:left w:val="none" w:sz="0" w:space="0" w:color="auto"/>
        <w:bottom w:val="none" w:sz="0" w:space="0" w:color="auto"/>
        <w:right w:val="none" w:sz="0" w:space="0" w:color="auto"/>
      </w:divBdr>
    </w:div>
    <w:div w:id="496307368">
      <w:bodyDiv w:val="1"/>
      <w:marLeft w:val="0"/>
      <w:marRight w:val="0"/>
      <w:marTop w:val="0"/>
      <w:marBottom w:val="0"/>
      <w:divBdr>
        <w:top w:val="none" w:sz="0" w:space="0" w:color="auto"/>
        <w:left w:val="none" w:sz="0" w:space="0" w:color="auto"/>
        <w:bottom w:val="none" w:sz="0" w:space="0" w:color="auto"/>
        <w:right w:val="none" w:sz="0" w:space="0" w:color="auto"/>
      </w:divBdr>
    </w:div>
    <w:div w:id="508377026">
      <w:bodyDiv w:val="1"/>
      <w:marLeft w:val="0"/>
      <w:marRight w:val="0"/>
      <w:marTop w:val="0"/>
      <w:marBottom w:val="0"/>
      <w:divBdr>
        <w:top w:val="none" w:sz="0" w:space="0" w:color="auto"/>
        <w:left w:val="none" w:sz="0" w:space="0" w:color="auto"/>
        <w:bottom w:val="none" w:sz="0" w:space="0" w:color="auto"/>
        <w:right w:val="none" w:sz="0" w:space="0" w:color="auto"/>
      </w:divBdr>
    </w:div>
    <w:div w:id="536771654">
      <w:bodyDiv w:val="1"/>
      <w:marLeft w:val="0"/>
      <w:marRight w:val="0"/>
      <w:marTop w:val="0"/>
      <w:marBottom w:val="0"/>
      <w:divBdr>
        <w:top w:val="none" w:sz="0" w:space="0" w:color="auto"/>
        <w:left w:val="none" w:sz="0" w:space="0" w:color="auto"/>
        <w:bottom w:val="none" w:sz="0" w:space="0" w:color="auto"/>
        <w:right w:val="none" w:sz="0" w:space="0" w:color="auto"/>
      </w:divBdr>
    </w:div>
    <w:div w:id="568079888">
      <w:bodyDiv w:val="1"/>
      <w:marLeft w:val="0"/>
      <w:marRight w:val="0"/>
      <w:marTop w:val="0"/>
      <w:marBottom w:val="0"/>
      <w:divBdr>
        <w:top w:val="none" w:sz="0" w:space="0" w:color="auto"/>
        <w:left w:val="none" w:sz="0" w:space="0" w:color="auto"/>
        <w:bottom w:val="none" w:sz="0" w:space="0" w:color="auto"/>
        <w:right w:val="none" w:sz="0" w:space="0" w:color="auto"/>
      </w:divBdr>
    </w:div>
    <w:div w:id="628441540">
      <w:bodyDiv w:val="1"/>
      <w:marLeft w:val="0"/>
      <w:marRight w:val="0"/>
      <w:marTop w:val="0"/>
      <w:marBottom w:val="0"/>
      <w:divBdr>
        <w:top w:val="none" w:sz="0" w:space="0" w:color="auto"/>
        <w:left w:val="none" w:sz="0" w:space="0" w:color="auto"/>
        <w:bottom w:val="none" w:sz="0" w:space="0" w:color="auto"/>
        <w:right w:val="none" w:sz="0" w:space="0" w:color="auto"/>
      </w:divBdr>
    </w:div>
    <w:div w:id="638652474">
      <w:bodyDiv w:val="1"/>
      <w:marLeft w:val="0"/>
      <w:marRight w:val="0"/>
      <w:marTop w:val="0"/>
      <w:marBottom w:val="0"/>
      <w:divBdr>
        <w:top w:val="none" w:sz="0" w:space="0" w:color="auto"/>
        <w:left w:val="none" w:sz="0" w:space="0" w:color="auto"/>
        <w:bottom w:val="none" w:sz="0" w:space="0" w:color="auto"/>
        <w:right w:val="none" w:sz="0" w:space="0" w:color="auto"/>
      </w:divBdr>
    </w:div>
    <w:div w:id="644895570">
      <w:bodyDiv w:val="1"/>
      <w:marLeft w:val="0"/>
      <w:marRight w:val="0"/>
      <w:marTop w:val="0"/>
      <w:marBottom w:val="0"/>
      <w:divBdr>
        <w:top w:val="none" w:sz="0" w:space="0" w:color="auto"/>
        <w:left w:val="none" w:sz="0" w:space="0" w:color="auto"/>
        <w:bottom w:val="none" w:sz="0" w:space="0" w:color="auto"/>
        <w:right w:val="none" w:sz="0" w:space="0" w:color="auto"/>
      </w:divBdr>
    </w:div>
    <w:div w:id="665934193">
      <w:bodyDiv w:val="1"/>
      <w:marLeft w:val="0"/>
      <w:marRight w:val="0"/>
      <w:marTop w:val="0"/>
      <w:marBottom w:val="0"/>
      <w:divBdr>
        <w:top w:val="none" w:sz="0" w:space="0" w:color="auto"/>
        <w:left w:val="none" w:sz="0" w:space="0" w:color="auto"/>
        <w:bottom w:val="none" w:sz="0" w:space="0" w:color="auto"/>
        <w:right w:val="none" w:sz="0" w:space="0" w:color="auto"/>
      </w:divBdr>
    </w:div>
    <w:div w:id="668141101">
      <w:bodyDiv w:val="1"/>
      <w:marLeft w:val="0"/>
      <w:marRight w:val="0"/>
      <w:marTop w:val="0"/>
      <w:marBottom w:val="0"/>
      <w:divBdr>
        <w:top w:val="none" w:sz="0" w:space="0" w:color="auto"/>
        <w:left w:val="none" w:sz="0" w:space="0" w:color="auto"/>
        <w:bottom w:val="none" w:sz="0" w:space="0" w:color="auto"/>
        <w:right w:val="none" w:sz="0" w:space="0" w:color="auto"/>
      </w:divBdr>
    </w:div>
    <w:div w:id="669482923">
      <w:bodyDiv w:val="1"/>
      <w:marLeft w:val="0"/>
      <w:marRight w:val="0"/>
      <w:marTop w:val="0"/>
      <w:marBottom w:val="0"/>
      <w:divBdr>
        <w:top w:val="none" w:sz="0" w:space="0" w:color="auto"/>
        <w:left w:val="none" w:sz="0" w:space="0" w:color="auto"/>
        <w:bottom w:val="none" w:sz="0" w:space="0" w:color="auto"/>
        <w:right w:val="none" w:sz="0" w:space="0" w:color="auto"/>
      </w:divBdr>
    </w:div>
    <w:div w:id="712660415">
      <w:bodyDiv w:val="1"/>
      <w:marLeft w:val="0"/>
      <w:marRight w:val="0"/>
      <w:marTop w:val="0"/>
      <w:marBottom w:val="0"/>
      <w:divBdr>
        <w:top w:val="none" w:sz="0" w:space="0" w:color="auto"/>
        <w:left w:val="none" w:sz="0" w:space="0" w:color="auto"/>
        <w:bottom w:val="none" w:sz="0" w:space="0" w:color="auto"/>
        <w:right w:val="none" w:sz="0" w:space="0" w:color="auto"/>
      </w:divBdr>
    </w:div>
    <w:div w:id="748502903">
      <w:bodyDiv w:val="1"/>
      <w:marLeft w:val="0"/>
      <w:marRight w:val="0"/>
      <w:marTop w:val="0"/>
      <w:marBottom w:val="0"/>
      <w:divBdr>
        <w:top w:val="none" w:sz="0" w:space="0" w:color="auto"/>
        <w:left w:val="none" w:sz="0" w:space="0" w:color="auto"/>
        <w:bottom w:val="none" w:sz="0" w:space="0" w:color="auto"/>
        <w:right w:val="none" w:sz="0" w:space="0" w:color="auto"/>
      </w:divBdr>
    </w:div>
    <w:div w:id="753628218">
      <w:bodyDiv w:val="1"/>
      <w:marLeft w:val="0"/>
      <w:marRight w:val="0"/>
      <w:marTop w:val="0"/>
      <w:marBottom w:val="0"/>
      <w:divBdr>
        <w:top w:val="none" w:sz="0" w:space="0" w:color="auto"/>
        <w:left w:val="none" w:sz="0" w:space="0" w:color="auto"/>
        <w:bottom w:val="none" w:sz="0" w:space="0" w:color="auto"/>
        <w:right w:val="none" w:sz="0" w:space="0" w:color="auto"/>
      </w:divBdr>
    </w:div>
    <w:div w:id="774247213">
      <w:bodyDiv w:val="1"/>
      <w:marLeft w:val="0"/>
      <w:marRight w:val="0"/>
      <w:marTop w:val="0"/>
      <w:marBottom w:val="0"/>
      <w:divBdr>
        <w:top w:val="none" w:sz="0" w:space="0" w:color="auto"/>
        <w:left w:val="none" w:sz="0" w:space="0" w:color="auto"/>
        <w:bottom w:val="none" w:sz="0" w:space="0" w:color="auto"/>
        <w:right w:val="none" w:sz="0" w:space="0" w:color="auto"/>
      </w:divBdr>
    </w:div>
    <w:div w:id="790394178">
      <w:bodyDiv w:val="1"/>
      <w:marLeft w:val="0"/>
      <w:marRight w:val="0"/>
      <w:marTop w:val="0"/>
      <w:marBottom w:val="0"/>
      <w:divBdr>
        <w:top w:val="none" w:sz="0" w:space="0" w:color="auto"/>
        <w:left w:val="none" w:sz="0" w:space="0" w:color="auto"/>
        <w:bottom w:val="none" w:sz="0" w:space="0" w:color="auto"/>
        <w:right w:val="none" w:sz="0" w:space="0" w:color="auto"/>
      </w:divBdr>
    </w:div>
    <w:div w:id="796029494">
      <w:bodyDiv w:val="1"/>
      <w:marLeft w:val="0"/>
      <w:marRight w:val="0"/>
      <w:marTop w:val="0"/>
      <w:marBottom w:val="0"/>
      <w:divBdr>
        <w:top w:val="none" w:sz="0" w:space="0" w:color="auto"/>
        <w:left w:val="none" w:sz="0" w:space="0" w:color="auto"/>
        <w:bottom w:val="none" w:sz="0" w:space="0" w:color="auto"/>
        <w:right w:val="none" w:sz="0" w:space="0" w:color="auto"/>
      </w:divBdr>
    </w:div>
    <w:div w:id="878786673">
      <w:bodyDiv w:val="1"/>
      <w:marLeft w:val="0"/>
      <w:marRight w:val="0"/>
      <w:marTop w:val="0"/>
      <w:marBottom w:val="0"/>
      <w:divBdr>
        <w:top w:val="none" w:sz="0" w:space="0" w:color="auto"/>
        <w:left w:val="none" w:sz="0" w:space="0" w:color="auto"/>
        <w:bottom w:val="none" w:sz="0" w:space="0" w:color="auto"/>
        <w:right w:val="none" w:sz="0" w:space="0" w:color="auto"/>
      </w:divBdr>
    </w:div>
    <w:div w:id="880095578">
      <w:bodyDiv w:val="1"/>
      <w:marLeft w:val="0"/>
      <w:marRight w:val="0"/>
      <w:marTop w:val="0"/>
      <w:marBottom w:val="0"/>
      <w:divBdr>
        <w:top w:val="none" w:sz="0" w:space="0" w:color="auto"/>
        <w:left w:val="none" w:sz="0" w:space="0" w:color="auto"/>
        <w:bottom w:val="none" w:sz="0" w:space="0" w:color="auto"/>
        <w:right w:val="none" w:sz="0" w:space="0" w:color="auto"/>
      </w:divBdr>
    </w:div>
    <w:div w:id="938417208">
      <w:bodyDiv w:val="1"/>
      <w:marLeft w:val="0"/>
      <w:marRight w:val="0"/>
      <w:marTop w:val="0"/>
      <w:marBottom w:val="0"/>
      <w:divBdr>
        <w:top w:val="none" w:sz="0" w:space="0" w:color="auto"/>
        <w:left w:val="none" w:sz="0" w:space="0" w:color="auto"/>
        <w:bottom w:val="none" w:sz="0" w:space="0" w:color="auto"/>
        <w:right w:val="none" w:sz="0" w:space="0" w:color="auto"/>
      </w:divBdr>
    </w:div>
    <w:div w:id="962809369">
      <w:bodyDiv w:val="1"/>
      <w:marLeft w:val="0"/>
      <w:marRight w:val="0"/>
      <w:marTop w:val="0"/>
      <w:marBottom w:val="0"/>
      <w:divBdr>
        <w:top w:val="none" w:sz="0" w:space="0" w:color="auto"/>
        <w:left w:val="none" w:sz="0" w:space="0" w:color="auto"/>
        <w:bottom w:val="none" w:sz="0" w:space="0" w:color="auto"/>
        <w:right w:val="none" w:sz="0" w:space="0" w:color="auto"/>
      </w:divBdr>
    </w:div>
    <w:div w:id="1002440093">
      <w:bodyDiv w:val="1"/>
      <w:marLeft w:val="0"/>
      <w:marRight w:val="0"/>
      <w:marTop w:val="0"/>
      <w:marBottom w:val="0"/>
      <w:divBdr>
        <w:top w:val="none" w:sz="0" w:space="0" w:color="auto"/>
        <w:left w:val="none" w:sz="0" w:space="0" w:color="auto"/>
        <w:bottom w:val="none" w:sz="0" w:space="0" w:color="auto"/>
        <w:right w:val="none" w:sz="0" w:space="0" w:color="auto"/>
      </w:divBdr>
    </w:div>
    <w:div w:id="1013652044">
      <w:bodyDiv w:val="1"/>
      <w:marLeft w:val="0"/>
      <w:marRight w:val="0"/>
      <w:marTop w:val="0"/>
      <w:marBottom w:val="0"/>
      <w:divBdr>
        <w:top w:val="none" w:sz="0" w:space="0" w:color="auto"/>
        <w:left w:val="none" w:sz="0" w:space="0" w:color="auto"/>
        <w:bottom w:val="none" w:sz="0" w:space="0" w:color="auto"/>
        <w:right w:val="none" w:sz="0" w:space="0" w:color="auto"/>
      </w:divBdr>
    </w:div>
    <w:div w:id="1067924766">
      <w:bodyDiv w:val="1"/>
      <w:marLeft w:val="0"/>
      <w:marRight w:val="0"/>
      <w:marTop w:val="0"/>
      <w:marBottom w:val="0"/>
      <w:divBdr>
        <w:top w:val="none" w:sz="0" w:space="0" w:color="auto"/>
        <w:left w:val="none" w:sz="0" w:space="0" w:color="auto"/>
        <w:bottom w:val="none" w:sz="0" w:space="0" w:color="auto"/>
        <w:right w:val="none" w:sz="0" w:space="0" w:color="auto"/>
      </w:divBdr>
    </w:div>
    <w:div w:id="1084687877">
      <w:bodyDiv w:val="1"/>
      <w:marLeft w:val="0"/>
      <w:marRight w:val="0"/>
      <w:marTop w:val="0"/>
      <w:marBottom w:val="0"/>
      <w:divBdr>
        <w:top w:val="none" w:sz="0" w:space="0" w:color="auto"/>
        <w:left w:val="none" w:sz="0" w:space="0" w:color="auto"/>
        <w:bottom w:val="none" w:sz="0" w:space="0" w:color="auto"/>
        <w:right w:val="none" w:sz="0" w:space="0" w:color="auto"/>
      </w:divBdr>
    </w:div>
    <w:div w:id="1138500436">
      <w:bodyDiv w:val="1"/>
      <w:marLeft w:val="0"/>
      <w:marRight w:val="0"/>
      <w:marTop w:val="0"/>
      <w:marBottom w:val="0"/>
      <w:divBdr>
        <w:top w:val="none" w:sz="0" w:space="0" w:color="auto"/>
        <w:left w:val="none" w:sz="0" w:space="0" w:color="auto"/>
        <w:bottom w:val="none" w:sz="0" w:space="0" w:color="auto"/>
        <w:right w:val="none" w:sz="0" w:space="0" w:color="auto"/>
      </w:divBdr>
    </w:div>
    <w:div w:id="1171263914">
      <w:bodyDiv w:val="1"/>
      <w:marLeft w:val="0"/>
      <w:marRight w:val="0"/>
      <w:marTop w:val="0"/>
      <w:marBottom w:val="0"/>
      <w:divBdr>
        <w:top w:val="none" w:sz="0" w:space="0" w:color="auto"/>
        <w:left w:val="none" w:sz="0" w:space="0" w:color="auto"/>
        <w:bottom w:val="none" w:sz="0" w:space="0" w:color="auto"/>
        <w:right w:val="none" w:sz="0" w:space="0" w:color="auto"/>
      </w:divBdr>
    </w:div>
    <w:div w:id="1177884716">
      <w:bodyDiv w:val="1"/>
      <w:marLeft w:val="0"/>
      <w:marRight w:val="0"/>
      <w:marTop w:val="0"/>
      <w:marBottom w:val="0"/>
      <w:divBdr>
        <w:top w:val="none" w:sz="0" w:space="0" w:color="auto"/>
        <w:left w:val="none" w:sz="0" w:space="0" w:color="auto"/>
        <w:bottom w:val="none" w:sz="0" w:space="0" w:color="auto"/>
        <w:right w:val="none" w:sz="0" w:space="0" w:color="auto"/>
      </w:divBdr>
    </w:div>
    <w:div w:id="1178544379">
      <w:bodyDiv w:val="1"/>
      <w:marLeft w:val="0"/>
      <w:marRight w:val="0"/>
      <w:marTop w:val="0"/>
      <w:marBottom w:val="0"/>
      <w:divBdr>
        <w:top w:val="none" w:sz="0" w:space="0" w:color="auto"/>
        <w:left w:val="none" w:sz="0" w:space="0" w:color="auto"/>
        <w:bottom w:val="none" w:sz="0" w:space="0" w:color="auto"/>
        <w:right w:val="none" w:sz="0" w:space="0" w:color="auto"/>
      </w:divBdr>
    </w:div>
    <w:div w:id="1209680119">
      <w:bodyDiv w:val="1"/>
      <w:marLeft w:val="0"/>
      <w:marRight w:val="0"/>
      <w:marTop w:val="0"/>
      <w:marBottom w:val="0"/>
      <w:divBdr>
        <w:top w:val="none" w:sz="0" w:space="0" w:color="auto"/>
        <w:left w:val="none" w:sz="0" w:space="0" w:color="auto"/>
        <w:bottom w:val="none" w:sz="0" w:space="0" w:color="auto"/>
        <w:right w:val="none" w:sz="0" w:space="0" w:color="auto"/>
      </w:divBdr>
    </w:div>
    <w:div w:id="1217162289">
      <w:bodyDiv w:val="1"/>
      <w:marLeft w:val="0"/>
      <w:marRight w:val="0"/>
      <w:marTop w:val="0"/>
      <w:marBottom w:val="0"/>
      <w:divBdr>
        <w:top w:val="none" w:sz="0" w:space="0" w:color="auto"/>
        <w:left w:val="none" w:sz="0" w:space="0" w:color="auto"/>
        <w:bottom w:val="none" w:sz="0" w:space="0" w:color="auto"/>
        <w:right w:val="none" w:sz="0" w:space="0" w:color="auto"/>
      </w:divBdr>
    </w:div>
    <w:div w:id="1220049457">
      <w:bodyDiv w:val="1"/>
      <w:marLeft w:val="0"/>
      <w:marRight w:val="0"/>
      <w:marTop w:val="0"/>
      <w:marBottom w:val="0"/>
      <w:divBdr>
        <w:top w:val="none" w:sz="0" w:space="0" w:color="auto"/>
        <w:left w:val="none" w:sz="0" w:space="0" w:color="auto"/>
        <w:bottom w:val="none" w:sz="0" w:space="0" w:color="auto"/>
        <w:right w:val="none" w:sz="0" w:space="0" w:color="auto"/>
      </w:divBdr>
    </w:div>
    <w:div w:id="1226139132">
      <w:bodyDiv w:val="1"/>
      <w:marLeft w:val="0"/>
      <w:marRight w:val="0"/>
      <w:marTop w:val="0"/>
      <w:marBottom w:val="0"/>
      <w:divBdr>
        <w:top w:val="none" w:sz="0" w:space="0" w:color="auto"/>
        <w:left w:val="none" w:sz="0" w:space="0" w:color="auto"/>
        <w:bottom w:val="none" w:sz="0" w:space="0" w:color="auto"/>
        <w:right w:val="none" w:sz="0" w:space="0" w:color="auto"/>
      </w:divBdr>
    </w:div>
    <w:div w:id="1229342037">
      <w:bodyDiv w:val="1"/>
      <w:marLeft w:val="0"/>
      <w:marRight w:val="0"/>
      <w:marTop w:val="0"/>
      <w:marBottom w:val="0"/>
      <w:divBdr>
        <w:top w:val="none" w:sz="0" w:space="0" w:color="auto"/>
        <w:left w:val="none" w:sz="0" w:space="0" w:color="auto"/>
        <w:bottom w:val="none" w:sz="0" w:space="0" w:color="auto"/>
        <w:right w:val="none" w:sz="0" w:space="0" w:color="auto"/>
      </w:divBdr>
    </w:div>
    <w:div w:id="1237282823">
      <w:bodyDiv w:val="1"/>
      <w:marLeft w:val="0"/>
      <w:marRight w:val="0"/>
      <w:marTop w:val="0"/>
      <w:marBottom w:val="0"/>
      <w:divBdr>
        <w:top w:val="none" w:sz="0" w:space="0" w:color="auto"/>
        <w:left w:val="none" w:sz="0" w:space="0" w:color="auto"/>
        <w:bottom w:val="none" w:sz="0" w:space="0" w:color="auto"/>
        <w:right w:val="none" w:sz="0" w:space="0" w:color="auto"/>
      </w:divBdr>
    </w:div>
    <w:div w:id="1238512813">
      <w:bodyDiv w:val="1"/>
      <w:marLeft w:val="0"/>
      <w:marRight w:val="0"/>
      <w:marTop w:val="0"/>
      <w:marBottom w:val="0"/>
      <w:divBdr>
        <w:top w:val="none" w:sz="0" w:space="0" w:color="auto"/>
        <w:left w:val="none" w:sz="0" w:space="0" w:color="auto"/>
        <w:bottom w:val="none" w:sz="0" w:space="0" w:color="auto"/>
        <w:right w:val="none" w:sz="0" w:space="0" w:color="auto"/>
      </w:divBdr>
    </w:div>
    <w:div w:id="1278639828">
      <w:bodyDiv w:val="1"/>
      <w:marLeft w:val="0"/>
      <w:marRight w:val="0"/>
      <w:marTop w:val="0"/>
      <w:marBottom w:val="0"/>
      <w:divBdr>
        <w:top w:val="none" w:sz="0" w:space="0" w:color="auto"/>
        <w:left w:val="none" w:sz="0" w:space="0" w:color="auto"/>
        <w:bottom w:val="none" w:sz="0" w:space="0" w:color="auto"/>
        <w:right w:val="none" w:sz="0" w:space="0" w:color="auto"/>
      </w:divBdr>
    </w:div>
    <w:div w:id="1308316437">
      <w:bodyDiv w:val="1"/>
      <w:marLeft w:val="0"/>
      <w:marRight w:val="0"/>
      <w:marTop w:val="0"/>
      <w:marBottom w:val="0"/>
      <w:divBdr>
        <w:top w:val="none" w:sz="0" w:space="0" w:color="auto"/>
        <w:left w:val="none" w:sz="0" w:space="0" w:color="auto"/>
        <w:bottom w:val="none" w:sz="0" w:space="0" w:color="auto"/>
        <w:right w:val="none" w:sz="0" w:space="0" w:color="auto"/>
      </w:divBdr>
    </w:div>
    <w:div w:id="1344631779">
      <w:bodyDiv w:val="1"/>
      <w:marLeft w:val="0"/>
      <w:marRight w:val="0"/>
      <w:marTop w:val="0"/>
      <w:marBottom w:val="0"/>
      <w:divBdr>
        <w:top w:val="none" w:sz="0" w:space="0" w:color="auto"/>
        <w:left w:val="none" w:sz="0" w:space="0" w:color="auto"/>
        <w:bottom w:val="none" w:sz="0" w:space="0" w:color="auto"/>
        <w:right w:val="none" w:sz="0" w:space="0" w:color="auto"/>
      </w:divBdr>
    </w:div>
    <w:div w:id="1377704044">
      <w:bodyDiv w:val="1"/>
      <w:marLeft w:val="0"/>
      <w:marRight w:val="0"/>
      <w:marTop w:val="0"/>
      <w:marBottom w:val="0"/>
      <w:divBdr>
        <w:top w:val="none" w:sz="0" w:space="0" w:color="auto"/>
        <w:left w:val="none" w:sz="0" w:space="0" w:color="auto"/>
        <w:bottom w:val="none" w:sz="0" w:space="0" w:color="auto"/>
        <w:right w:val="none" w:sz="0" w:space="0" w:color="auto"/>
      </w:divBdr>
    </w:div>
    <w:div w:id="1380863149">
      <w:bodyDiv w:val="1"/>
      <w:marLeft w:val="0"/>
      <w:marRight w:val="0"/>
      <w:marTop w:val="0"/>
      <w:marBottom w:val="0"/>
      <w:divBdr>
        <w:top w:val="none" w:sz="0" w:space="0" w:color="auto"/>
        <w:left w:val="none" w:sz="0" w:space="0" w:color="auto"/>
        <w:bottom w:val="none" w:sz="0" w:space="0" w:color="auto"/>
        <w:right w:val="none" w:sz="0" w:space="0" w:color="auto"/>
      </w:divBdr>
    </w:div>
    <w:div w:id="1424373030">
      <w:bodyDiv w:val="1"/>
      <w:marLeft w:val="0"/>
      <w:marRight w:val="0"/>
      <w:marTop w:val="0"/>
      <w:marBottom w:val="0"/>
      <w:divBdr>
        <w:top w:val="none" w:sz="0" w:space="0" w:color="auto"/>
        <w:left w:val="none" w:sz="0" w:space="0" w:color="auto"/>
        <w:bottom w:val="none" w:sz="0" w:space="0" w:color="auto"/>
        <w:right w:val="none" w:sz="0" w:space="0" w:color="auto"/>
      </w:divBdr>
    </w:div>
    <w:div w:id="1443303273">
      <w:bodyDiv w:val="1"/>
      <w:marLeft w:val="0"/>
      <w:marRight w:val="0"/>
      <w:marTop w:val="0"/>
      <w:marBottom w:val="0"/>
      <w:divBdr>
        <w:top w:val="none" w:sz="0" w:space="0" w:color="auto"/>
        <w:left w:val="none" w:sz="0" w:space="0" w:color="auto"/>
        <w:bottom w:val="none" w:sz="0" w:space="0" w:color="auto"/>
        <w:right w:val="none" w:sz="0" w:space="0" w:color="auto"/>
      </w:divBdr>
    </w:div>
    <w:div w:id="1462571939">
      <w:bodyDiv w:val="1"/>
      <w:marLeft w:val="0"/>
      <w:marRight w:val="0"/>
      <w:marTop w:val="0"/>
      <w:marBottom w:val="0"/>
      <w:divBdr>
        <w:top w:val="none" w:sz="0" w:space="0" w:color="auto"/>
        <w:left w:val="none" w:sz="0" w:space="0" w:color="auto"/>
        <w:bottom w:val="none" w:sz="0" w:space="0" w:color="auto"/>
        <w:right w:val="none" w:sz="0" w:space="0" w:color="auto"/>
      </w:divBdr>
    </w:div>
    <w:div w:id="1500732395">
      <w:bodyDiv w:val="1"/>
      <w:marLeft w:val="0"/>
      <w:marRight w:val="0"/>
      <w:marTop w:val="0"/>
      <w:marBottom w:val="0"/>
      <w:divBdr>
        <w:top w:val="none" w:sz="0" w:space="0" w:color="auto"/>
        <w:left w:val="none" w:sz="0" w:space="0" w:color="auto"/>
        <w:bottom w:val="none" w:sz="0" w:space="0" w:color="auto"/>
        <w:right w:val="none" w:sz="0" w:space="0" w:color="auto"/>
      </w:divBdr>
    </w:div>
    <w:div w:id="1502235197">
      <w:bodyDiv w:val="1"/>
      <w:marLeft w:val="0"/>
      <w:marRight w:val="0"/>
      <w:marTop w:val="0"/>
      <w:marBottom w:val="0"/>
      <w:divBdr>
        <w:top w:val="none" w:sz="0" w:space="0" w:color="auto"/>
        <w:left w:val="none" w:sz="0" w:space="0" w:color="auto"/>
        <w:bottom w:val="none" w:sz="0" w:space="0" w:color="auto"/>
        <w:right w:val="none" w:sz="0" w:space="0" w:color="auto"/>
      </w:divBdr>
    </w:div>
    <w:div w:id="1520661750">
      <w:bodyDiv w:val="1"/>
      <w:marLeft w:val="0"/>
      <w:marRight w:val="0"/>
      <w:marTop w:val="0"/>
      <w:marBottom w:val="0"/>
      <w:divBdr>
        <w:top w:val="none" w:sz="0" w:space="0" w:color="auto"/>
        <w:left w:val="none" w:sz="0" w:space="0" w:color="auto"/>
        <w:bottom w:val="none" w:sz="0" w:space="0" w:color="auto"/>
        <w:right w:val="none" w:sz="0" w:space="0" w:color="auto"/>
      </w:divBdr>
    </w:div>
    <w:div w:id="1573731352">
      <w:bodyDiv w:val="1"/>
      <w:marLeft w:val="0"/>
      <w:marRight w:val="0"/>
      <w:marTop w:val="0"/>
      <w:marBottom w:val="0"/>
      <w:divBdr>
        <w:top w:val="none" w:sz="0" w:space="0" w:color="auto"/>
        <w:left w:val="none" w:sz="0" w:space="0" w:color="auto"/>
        <w:bottom w:val="none" w:sz="0" w:space="0" w:color="auto"/>
        <w:right w:val="none" w:sz="0" w:space="0" w:color="auto"/>
      </w:divBdr>
    </w:div>
    <w:div w:id="1638487313">
      <w:bodyDiv w:val="1"/>
      <w:marLeft w:val="0"/>
      <w:marRight w:val="0"/>
      <w:marTop w:val="0"/>
      <w:marBottom w:val="0"/>
      <w:divBdr>
        <w:top w:val="none" w:sz="0" w:space="0" w:color="auto"/>
        <w:left w:val="none" w:sz="0" w:space="0" w:color="auto"/>
        <w:bottom w:val="none" w:sz="0" w:space="0" w:color="auto"/>
        <w:right w:val="none" w:sz="0" w:space="0" w:color="auto"/>
      </w:divBdr>
    </w:div>
    <w:div w:id="1669558814">
      <w:bodyDiv w:val="1"/>
      <w:marLeft w:val="0"/>
      <w:marRight w:val="0"/>
      <w:marTop w:val="0"/>
      <w:marBottom w:val="0"/>
      <w:divBdr>
        <w:top w:val="none" w:sz="0" w:space="0" w:color="auto"/>
        <w:left w:val="none" w:sz="0" w:space="0" w:color="auto"/>
        <w:bottom w:val="none" w:sz="0" w:space="0" w:color="auto"/>
        <w:right w:val="none" w:sz="0" w:space="0" w:color="auto"/>
      </w:divBdr>
    </w:div>
    <w:div w:id="1682927674">
      <w:bodyDiv w:val="1"/>
      <w:marLeft w:val="0"/>
      <w:marRight w:val="0"/>
      <w:marTop w:val="0"/>
      <w:marBottom w:val="0"/>
      <w:divBdr>
        <w:top w:val="none" w:sz="0" w:space="0" w:color="auto"/>
        <w:left w:val="none" w:sz="0" w:space="0" w:color="auto"/>
        <w:bottom w:val="none" w:sz="0" w:space="0" w:color="auto"/>
        <w:right w:val="none" w:sz="0" w:space="0" w:color="auto"/>
      </w:divBdr>
    </w:div>
    <w:div w:id="1697972693">
      <w:bodyDiv w:val="1"/>
      <w:marLeft w:val="0"/>
      <w:marRight w:val="0"/>
      <w:marTop w:val="0"/>
      <w:marBottom w:val="0"/>
      <w:divBdr>
        <w:top w:val="none" w:sz="0" w:space="0" w:color="auto"/>
        <w:left w:val="none" w:sz="0" w:space="0" w:color="auto"/>
        <w:bottom w:val="none" w:sz="0" w:space="0" w:color="auto"/>
        <w:right w:val="none" w:sz="0" w:space="0" w:color="auto"/>
      </w:divBdr>
    </w:div>
    <w:div w:id="1702783443">
      <w:bodyDiv w:val="1"/>
      <w:marLeft w:val="0"/>
      <w:marRight w:val="0"/>
      <w:marTop w:val="0"/>
      <w:marBottom w:val="0"/>
      <w:divBdr>
        <w:top w:val="none" w:sz="0" w:space="0" w:color="auto"/>
        <w:left w:val="none" w:sz="0" w:space="0" w:color="auto"/>
        <w:bottom w:val="none" w:sz="0" w:space="0" w:color="auto"/>
        <w:right w:val="none" w:sz="0" w:space="0" w:color="auto"/>
      </w:divBdr>
    </w:div>
    <w:div w:id="1722710492">
      <w:bodyDiv w:val="1"/>
      <w:marLeft w:val="0"/>
      <w:marRight w:val="0"/>
      <w:marTop w:val="0"/>
      <w:marBottom w:val="0"/>
      <w:divBdr>
        <w:top w:val="none" w:sz="0" w:space="0" w:color="auto"/>
        <w:left w:val="none" w:sz="0" w:space="0" w:color="auto"/>
        <w:bottom w:val="none" w:sz="0" w:space="0" w:color="auto"/>
        <w:right w:val="none" w:sz="0" w:space="0" w:color="auto"/>
      </w:divBdr>
    </w:div>
    <w:div w:id="1764641150">
      <w:bodyDiv w:val="1"/>
      <w:marLeft w:val="0"/>
      <w:marRight w:val="0"/>
      <w:marTop w:val="0"/>
      <w:marBottom w:val="0"/>
      <w:divBdr>
        <w:top w:val="none" w:sz="0" w:space="0" w:color="auto"/>
        <w:left w:val="none" w:sz="0" w:space="0" w:color="auto"/>
        <w:bottom w:val="none" w:sz="0" w:space="0" w:color="auto"/>
        <w:right w:val="none" w:sz="0" w:space="0" w:color="auto"/>
      </w:divBdr>
    </w:div>
    <w:div w:id="1787891765">
      <w:bodyDiv w:val="1"/>
      <w:marLeft w:val="0"/>
      <w:marRight w:val="0"/>
      <w:marTop w:val="0"/>
      <w:marBottom w:val="0"/>
      <w:divBdr>
        <w:top w:val="none" w:sz="0" w:space="0" w:color="auto"/>
        <w:left w:val="none" w:sz="0" w:space="0" w:color="auto"/>
        <w:bottom w:val="none" w:sz="0" w:space="0" w:color="auto"/>
        <w:right w:val="none" w:sz="0" w:space="0" w:color="auto"/>
      </w:divBdr>
    </w:div>
    <w:div w:id="1803230053">
      <w:bodyDiv w:val="1"/>
      <w:marLeft w:val="0"/>
      <w:marRight w:val="0"/>
      <w:marTop w:val="0"/>
      <w:marBottom w:val="0"/>
      <w:divBdr>
        <w:top w:val="none" w:sz="0" w:space="0" w:color="auto"/>
        <w:left w:val="none" w:sz="0" w:space="0" w:color="auto"/>
        <w:bottom w:val="none" w:sz="0" w:space="0" w:color="auto"/>
        <w:right w:val="none" w:sz="0" w:space="0" w:color="auto"/>
      </w:divBdr>
    </w:div>
    <w:div w:id="1814986578">
      <w:bodyDiv w:val="1"/>
      <w:marLeft w:val="0"/>
      <w:marRight w:val="0"/>
      <w:marTop w:val="0"/>
      <w:marBottom w:val="0"/>
      <w:divBdr>
        <w:top w:val="none" w:sz="0" w:space="0" w:color="auto"/>
        <w:left w:val="none" w:sz="0" w:space="0" w:color="auto"/>
        <w:bottom w:val="none" w:sz="0" w:space="0" w:color="auto"/>
        <w:right w:val="none" w:sz="0" w:space="0" w:color="auto"/>
      </w:divBdr>
    </w:div>
    <w:div w:id="1841659040">
      <w:bodyDiv w:val="1"/>
      <w:marLeft w:val="0"/>
      <w:marRight w:val="0"/>
      <w:marTop w:val="0"/>
      <w:marBottom w:val="0"/>
      <w:divBdr>
        <w:top w:val="none" w:sz="0" w:space="0" w:color="auto"/>
        <w:left w:val="none" w:sz="0" w:space="0" w:color="auto"/>
        <w:bottom w:val="none" w:sz="0" w:space="0" w:color="auto"/>
        <w:right w:val="none" w:sz="0" w:space="0" w:color="auto"/>
      </w:divBdr>
    </w:div>
    <w:div w:id="1847941136">
      <w:bodyDiv w:val="1"/>
      <w:marLeft w:val="0"/>
      <w:marRight w:val="0"/>
      <w:marTop w:val="0"/>
      <w:marBottom w:val="0"/>
      <w:divBdr>
        <w:top w:val="none" w:sz="0" w:space="0" w:color="auto"/>
        <w:left w:val="none" w:sz="0" w:space="0" w:color="auto"/>
        <w:bottom w:val="none" w:sz="0" w:space="0" w:color="auto"/>
        <w:right w:val="none" w:sz="0" w:space="0" w:color="auto"/>
      </w:divBdr>
    </w:div>
    <w:div w:id="1901361332">
      <w:bodyDiv w:val="1"/>
      <w:marLeft w:val="0"/>
      <w:marRight w:val="0"/>
      <w:marTop w:val="0"/>
      <w:marBottom w:val="0"/>
      <w:divBdr>
        <w:top w:val="none" w:sz="0" w:space="0" w:color="auto"/>
        <w:left w:val="none" w:sz="0" w:space="0" w:color="auto"/>
        <w:bottom w:val="none" w:sz="0" w:space="0" w:color="auto"/>
        <w:right w:val="none" w:sz="0" w:space="0" w:color="auto"/>
      </w:divBdr>
    </w:div>
    <w:div w:id="2031301299">
      <w:bodyDiv w:val="1"/>
      <w:marLeft w:val="0"/>
      <w:marRight w:val="0"/>
      <w:marTop w:val="0"/>
      <w:marBottom w:val="0"/>
      <w:divBdr>
        <w:top w:val="none" w:sz="0" w:space="0" w:color="auto"/>
        <w:left w:val="none" w:sz="0" w:space="0" w:color="auto"/>
        <w:bottom w:val="none" w:sz="0" w:space="0" w:color="auto"/>
        <w:right w:val="none" w:sz="0" w:space="0" w:color="auto"/>
      </w:divBdr>
    </w:div>
    <w:div w:id="2079284213">
      <w:bodyDiv w:val="1"/>
      <w:marLeft w:val="0"/>
      <w:marRight w:val="0"/>
      <w:marTop w:val="0"/>
      <w:marBottom w:val="0"/>
      <w:divBdr>
        <w:top w:val="none" w:sz="0" w:space="0" w:color="auto"/>
        <w:left w:val="none" w:sz="0" w:space="0" w:color="auto"/>
        <w:bottom w:val="none" w:sz="0" w:space="0" w:color="auto"/>
        <w:right w:val="none" w:sz="0" w:space="0" w:color="auto"/>
      </w:divBdr>
    </w:div>
    <w:div w:id="20924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t.gov.al/al/temat/treguesit-demografik%C3%AB-dhe-social%C3%AB/popullsia/" TargetMode="External"/><Relationship Id="rId117" Type="http://schemas.openxmlformats.org/officeDocument/2006/relationships/theme" Target="theme/theme1.xml"/><Relationship Id="rId21" Type="http://schemas.openxmlformats.org/officeDocument/2006/relationships/hyperlink" Target="https://databaza.instat.gov.al:8083/pxweb/sq/DST/START__DE/POP01/" TargetMode="External"/><Relationship Id="rId42" Type="http://schemas.openxmlformats.org/officeDocument/2006/relationships/hyperlink" Target="https://www.instat.gov.al/media/2554/migracioni_i_kthimit_dhe_ri-integrimi_2013_.pdf" TargetMode="External"/><Relationship Id="rId47" Type="http://schemas.openxmlformats.org/officeDocument/2006/relationships/image" Target="media/image3.emf"/><Relationship Id="rId63" Type="http://schemas.openxmlformats.org/officeDocument/2006/relationships/image" Target="media/image6.emf"/><Relationship Id="rId68" Type="http://schemas.openxmlformats.org/officeDocument/2006/relationships/hyperlink" Target="https://databaza.instat.gov.al:8083/pxweb/sq/DST/START__BD__DEATHS/Death01/" TargetMode="External"/><Relationship Id="rId84" Type="http://schemas.openxmlformats.org/officeDocument/2006/relationships/image" Target="media/image13.emf"/><Relationship Id="rId89" Type="http://schemas.openxmlformats.org/officeDocument/2006/relationships/hyperlink" Target="https://www.instat.gov.al/media/14325/cens-2023-vlora.pdf" TargetMode="External"/><Relationship Id="rId112" Type="http://schemas.openxmlformats.org/officeDocument/2006/relationships/hyperlink" Target="https://www.instat.gov.al/al/rreth-nesh/k%C3%ABrko-t%C3%AB-dh%C3%ABna/" TargetMode="External"/><Relationship Id="rId16" Type="http://schemas.openxmlformats.org/officeDocument/2006/relationships/hyperlink" Target="https://www.instat.gov.al/al/temat/censet/censet-e-popullsis%C3%AB-dhe-banesave/" TargetMode="External"/><Relationship Id="rId107" Type="http://schemas.openxmlformats.org/officeDocument/2006/relationships/hyperlink" Target="https://databaza.instat.gov.al:8083/pxweb/sq/DST/START__MM/MIM6/" TargetMode="External"/><Relationship Id="rId11" Type="http://schemas.openxmlformats.org/officeDocument/2006/relationships/hyperlink" Target="https://ec.europa.eu/eurostat/databrowser/bookmark/a5e6b6d7-e46b-4db3-afb0-6248228eac51?lang=en" TargetMode="External"/><Relationship Id="rId32" Type="http://schemas.openxmlformats.org/officeDocument/2006/relationships/hyperlink" Target="https://databaza.instat.gov.al:8083/pxweb/sq/DST/START__DE/POP02/" TargetMode="External"/><Relationship Id="rId37" Type="http://schemas.openxmlformats.org/officeDocument/2006/relationships/hyperlink" Target="https://databaza.instat.gov.al:8083/pxweb/sq/DST/START__MM/MIM5/" TargetMode="External"/><Relationship Id="rId53" Type="http://schemas.openxmlformats.org/officeDocument/2006/relationships/package" Target="embeddings/Microsoft_Excel_Worksheet.xlsx"/><Relationship Id="rId58" Type="http://schemas.openxmlformats.org/officeDocument/2006/relationships/hyperlink" Target="https://www.instat.gov.al/al/temat/shkenc%C3%AB-teknologji-dhe-inovacion/k%C3%ABrkimi-dhe-zhvillimi/" TargetMode="External"/><Relationship Id="rId74" Type="http://schemas.openxmlformats.org/officeDocument/2006/relationships/package" Target="embeddings/Microsoft_Excel_Worksheet3.xlsx"/><Relationship Id="rId79" Type="http://schemas.openxmlformats.org/officeDocument/2006/relationships/package" Target="embeddings/Microsoft_Excel_Worksheet4.xlsx"/><Relationship Id="rId102" Type="http://schemas.openxmlformats.org/officeDocument/2006/relationships/hyperlink" Target="https://www.instat.gov.al/media/7969/zhvillimi_i_anket%C3%ABs_komb%C3%ABtare_t%C3%AB_migracionit_n%C3%AB_familje_alb.pdf" TargetMode="External"/><Relationship Id="rId5" Type="http://schemas.openxmlformats.org/officeDocument/2006/relationships/hyperlink" Target="https://databaza.instat.gov.al:8083/pxweb/sq/DST/START__TU__TU1/TU07/table/tableViewLayout1/" TargetMode="External"/><Relationship Id="rId90" Type="http://schemas.openxmlformats.org/officeDocument/2006/relationships/hyperlink" Target="https://www.instat.gov.al/media/3079/nj__klasifikim_i_ri_rural-urban_i_popullsis__shqiptare.pdf" TargetMode="External"/><Relationship Id="rId95" Type="http://schemas.openxmlformats.org/officeDocument/2006/relationships/package" Target="embeddings/Microsoft_Excel_Worksheet7.xlsx"/><Relationship Id="rId22" Type="http://schemas.openxmlformats.org/officeDocument/2006/relationships/hyperlink" Target="https://databaza.instat.gov.al:8083/pxweb/sq/DST/START__DE/POP02/" TargetMode="External"/><Relationship Id="rId27" Type="http://schemas.openxmlformats.org/officeDocument/2006/relationships/hyperlink" Target="https://databaza.instat.gov.al:8083/pxweb/sq/DST/START__PKP__PTV/PKP1319/" TargetMode="External"/><Relationship Id="rId43" Type="http://schemas.openxmlformats.org/officeDocument/2006/relationships/hyperlink" Target="https://www.instat.gov.al/al/temat/censet/censet-e-popullsis%C3%AB-dhe-banesave/" TargetMode="External"/><Relationship Id="rId48" Type="http://schemas.openxmlformats.org/officeDocument/2006/relationships/oleObject" Target="embeddings/oleObject3.bin"/><Relationship Id="rId64" Type="http://schemas.openxmlformats.org/officeDocument/2006/relationships/package" Target="embeddings/Microsoft_Excel_Worksheet1.xlsx"/><Relationship Id="rId69" Type="http://schemas.openxmlformats.org/officeDocument/2006/relationships/hyperlink" Target="https://databaza.instat.gov.al:8083/pxweb/sq/DST" TargetMode="External"/><Relationship Id="rId113" Type="http://schemas.openxmlformats.org/officeDocument/2006/relationships/hyperlink" Target="http://www.instat.gov.al" TargetMode="External"/><Relationship Id="rId80" Type="http://schemas.openxmlformats.org/officeDocument/2006/relationships/image" Target="media/image11.emf"/><Relationship Id="rId85" Type="http://schemas.openxmlformats.org/officeDocument/2006/relationships/oleObject" Target="embeddings/oleObject6.bin"/><Relationship Id="rId12" Type="http://schemas.openxmlformats.org/officeDocument/2006/relationships/image" Target="media/image1.emf"/><Relationship Id="rId17" Type="http://schemas.openxmlformats.org/officeDocument/2006/relationships/image" Target="media/image2.emf"/><Relationship Id="rId33" Type="http://schemas.openxmlformats.org/officeDocument/2006/relationships/hyperlink" Target="https://databaza.instat.gov.al:8083/pxweb/sq/DST/START__DE/POP4/" TargetMode="External"/><Relationship Id="rId38" Type="http://schemas.openxmlformats.org/officeDocument/2006/relationships/hyperlink" Target="https://databaza.instat.gov.al:8083/pxweb/sq/DST/START__MM/MIM6/" TargetMode="External"/><Relationship Id="rId59" Type="http://schemas.openxmlformats.org/officeDocument/2006/relationships/hyperlink" Target="https://databaza.instat.gov.al:8083/pxweb/en/DST/START__TU/" TargetMode="External"/><Relationship Id="rId103" Type="http://schemas.openxmlformats.org/officeDocument/2006/relationships/hyperlink" Target="https://www.instat.gov.al/al/temat/treguesit-demografik%C3%AB-dhe-social%C3%AB/migrimi-dhe-integrimi-i-migrant%C3%ABve/" TargetMode="External"/><Relationship Id="rId108" Type="http://schemas.openxmlformats.org/officeDocument/2006/relationships/image" Target="media/image15.emf"/><Relationship Id="rId54" Type="http://schemas.openxmlformats.org/officeDocument/2006/relationships/hyperlink" Target="https://www.instat.gov.al/media/14325/cens-2023-vlora.pdf" TargetMode="External"/><Relationship Id="rId70" Type="http://schemas.openxmlformats.org/officeDocument/2006/relationships/image" Target="media/image7.emf"/><Relationship Id="rId75" Type="http://schemas.openxmlformats.org/officeDocument/2006/relationships/hyperlink" Target="https://www.instat.gov.al/al/temat/%C3%A7mimet/indeksi-i-%C3%A7mimeve-t%C3%AB-konsumit/" TargetMode="External"/><Relationship Id="rId91" Type="http://schemas.openxmlformats.org/officeDocument/2006/relationships/hyperlink" Target="https://www.instat.gov.al/al/cens-2023/rreth-cens/publikimi-dhe-shp%C3%ABrndarja/" TargetMode="External"/><Relationship Id="rId96" Type="http://schemas.openxmlformats.org/officeDocument/2006/relationships/hyperlink" Target="http://www.instat.gov.al/" TargetMode="External"/><Relationship Id="rId1" Type="http://schemas.openxmlformats.org/officeDocument/2006/relationships/numbering" Target="numbering.xml"/><Relationship Id="rId6" Type="http://schemas.openxmlformats.org/officeDocument/2006/relationships/hyperlink" Target="https://www.instat.gov.al/media/8400/statistika-te-shkaqeve-te-vdekjeve-2020-_mn_final.pdf" TargetMode="External"/><Relationship Id="rId23" Type="http://schemas.openxmlformats.org/officeDocument/2006/relationships/hyperlink" Target="https://databaza.instat.gov.al:8083/pxweb/sq/DST/START__DE/POP4/" TargetMode="External"/><Relationship Id="rId28" Type="http://schemas.openxmlformats.org/officeDocument/2006/relationships/hyperlink" Target="https://databaza.instat.gov.al:8083/pxweb/sq/DST/START__PKP__PTM/PTM011/" TargetMode="External"/><Relationship Id="rId49" Type="http://schemas.openxmlformats.org/officeDocument/2006/relationships/image" Target="media/image4.emf"/><Relationship Id="rId114" Type="http://schemas.openxmlformats.org/officeDocument/2006/relationships/hyperlink" Target="https://geodatahub.instat.gov.al/" TargetMode="External"/><Relationship Id="rId10" Type="http://schemas.openxmlformats.org/officeDocument/2006/relationships/hyperlink" Target="https://ec.europa.eu/eurostat/databrowser/bookmark/2e1d2c52-cdef-4fcc-b4c0-85245b02f7ee?lang=en" TargetMode="External"/><Relationship Id="rId31" Type="http://schemas.openxmlformats.org/officeDocument/2006/relationships/hyperlink" Target="https://databaza.instat.gov.al:8083/pxweb/sq/DST/START__DE/POP01/" TargetMode="External"/><Relationship Id="rId44" Type="http://schemas.openxmlformats.org/officeDocument/2006/relationships/hyperlink" Target="https://www.instat.gov.al/al/temat/censet/censet-e-popullsis%C3%AB-dhe-banesave/publikimet-cesnsusi-i-popullsis%C3%AB-dhe-banesave/2023/publikimet-e-censit-t%C3%AB-popullsis%C3%AB-dhe-banesave-2023/" TargetMode="External"/><Relationship Id="rId52" Type="http://schemas.openxmlformats.org/officeDocument/2006/relationships/image" Target="media/image5.emf"/><Relationship Id="rId60" Type="http://schemas.openxmlformats.org/officeDocument/2006/relationships/hyperlink" Target="https://databaza.instat.gov.al:8083/pxweb/sq/DST" TargetMode="External"/><Relationship Id="rId65" Type="http://schemas.openxmlformats.org/officeDocument/2006/relationships/hyperlink" Target="https://www.instat.gov.al/al/temat/treguesit-demografik%C3%AB-dhe-social%C3%AB/lindjet-vdekjet-dhe-martesat/" TargetMode="External"/><Relationship Id="rId73" Type="http://schemas.openxmlformats.org/officeDocument/2006/relationships/image" Target="media/image8.emf"/><Relationship Id="rId78" Type="http://schemas.openxmlformats.org/officeDocument/2006/relationships/image" Target="media/image10.emf"/><Relationship Id="rId81" Type="http://schemas.openxmlformats.org/officeDocument/2006/relationships/package" Target="embeddings/Microsoft_Excel_Worksheet5.xlsx"/><Relationship Id="rId86" Type="http://schemas.openxmlformats.org/officeDocument/2006/relationships/hyperlink" Target="https://www.instat.gov.al/al/temat/censet/censet-e-popullsis%C3%AB-dhe-banesave/publikimet-cesnsusi-i-popullsis%C3%AB-dhe-banesave/2023/publikimet-e-censit-t%C3%AB-popullsis%C3%AB-dhe-banesave-2023/" TargetMode="External"/><Relationship Id="rId94" Type="http://schemas.openxmlformats.org/officeDocument/2006/relationships/image" Target="media/image14.emf"/><Relationship Id="rId99" Type="http://schemas.openxmlformats.org/officeDocument/2006/relationships/hyperlink" Target="https://databaza.instat.gov.al:8083/pxweb/sq/DST/START__MM/EM_01/" TargetMode="External"/><Relationship Id="rId101" Type="http://schemas.openxmlformats.org/officeDocument/2006/relationships/hyperlink" Target="https://www.instat.gov.al/al/publikime/librat/" TargetMode="External"/><Relationship Id="rId4" Type="http://schemas.openxmlformats.org/officeDocument/2006/relationships/webSettings" Target="webSettings.xml"/><Relationship Id="rId9" Type="http://schemas.openxmlformats.org/officeDocument/2006/relationships/hyperlink" Target="https://ec.europa.eu/eurostat/databrowser/view/DEMO_R_MWK2_TS__custom_6309272/default/table?lang=en" TargetMode="External"/><Relationship Id="rId13" Type="http://schemas.openxmlformats.org/officeDocument/2006/relationships/oleObject" Target="embeddings/oleObject1.bin"/><Relationship Id="rId18" Type="http://schemas.openxmlformats.org/officeDocument/2006/relationships/oleObject" Target="embeddings/oleObject2.bin"/><Relationship Id="rId39" Type="http://schemas.openxmlformats.org/officeDocument/2006/relationships/hyperlink" Target="https://www.instat.gov.al/al/temat/treguesit-demografik%C3%AB-dhe-social%C3%AB/popullsia/" TargetMode="External"/><Relationship Id="rId109" Type="http://schemas.openxmlformats.org/officeDocument/2006/relationships/package" Target="embeddings/Microsoft_Excel_Worksheet8.xlsx"/><Relationship Id="rId34" Type="http://schemas.openxmlformats.org/officeDocument/2006/relationships/hyperlink" Target="https://databaza.instat.gov.al:8083/pxweb/sq/DST/START__MM/MIM4/" TargetMode="External"/><Relationship Id="rId50" Type="http://schemas.openxmlformats.org/officeDocument/2006/relationships/oleObject" Target="embeddings/oleObject4.bin"/><Relationship Id="rId55" Type="http://schemas.openxmlformats.org/officeDocument/2006/relationships/hyperlink" Target="https://www.instat.gov.al/al/temat/censet/censet-e-popullsis%C3%AB-dhe-banesave/" TargetMode="External"/><Relationship Id="rId76" Type="http://schemas.openxmlformats.org/officeDocument/2006/relationships/image" Target="media/image9.emf"/><Relationship Id="rId97" Type="http://schemas.openxmlformats.org/officeDocument/2006/relationships/hyperlink" Target="https://databaza.instat.gov.al:8083/pxweb/sq/DST" TargetMode="External"/><Relationship Id="rId104" Type="http://schemas.openxmlformats.org/officeDocument/2006/relationships/hyperlink" Target="https://databaza.instat.gov.al:8083/pxweb/sq/DST/START__MM/MIM4/" TargetMode="External"/><Relationship Id="rId7" Type="http://schemas.openxmlformats.org/officeDocument/2006/relationships/hyperlink" Target="https://www.instat.gov.al/media/10063/statistika-te-shkaqeve-te-vdekjeve-2021.pdf" TargetMode="External"/><Relationship Id="rId71" Type="http://schemas.openxmlformats.org/officeDocument/2006/relationships/package" Target="embeddings/Microsoft_Excel_Worksheet2.xlsx"/><Relationship Id="rId92" Type="http://schemas.openxmlformats.org/officeDocument/2006/relationships/hyperlink" Target="https://www.instat.gov.al/en/search-the-name/" TargetMode="External"/><Relationship Id="rId2" Type="http://schemas.openxmlformats.org/officeDocument/2006/relationships/styles" Target="styles.xml"/><Relationship Id="rId29" Type="http://schemas.openxmlformats.org/officeDocument/2006/relationships/hyperlink" Target="https://databaza.instat.gov.al:8083/pxweb/sq/DST" TargetMode="External"/><Relationship Id="rId24" Type="http://schemas.openxmlformats.org/officeDocument/2006/relationships/hyperlink" Target="https://www.instat.gov.al/al/temat/censet/censet-e-popullsis%C3%AB-dhe-banesave/" TargetMode="External"/><Relationship Id="rId40" Type="http://schemas.openxmlformats.org/officeDocument/2006/relationships/hyperlink" Target="https://www.instat.gov.al/al/temat/treguesit-demografik%C3%AB-dhe-social%C3%AB/migrimi-dhe-integrimi-i-migrant%C3%ABve/" TargetMode="External"/><Relationship Id="rId45" Type="http://schemas.openxmlformats.org/officeDocument/2006/relationships/hyperlink" Target="https://www.instat.gov.al/al/temat/treguesit-demografik%C3%AB-dhe-social%C3%AB/popullsia/" TargetMode="External"/><Relationship Id="rId66" Type="http://schemas.openxmlformats.org/officeDocument/2006/relationships/hyperlink" Target="https://databaza.instat.gov.al:8083/pxweb/sq/DST/START__BD__DEATHS/BD0011/" TargetMode="External"/><Relationship Id="rId87" Type="http://schemas.openxmlformats.org/officeDocument/2006/relationships/hyperlink" Target="https://www.instat.gov.al/al/temat/censet/censet-e-popullsis%C3%AB-dhe-banesave/" TargetMode="External"/><Relationship Id="rId110" Type="http://schemas.openxmlformats.org/officeDocument/2006/relationships/image" Target="media/image16.emf"/><Relationship Id="rId115" Type="http://schemas.openxmlformats.org/officeDocument/2006/relationships/hyperlink" Target="https://instatgis.gov.al/" TargetMode="External"/><Relationship Id="rId61" Type="http://schemas.openxmlformats.org/officeDocument/2006/relationships/hyperlink" Target="https://www.instat.gov.al/al/temat/kushtet-sociale/sh%C3%ABndet%C3%ABsia/" TargetMode="External"/><Relationship Id="rId82" Type="http://schemas.openxmlformats.org/officeDocument/2006/relationships/image" Target="media/image12.emf"/><Relationship Id="rId19" Type="http://schemas.openxmlformats.org/officeDocument/2006/relationships/hyperlink" Target="https://databaza.instat.gov.al:8083/pxweb/sq/DST" TargetMode="External"/><Relationship Id="rId14" Type="http://schemas.openxmlformats.org/officeDocument/2006/relationships/hyperlink" Target="https://www.instat.gov.al/media/14319/cens-2023-korca.pdf" TargetMode="External"/><Relationship Id="rId30" Type="http://schemas.openxmlformats.org/officeDocument/2006/relationships/hyperlink" Target="https://databaza.instat.gov.al:8083/pxweb/sq/DST/START__DE/NewPOP_0001/" TargetMode="External"/><Relationship Id="rId35" Type="http://schemas.openxmlformats.org/officeDocument/2006/relationships/hyperlink" Target="https://databaza.instat.gov.al:8083/pxweb/sq/DST/START__MM/EM_01/" TargetMode="External"/><Relationship Id="rId56" Type="http://schemas.openxmlformats.org/officeDocument/2006/relationships/hyperlink" Target="https://www.instat.gov.al/media/14325/cens-2023-vlora.pdf" TargetMode="External"/><Relationship Id="rId77" Type="http://schemas.openxmlformats.org/officeDocument/2006/relationships/oleObject" Target="embeddings/oleObject5.bin"/><Relationship Id="rId100" Type="http://schemas.openxmlformats.org/officeDocument/2006/relationships/hyperlink" Target="http://www.instat.gov.al/" TargetMode="External"/><Relationship Id="rId105" Type="http://schemas.openxmlformats.org/officeDocument/2006/relationships/hyperlink" Target="https://databaza.instat.gov.al:8083/pxweb/sq/DST/START__MM/MIM7/" TargetMode="External"/><Relationship Id="rId8" Type="http://schemas.openxmlformats.org/officeDocument/2006/relationships/hyperlink" Target="https://www.instat.gov.al/media/11629/statistika-te-shkaqeve-te-vdekjeve-2022__.pdf" TargetMode="External"/><Relationship Id="rId51" Type="http://schemas.openxmlformats.org/officeDocument/2006/relationships/hyperlink" Target="https://databaza.instat.gov.al:8083/pxweb/en/DST/START__TU__TU4/TU408/table/tableViewLayout1/" TargetMode="External"/><Relationship Id="rId72" Type="http://schemas.openxmlformats.org/officeDocument/2006/relationships/hyperlink" Target="https://www.instat.gov.al/al/temat/censet/censet-e-popullsis%C3%AB-dhe-banesave/publikimet-cesnsusi-i-popullsis%C3%AB-dhe-banesave/2023/publikimet-e-censit-t%C3%AB-popullsis%C3%AB-dhe-banesave-2023/" TargetMode="External"/><Relationship Id="rId93" Type="http://schemas.openxmlformats.org/officeDocument/2006/relationships/hyperlink" Target="https://www.instat.gov.al/al/rreth-nesh/k%C3%ABrko-t%C3%AB-dh%C3%ABna/" TargetMode="External"/><Relationship Id="rId98" Type="http://schemas.openxmlformats.org/officeDocument/2006/relationships/hyperlink" Target="https://databaza.instat.gov.al:8083/pxweb/sq/DST/START__MM/EM_01/" TargetMode="External"/><Relationship Id="rId3" Type="http://schemas.openxmlformats.org/officeDocument/2006/relationships/settings" Target="settings.xml"/><Relationship Id="rId25" Type="http://schemas.openxmlformats.org/officeDocument/2006/relationships/hyperlink" Target="https://www.instat.gov.al/al/temat/censet/censet-e-popullsis%C3%AB-dhe-banesave/publikimet-cesnsusi-i-popullsis%C3%AB-dhe-banesave/2023/publikimet-e-censit-t%C3%AB-popullsis%C3%AB-dhe-banesave-2023/" TargetMode="External"/><Relationship Id="rId46" Type="http://schemas.openxmlformats.org/officeDocument/2006/relationships/hyperlink" Target="https://www.instat.gov.al/media/14609/paga-mesatare-mujore-bruto-p%C3%ABr-nj%C3%AB-t%C3%AB-pun%C3%ABsuar-me-pag%C3%AB-sipas-aktiviteteve-ekonomike-dhe-gjinis%C3%AB-2019-2023.xls" TargetMode="External"/><Relationship Id="rId67" Type="http://schemas.openxmlformats.org/officeDocument/2006/relationships/hyperlink" Target="https://databaza.instat.gov.al:8083/pxweb/sq/DST/START__BD__DEATHS/Deaths02/" TargetMode="External"/><Relationship Id="rId116" Type="http://schemas.openxmlformats.org/officeDocument/2006/relationships/fontTable" Target="fontTable.xml"/><Relationship Id="rId20" Type="http://schemas.openxmlformats.org/officeDocument/2006/relationships/hyperlink" Target="https://databaza.instat.gov.al:8083/pxweb/sq/DST/START__DE/NewPOP_0001/" TargetMode="External"/><Relationship Id="rId41" Type="http://schemas.openxmlformats.org/officeDocument/2006/relationships/hyperlink" Target="https://www.instat.gov.al/media/7969/zhvillimi_i_anket%C3%ABs_komb%C3%ABtare_t%C3%AB_migracionit_n%C3%AB_familje_alb.pdf" TargetMode="External"/><Relationship Id="rId62" Type="http://schemas.openxmlformats.org/officeDocument/2006/relationships/hyperlink" Target="https://databaza.instat.gov.al:8083/pxweb/sq/DST" TargetMode="External"/><Relationship Id="rId83" Type="http://schemas.openxmlformats.org/officeDocument/2006/relationships/package" Target="embeddings/Microsoft_Excel_Worksheet6.xlsx"/><Relationship Id="rId88" Type="http://schemas.openxmlformats.org/officeDocument/2006/relationships/hyperlink" Target="https://www.instat.gov.al/media/14303/cens-2023.pdf" TargetMode="External"/><Relationship Id="rId111" Type="http://schemas.openxmlformats.org/officeDocument/2006/relationships/package" Target="embeddings/Microsoft_Excel_Worksheet9.xlsx"/><Relationship Id="rId15" Type="http://schemas.openxmlformats.org/officeDocument/2006/relationships/hyperlink" Target="https://www.instat.gov.al/al/temat/censet/censet-e-popullsis%C3%AB-dhe-banesave/publikimet-cesnsusi-i-popullsis%C3%AB-dhe-banesave/2023/publikimet-e-censit-t%C3%AB-popullsis%C3%AB-dhe-banesave-2023/" TargetMode="External"/><Relationship Id="rId36" Type="http://schemas.openxmlformats.org/officeDocument/2006/relationships/hyperlink" Target="https://databaza.instat.gov.al:8083/pxweb/sq/DST/START__MM/MIM7/" TargetMode="External"/><Relationship Id="rId57" Type="http://schemas.openxmlformats.org/officeDocument/2006/relationships/hyperlink" Target="https://databaza.instat.gov.al:8083/pxweb/sq/DST/START__DE/POP02/" TargetMode="External"/><Relationship Id="rId106" Type="http://schemas.openxmlformats.org/officeDocument/2006/relationships/hyperlink" Target="https://databaza.instat.gov.al:8083/pxweb/sq/DST/START__MM/MIM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24</Pages>
  <Words>7049</Words>
  <Characters>40185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Enkelejt Avdyli</dc:creator>
  <cp:keywords/>
  <dc:description/>
  <cp:lastModifiedBy>Enkelejt Avdyli</cp:lastModifiedBy>
  <cp:revision>9</cp:revision>
  <dcterms:created xsi:type="dcterms:W3CDTF">2025-02-14T08:45:00Z</dcterms:created>
  <dcterms:modified xsi:type="dcterms:W3CDTF">2025-03-18T14:39:00Z</dcterms:modified>
</cp:coreProperties>
</file>