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1CFC" w:rsidRDefault="002547A6" w:rsidP="00991CFC">
      <w:pPr>
        <w:ind w:right="144"/>
        <w:rPr>
          <w:rFonts w:asciiTheme="majorHAnsi" w:hAnsiTheme="majorHAnsi"/>
          <w:color w:val="7F7F7F" w:themeColor="text1" w:themeTint="80"/>
          <w:spacing w:val="-20"/>
          <w:kern w:val="28"/>
          <w:sz w:val="28"/>
          <w:lang w:val="sq-AL"/>
        </w:rPr>
      </w:pPr>
      <w:r>
        <w:rPr>
          <w:rFonts w:asciiTheme="majorHAnsi" w:hAnsiTheme="majorHAnsi"/>
          <w:noProof/>
          <w:color w:val="7F7F7F" w:themeColor="text1" w:themeTint="80"/>
          <w:spacing w:val="-20"/>
          <w:kern w:val="28"/>
          <w:sz w:val="28"/>
          <w:lang w:val="en-GB" w:eastAsia="en-GB"/>
        </w:rPr>
        <mc:AlternateContent>
          <mc:Choice Requires="wps">
            <w:drawing>
              <wp:anchor distT="0" distB="0" distL="114300" distR="114300" simplePos="0" relativeHeight="251607040" behindDoc="0" locked="0" layoutInCell="1" allowOverlap="1">
                <wp:simplePos x="0" y="0"/>
                <wp:positionH relativeFrom="column">
                  <wp:posOffset>-908050</wp:posOffset>
                </wp:positionH>
                <wp:positionV relativeFrom="paragraph">
                  <wp:posOffset>-1097118</wp:posOffset>
                </wp:positionV>
                <wp:extent cx="8096250" cy="942975"/>
                <wp:effectExtent l="0" t="0" r="0" b="9525"/>
                <wp:wrapNone/>
                <wp:docPr id="3" name="Rectangle 3"/>
                <wp:cNvGraphicFramePr/>
                <a:graphic xmlns:a="http://schemas.openxmlformats.org/drawingml/2006/main">
                  <a:graphicData uri="http://schemas.microsoft.com/office/word/2010/wordprocessingShape">
                    <wps:wsp>
                      <wps:cNvSpPr/>
                      <wps:spPr>
                        <a:xfrm>
                          <a:off x="0" y="0"/>
                          <a:ext cx="8096250" cy="942975"/>
                        </a:xfrm>
                        <a:prstGeom prst="rect">
                          <a:avLst/>
                        </a:prstGeom>
                        <a:solidFill>
                          <a:srgbClr val="0072B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39BB0" id="Rectangle 3" o:spid="_x0000_s1026" style="position:absolute;margin-left:-71.5pt;margin-top:-86.4pt;width:637.5pt;height:74.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IfnlwIAAIUFAAAOAAAAZHJzL2Uyb0RvYy54bWysVMFu2zAMvQ/YPwi6r3bcpG2COkWWosOA&#10;Yi3aDj0rshQbkEVNUuJkXz9Kst2uK3YYloMiiuQj+Uzy8urQKrIX1jWgSzo5ySkRmkPV6G1Jvz/d&#10;fLqgxHmmK6ZAi5IehaNXy48fLjuzEAXUoCphCYJot+hMSWvvzSLLHK9Fy9wJGKFRKcG2zKNot1ll&#10;WYforcqKPD/LOrCVscCFc/h6nZR0GfGlFNzfSemEJ6qkmJuPp43nJpzZ8pIttpaZuuF9GuwfsmhZ&#10;ozHoCHXNPCM72/wB1TbcggPpTzi0GUjZcBFrwGom+ZtqHmtmRKwFyXFmpMn9P1j+bX9vSVOV9JQS&#10;zVr8RA9IGtNbJchpoKczboFWj+be9pLDa6j1IG0b/rEKcoiUHkdKxcETjo8X+fysmCHzHHXzaTE/&#10;nwXQ7MXbWOe/CGhJuJTUYvTIJNvfOp9MB5MQzIFqqptGqSjY7WatLNmz8Hnz8+Lzukf/zUzpYKwh&#10;uCXE8JKFylIt8eaPSgQ7pR+EREow+yJmEptRjHEY50L7SVLVrBIp/CzH3xA9tG/wiJVGwIAsMf6I&#10;3QMMlglkwE5Z9vbBVcReHp3zvyWWnEePGBm0H53bRoN9D0BhVX3kZD+QlKgJLG2gOmLDWEiT5Ay/&#10;afC73TLn75nF0cFPjevA3+EhFXQlhf5GSQ3253vvwR47GrWUdDiKJXU/dswKStRXjb0+n0ynYXaj&#10;MJ2dFyjY15rNa43etWvAdpjg4jE8XoO9V8NVWmifcWusQlRUMc0xdkm5t4Ow9mlF4N7hYrWKZjiv&#10;hvlb/Wh4AA+shr58Ojwza/rm9dj232AYW7Z408PJNnhqWO08yCY2+AuvPd8467Fx+r0UlslrOVq9&#10;bM/lLwAAAP//AwBQSwMEFAAGAAgAAAAhAD7YwU/hAAAADgEAAA8AAABkcnMvZG93bnJldi54bWxM&#10;j81OwzAQhO9IvIO1SNxa56dAFOJUCFEhcUBqwwM4sYmjxutgu214ezYnetudHc1+U21nO7Kz9mFw&#10;KCBdJ8A0dk4N2Av4anarAliIEpUcHWoBvzrAtr69qWSp3AX3+nyIPaMQDKUUYGKcSs5DZ7SVYe0m&#10;jXT7dt7KSKvvufLyQuF25FmSPHIrB6QPRk761ejueDhZAQH3rSpU05iHwb8fPz53xc/bKMT93fzy&#10;DCzqOf6bYcEndKiJqXUnVIGNAlbpJqcycZmeMmqxeNI8I60lLdvkwOuKX9eo/wAAAP//AwBQSwEC&#10;LQAUAAYACAAAACEAtoM4kv4AAADhAQAAEwAAAAAAAAAAAAAAAAAAAAAAW0NvbnRlbnRfVHlwZXNd&#10;LnhtbFBLAQItABQABgAIAAAAIQA4/SH/1gAAAJQBAAALAAAAAAAAAAAAAAAAAC8BAABfcmVscy8u&#10;cmVsc1BLAQItABQABgAIAAAAIQAv9IfnlwIAAIUFAAAOAAAAAAAAAAAAAAAAAC4CAABkcnMvZTJv&#10;RG9jLnhtbFBLAQItABQABgAIAAAAIQA+2MFP4QAAAA4BAAAPAAAAAAAAAAAAAAAAAPEEAABkcnMv&#10;ZG93bnJldi54bWxQSwUGAAAAAAQABADzAAAA/wUAAAAA&#10;" fillcolor="#0072bc" stroked="f" strokeweight="2pt"/>
            </w:pict>
          </mc:Fallback>
        </mc:AlternateContent>
      </w:r>
      <w:r w:rsidR="00941C26" w:rsidRPr="0024548E">
        <w:rPr>
          <w:rFonts w:asciiTheme="majorHAnsi" w:hAnsiTheme="majorHAnsi"/>
          <w:noProof/>
          <w:color w:val="7F7F7F" w:themeColor="text1" w:themeTint="80"/>
          <w:spacing w:val="-20"/>
          <w:kern w:val="28"/>
          <w:sz w:val="28"/>
          <w:lang w:val="en-GB" w:eastAsia="en-GB"/>
        </w:rPr>
        <w:drawing>
          <wp:anchor distT="0" distB="0" distL="114300" distR="114300" simplePos="0" relativeHeight="251626496" behindDoc="0" locked="0" layoutInCell="1" allowOverlap="1" wp14:anchorId="51C5838E" wp14:editId="2154C58A">
            <wp:simplePos x="0" y="0"/>
            <wp:positionH relativeFrom="column">
              <wp:posOffset>4149090</wp:posOffset>
            </wp:positionH>
            <wp:positionV relativeFrom="paragraph">
              <wp:posOffset>-713740</wp:posOffset>
            </wp:positionV>
            <wp:extent cx="2348865" cy="54038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Instat-blu-2022---nenshkri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8865" cy="540385"/>
                    </a:xfrm>
                    <a:prstGeom prst="rect">
                      <a:avLst/>
                    </a:prstGeom>
                  </pic:spPr>
                </pic:pic>
              </a:graphicData>
            </a:graphic>
            <wp14:sizeRelH relativeFrom="page">
              <wp14:pctWidth>0</wp14:pctWidth>
            </wp14:sizeRelH>
            <wp14:sizeRelV relativeFrom="page">
              <wp14:pctHeight>0</wp14:pctHeight>
            </wp14:sizeRelV>
          </wp:anchor>
        </w:drawing>
      </w:r>
      <w:r w:rsidR="00941C26" w:rsidRPr="0024548E">
        <w:rPr>
          <w:rFonts w:asciiTheme="majorHAnsi" w:hAnsiTheme="majorHAnsi"/>
          <w:noProof/>
          <w:color w:val="7F7F7F" w:themeColor="text1" w:themeTint="80"/>
          <w:spacing w:val="-20"/>
          <w:kern w:val="28"/>
          <w:sz w:val="28"/>
          <w:lang w:val="en-GB" w:eastAsia="en-GB"/>
        </w:rPr>
        <w:drawing>
          <wp:anchor distT="0" distB="0" distL="114300" distR="114300" simplePos="0" relativeHeight="251620352" behindDoc="0" locked="0" layoutInCell="1" allowOverlap="1" wp14:anchorId="45548ADD" wp14:editId="5760254A">
            <wp:simplePos x="0" y="0"/>
            <wp:positionH relativeFrom="column">
              <wp:posOffset>92075</wp:posOffset>
            </wp:positionH>
            <wp:positionV relativeFrom="paragraph">
              <wp:posOffset>-750570</wp:posOffset>
            </wp:positionV>
            <wp:extent cx="944880" cy="492125"/>
            <wp:effectExtent l="0" t="0" r="762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Instat-blu-2022---nenshkri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92125"/>
                    </a:xfrm>
                    <a:prstGeom prst="rect">
                      <a:avLst/>
                    </a:prstGeom>
                  </pic:spPr>
                </pic:pic>
              </a:graphicData>
            </a:graphic>
            <wp14:sizeRelH relativeFrom="page">
              <wp14:pctWidth>0</wp14:pctWidth>
            </wp14:sizeRelH>
            <wp14:sizeRelV relativeFrom="page">
              <wp14:pctHeight>0</wp14:pctHeight>
            </wp14:sizeRelV>
          </wp:anchor>
        </w:drawing>
      </w:r>
      <w:r w:rsidR="006D7DE9" w:rsidRPr="0024548E">
        <w:rPr>
          <w:rFonts w:asciiTheme="majorHAnsi" w:hAnsiTheme="majorHAnsi"/>
          <w:noProof/>
          <w:color w:val="7F7F7F" w:themeColor="text1" w:themeTint="80"/>
          <w:spacing w:val="-20"/>
          <w:kern w:val="28"/>
          <w:sz w:val="44"/>
          <w:szCs w:val="52"/>
          <w:lang w:val="en-GB" w:eastAsia="en-GB"/>
        </w:rPr>
        <mc:AlternateContent>
          <mc:Choice Requires="wps">
            <w:drawing>
              <wp:anchor distT="0" distB="0" distL="114300" distR="114300" simplePos="0" relativeHeight="251609088" behindDoc="1" locked="0" layoutInCell="1" allowOverlap="1" wp14:anchorId="1E835C08" wp14:editId="306E51B5">
                <wp:simplePos x="0" y="0"/>
                <wp:positionH relativeFrom="column">
                  <wp:posOffset>21846</wp:posOffset>
                </wp:positionH>
                <wp:positionV relativeFrom="paragraph">
                  <wp:posOffset>-690066</wp:posOffset>
                </wp:positionV>
                <wp:extent cx="6330950" cy="69061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690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577" w:rsidRDefault="00BB5577" w:rsidP="00CB05A2">
                            <w:r w:rsidRPr="006D7DE9">
                              <w:rPr>
                                <w:noProof/>
                                <w:lang w:val="en-GB" w:eastAsia="en-GB"/>
                              </w:rPr>
                              <w:drawing>
                                <wp:inline distT="0" distB="0" distL="0" distR="0">
                                  <wp:extent cx="3568700" cy="688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8700" cy="688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835C08" id="_x0000_t202" coordsize="21600,21600" o:spt="202" path="m,l,21600r21600,l21600,xe">
                <v:stroke joinstyle="miter"/>
                <v:path gradientshapeok="t" o:connecttype="rect"/>
              </v:shapetype>
              <v:shape id="Text Box 2" o:spid="_x0000_s1026" type="#_x0000_t202" style="position:absolute;margin-left:1.7pt;margin-top:-54.35pt;width:498.5pt;height:5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ewggIAAA8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3CJ&#10;kSI9UPTAR4+u9YjyUJ3BuBqc7g24+RG2geWYqTN3mn52SOmbjqgNv7JWDx0nDKLLwsnk5OiE4wLI&#10;eninGVxDtl5HoLG1fSgdFAMBOrD0eGQmhEJhc/7qVVqVYKJgm1fpPCvjFaQ+nDbW+Tdc9yhMGmyB&#10;+YhOdnfOh2hIfXAJlzktBVsJKePCbtY30qIdAZWs4rdHf+YmVXBWOhybEKcdCBLuCLYQbmT9W5Xl&#10;RXqdV7PVfHE+K1ZFOavO08Uszarrap4WVXG7+h4CzIq6E4xxdScUPygwK/6O4X0vTNqJGkRDg6sy&#10;LyeK/phkGr/fJdkLDw0pRd/gxdGJ1IHY14pB2qT2RMhpnjwPP1YZanD4x6pEGQTmJw34cT0CStDG&#10;WrNHEITVwBdQC68ITDptv2I0QEc22H3ZEssxkm8ViKrKiiK0cFwU5XkOC3tqWZ9aiKIA1WCP0TS9&#10;8VPbb40Vmw5ummSs9BUIsRVRI09R7eULXReT2b8Qoa1P19Hr6R1b/gAAAP//AwBQSwMEFAAGAAgA&#10;AAAhADie0ILcAAAACAEAAA8AAABkcnMvZG93bnJldi54bWxMj8FOwzAMhu9IvENkJC5oSwZjHV3T&#10;CZBAXDf2AG7jtdUap2qytXt70hM72v70+/uz7WhbcaHeN441LOYKBHHpTMOVhsPv12wNwgdkg61j&#10;0nAlD9v8/i7D1LiBd3TZh0rEEPYpaqhD6FIpfVmTRT93HXG8HV1vMcSxr6TpcYjhtpXPSq2kxYbj&#10;hxo7+qypPO3PVsPxZ3h6fRuK73BIdsvVBzZJ4a5aPz6M7xsQgcbwD8OkH9Uhj06FO7PxotXwsoyg&#10;htlCrRMQE6CUirtiQmWeydsC+R8AAAD//wMAUEsBAi0AFAAGAAgAAAAhALaDOJL+AAAA4QEAABMA&#10;AAAAAAAAAAAAAAAAAAAAAFtDb250ZW50X1R5cGVzXS54bWxQSwECLQAUAAYACAAAACEAOP0h/9YA&#10;AACUAQAACwAAAAAAAAAAAAAAAAAvAQAAX3JlbHMvLnJlbHNQSwECLQAUAAYACAAAACEA0TbXsIIC&#10;AAAPBQAADgAAAAAAAAAAAAAAAAAuAgAAZHJzL2Uyb0RvYy54bWxQSwECLQAUAAYACAAAACEAOJ7Q&#10;gtwAAAAIAQAADwAAAAAAAAAAAAAAAADcBAAAZHJzL2Rvd25yZXYueG1sUEsFBgAAAAAEAAQA8wAA&#10;AOUFAAAAAA==&#10;" stroked="f">
                <v:textbox>
                  <w:txbxContent>
                    <w:p w:rsidR="00BB5577" w:rsidRDefault="00BB5577" w:rsidP="00CB05A2">
                      <w:r w:rsidRPr="006D7DE9">
                        <w:rPr>
                          <w:noProof/>
                          <w:lang w:val="en-GB" w:eastAsia="en-GB"/>
                        </w:rPr>
                        <w:drawing>
                          <wp:inline distT="0" distB="0" distL="0" distR="0">
                            <wp:extent cx="3568700" cy="688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8700" cy="688975"/>
                                    </a:xfrm>
                                    <a:prstGeom prst="rect">
                                      <a:avLst/>
                                    </a:prstGeom>
                                    <a:noFill/>
                                    <a:ln>
                                      <a:noFill/>
                                    </a:ln>
                                  </pic:spPr>
                                </pic:pic>
                              </a:graphicData>
                            </a:graphic>
                          </wp:inline>
                        </w:drawing>
                      </w:r>
                    </w:p>
                  </w:txbxContent>
                </v:textbox>
              </v:shape>
            </w:pict>
          </mc:Fallback>
        </mc:AlternateContent>
      </w:r>
      <w:r w:rsidR="00CB05A2" w:rsidRPr="0024548E">
        <w:rPr>
          <w:rFonts w:asciiTheme="majorHAnsi" w:hAnsiTheme="majorHAnsi"/>
          <w:color w:val="7F7F7F" w:themeColor="text1" w:themeTint="80"/>
          <w:spacing w:val="-20"/>
          <w:kern w:val="28"/>
          <w:sz w:val="28"/>
          <w:lang w:val="sq-AL"/>
        </w:rPr>
        <w:t xml:space="preserve">                                                                                                                                                                                                                                                                                                                                                                                                                                                                                                                                                                                                                                                                                                                                                                                                                                                                                                                                                                                                                                                                 </w:t>
      </w:r>
      <w:r w:rsidR="0021202E" w:rsidRPr="007258CF">
        <w:rPr>
          <w:rFonts w:ascii="Myriad Pro" w:hAnsi="Myriad Pro"/>
          <w:b/>
          <w:caps/>
          <w:color w:val="7E7E7E"/>
          <w:spacing w:val="-18"/>
          <w:sz w:val="56"/>
          <w:szCs w:val="58"/>
          <w:lang w:val="sq-AL"/>
        </w:rPr>
        <w:t>Accommodation Establishments</w:t>
      </w:r>
    </w:p>
    <w:p w:rsidR="0021202E" w:rsidRPr="00991CFC" w:rsidRDefault="002E16A7" w:rsidP="00991CFC">
      <w:pPr>
        <w:ind w:right="144"/>
        <w:rPr>
          <w:rFonts w:asciiTheme="majorHAnsi" w:hAnsiTheme="majorHAnsi"/>
          <w:color w:val="7F7F7F" w:themeColor="text1" w:themeTint="80"/>
          <w:spacing w:val="-20"/>
          <w:kern w:val="28"/>
          <w:sz w:val="28"/>
          <w:lang w:val="sq-AL"/>
        </w:rPr>
      </w:pPr>
      <w:r>
        <w:rPr>
          <w:rFonts w:ascii="Myriad Pro Light" w:hAnsi="Myriad Pro Light"/>
          <w:color w:val="898989"/>
          <w:sz w:val="36"/>
          <w:lang w:val="sq-AL"/>
        </w:rPr>
        <w:t>June</w:t>
      </w:r>
      <w:r w:rsidR="0021202E" w:rsidRPr="0021202E">
        <w:rPr>
          <w:rFonts w:ascii="Myriad Pro Light" w:hAnsi="Myriad Pro Light"/>
          <w:color w:val="898989"/>
          <w:sz w:val="36"/>
          <w:lang w:val="sq-AL"/>
        </w:rPr>
        <w:t xml:space="preserve"> </w:t>
      </w:r>
      <w:r w:rsidR="004E7AE8">
        <w:rPr>
          <w:rFonts w:ascii="Myriad Pro Light" w:hAnsi="Myriad Pro Light"/>
          <w:color w:val="898989"/>
          <w:sz w:val="36"/>
          <w:lang w:val="sq-AL"/>
        </w:rPr>
        <w:t>2026</w:t>
      </w:r>
    </w:p>
    <w:p w:rsidR="00991CFC" w:rsidRPr="00991CFC" w:rsidRDefault="00991CFC" w:rsidP="00881D95">
      <w:pPr>
        <w:pStyle w:val="NormalWeb"/>
        <w:spacing w:after="0" w:afterAutospacing="0"/>
        <w:rPr>
          <w:rFonts w:ascii="Myriad Pro" w:eastAsia="MS Mincho" w:hAnsi="Myriad Pro"/>
          <w:sz w:val="22"/>
          <w:szCs w:val="22"/>
          <w:lang w:val="sq-AL"/>
        </w:rPr>
      </w:pPr>
      <w:r w:rsidRPr="00991CFC">
        <w:rPr>
          <w:rFonts w:ascii="Myriad Pro" w:eastAsia="MS Mincho" w:hAnsi="Myriad Pro"/>
          <w:bCs/>
          <w:sz w:val="22"/>
          <w:szCs w:val="22"/>
          <w:lang w:val="sq-AL"/>
        </w:rPr>
        <w:t xml:space="preserve">In </w:t>
      </w:r>
      <w:r w:rsidR="002E16A7">
        <w:rPr>
          <w:rFonts w:ascii="Myriad Pro" w:eastAsia="MS Mincho" w:hAnsi="Myriad Pro"/>
          <w:bCs/>
          <w:sz w:val="22"/>
          <w:szCs w:val="22"/>
          <w:lang w:val="sq-AL"/>
        </w:rPr>
        <w:t>June</w:t>
      </w:r>
      <w:r w:rsidRPr="00991CFC">
        <w:rPr>
          <w:rFonts w:ascii="Myriad Pro" w:eastAsia="MS Mincho" w:hAnsi="Myriad Pro"/>
          <w:bCs/>
          <w:sz w:val="22"/>
          <w:szCs w:val="22"/>
          <w:lang w:val="sq-AL"/>
        </w:rPr>
        <w:t xml:space="preserve"> 2026, the number of visitors accommodated in tourist establishments in Albania increased by </w:t>
      </w:r>
      <w:r w:rsidR="00ED6935">
        <w:rPr>
          <w:rFonts w:ascii="Myriad Pro" w:eastAsia="MS Mincho" w:hAnsi="Myriad Pro"/>
          <w:bCs/>
          <w:sz w:val="22"/>
          <w:szCs w:val="22"/>
          <w:lang w:val="sq-AL"/>
        </w:rPr>
        <w:t>17.0</w:t>
      </w:r>
      <w:r w:rsidRPr="00991CFC">
        <w:rPr>
          <w:rFonts w:ascii="Myriad Pro" w:eastAsia="MS Mincho" w:hAnsi="Myriad Pro"/>
          <w:bCs/>
          <w:sz w:val="22"/>
          <w:szCs w:val="22"/>
          <w:lang w:val="sq-AL"/>
        </w:rPr>
        <w:t>% compared with the same month of the previous year.</w:t>
      </w:r>
      <w:r w:rsidR="00881D95">
        <w:rPr>
          <w:rFonts w:ascii="Myriad Pro" w:eastAsia="MS Mincho" w:hAnsi="Myriad Pro"/>
          <w:sz w:val="22"/>
          <w:szCs w:val="22"/>
          <w:lang w:val="sq-AL"/>
        </w:rPr>
        <w:t xml:space="preserve"> </w:t>
      </w:r>
      <w:r w:rsidR="00881D95">
        <w:rPr>
          <w:rFonts w:ascii="Myriad Pro" w:eastAsia="MS Mincho" w:hAnsi="Myriad Pro"/>
          <w:sz w:val="22"/>
          <w:szCs w:val="22"/>
          <w:lang w:val="sq-AL"/>
        </w:rPr>
        <w:br/>
      </w:r>
      <w:r w:rsidRPr="00991CFC">
        <w:rPr>
          <w:rFonts w:ascii="Myriad Pro" w:eastAsia="MS Mincho" w:hAnsi="Myriad Pro"/>
          <w:sz w:val="22"/>
          <w:szCs w:val="22"/>
          <w:lang w:val="sq-AL"/>
        </w:rPr>
        <w:t xml:space="preserve">Resident visitors increased by </w:t>
      </w:r>
      <w:r w:rsidR="00ED6935">
        <w:rPr>
          <w:rFonts w:ascii="Myriad Pro" w:eastAsia="MS Mincho" w:hAnsi="Myriad Pro"/>
          <w:bCs/>
          <w:sz w:val="22"/>
          <w:szCs w:val="22"/>
          <w:lang w:val="sq-AL"/>
        </w:rPr>
        <w:t>7.0</w:t>
      </w:r>
      <w:r>
        <w:rPr>
          <w:rFonts w:ascii="Myriad Pro" w:eastAsia="MS Mincho" w:hAnsi="Myriad Pro"/>
          <w:bCs/>
          <w:sz w:val="22"/>
          <w:szCs w:val="22"/>
          <w:lang w:val="sq-AL"/>
        </w:rPr>
        <w:t xml:space="preserve"> </w:t>
      </w:r>
      <w:r w:rsidRPr="00991CFC">
        <w:rPr>
          <w:rFonts w:ascii="Myriad Pro" w:eastAsia="MS Mincho" w:hAnsi="Myriad Pro"/>
          <w:bCs/>
          <w:sz w:val="22"/>
          <w:szCs w:val="22"/>
          <w:lang w:val="sq-AL"/>
        </w:rPr>
        <w:t>%</w:t>
      </w:r>
      <w:r w:rsidRPr="00991CFC">
        <w:rPr>
          <w:rFonts w:ascii="Myriad Pro" w:eastAsia="MS Mincho" w:hAnsi="Myriad Pro"/>
          <w:sz w:val="22"/>
          <w:szCs w:val="22"/>
          <w:lang w:val="sq-AL"/>
        </w:rPr>
        <w:t xml:space="preserve">, while non-resident visitors increased by </w:t>
      </w:r>
      <w:r w:rsidR="002859AF">
        <w:rPr>
          <w:rFonts w:ascii="Myriad Pro" w:eastAsia="MS Mincho" w:hAnsi="Myriad Pro"/>
          <w:bCs/>
          <w:sz w:val="22"/>
          <w:szCs w:val="22"/>
          <w:lang w:val="sq-AL"/>
        </w:rPr>
        <w:t>2</w:t>
      </w:r>
      <w:r w:rsidR="00ED6935">
        <w:rPr>
          <w:rFonts w:ascii="Myriad Pro" w:eastAsia="MS Mincho" w:hAnsi="Myriad Pro"/>
          <w:bCs/>
          <w:sz w:val="22"/>
          <w:szCs w:val="22"/>
          <w:lang w:val="sq-AL"/>
        </w:rPr>
        <w:t>0.6</w:t>
      </w:r>
      <w:r>
        <w:rPr>
          <w:rFonts w:ascii="Myriad Pro" w:eastAsia="MS Mincho" w:hAnsi="Myriad Pro"/>
          <w:bCs/>
          <w:sz w:val="22"/>
          <w:szCs w:val="22"/>
          <w:lang w:val="sq-AL"/>
        </w:rPr>
        <w:t xml:space="preserve"> </w:t>
      </w:r>
      <w:r w:rsidRPr="00991CFC">
        <w:rPr>
          <w:rFonts w:ascii="Myriad Pro" w:eastAsia="MS Mincho" w:hAnsi="Myriad Pro"/>
          <w:bCs/>
          <w:sz w:val="22"/>
          <w:szCs w:val="22"/>
          <w:lang w:val="sq-AL"/>
        </w:rPr>
        <w:t>%</w:t>
      </w:r>
      <w:r w:rsidRPr="00991CFC">
        <w:rPr>
          <w:rFonts w:ascii="Myriad Pro" w:eastAsia="MS Mincho" w:hAnsi="Myriad Pro"/>
          <w:sz w:val="22"/>
          <w:szCs w:val="22"/>
          <w:lang w:val="sq-AL"/>
        </w:rPr>
        <w:t>.</w:t>
      </w:r>
    </w:p>
    <w:p w:rsidR="00991CFC" w:rsidRPr="00881D95" w:rsidRDefault="00881D95" w:rsidP="00DC38BE">
      <w:pPr>
        <w:pStyle w:val="Heading3"/>
        <w:spacing w:line="240" w:lineRule="auto"/>
        <w:ind w:left="0"/>
        <w:rPr>
          <w:rFonts w:ascii="Myriad Pro" w:hAnsi="Myriad Pro"/>
          <w:bCs/>
          <w:spacing w:val="0"/>
          <w:kern w:val="0"/>
          <w:sz w:val="22"/>
          <w:szCs w:val="22"/>
          <w:lang w:val="sq-AL"/>
        </w:rPr>
      </w:pPr>
      <w:r>
        <w:rPr>
          <w:rFonts w:ascii="Myriad Pro" w:hAnsi="Myriad Pro"/>
          <w:bCs/>
          <w:spacing w:val="0"/>
          <w:kern w:val="0"/>
          <w:sz w:val="22"/>
          <w:szCs w:val="22"/>
          <w:lang w:val="sq-AL"/>
        </w:rPr>
        <w:br/>
      </w:r>
      <w:r w:rsidR="00991CFC" w:rsidRPr="00881D95">
        <w:rPr>
          <w:rFonts w:ascii="Myriad Pro" w:hAnsi="Myriad Pro"/>
          <w:bCs/>
          <w:spacing w:val="0"/>
          <w:kern w:val="0"/>
          <w:sz w:val="22"/>
          <w:szCs w:val="22"/>
          <w:lang w:val="sq-AL"/>
        </w:rPr>
        <w:t>Nights spent</w:t>
      </w:r>
    </w:p>
    <w:p w:rsidR="00991CFC" w:rsidRPr="00881D95" w:rsidRDefault="00991CFC" w:rsidP="00DC38BE">
      <w:pPr>
        <w:pStyle w:val="NormalWeb"/>
        <w:numPr>
          <w:ilvl w:val="0"/>
          <w:numId w:val="32"/>
        </w:numPr>
        <w:spacing w:before="0" w:beforeAutospacing="0" w:after="0" w:afterAutospacing="0"/>
        <w:rPr>
          <w:rFonts w:ascii="Myriad Pro" w:eastAsia="MS Mincho" w:hAnsi="Myriad Pro"/>
          <w:sz w:val="22"/>
          <w:szCs w:val="22"/>
          <w:lang w:val="sq-AL"/>
        </w:rPr>
      </w:pPr>
      <w:r w:rsidRPr="00881D95">
        <w:rPr>
          <w:rFonts w:ascii="Myriad Pro" w:eastAsia="MS Mincho" w:hAnsi="Myriad Pro"/>
          <w:bCs/>
          <w:sz w:val="22"/>
          <w:szCs w:val="22"/>
          <w:lang w:val="sq-AL"/>
        </w:rPr>
        <w:t>Total nights spent</w:t>
      </w:r>
      <w:r w:rsidRPr="00881D95">
        <w:rPr>
          <w:rFonts w:ascii="Myriad Pro" w:eastAsia="MS Mincho" w:hAnsi="Myriad Pro"/>
          <w:sz w:val="22"/>
          <w:szCs w:val="22"/>
          <w:lang w:val="sq-AL"/>
        </w:rPr>
        <w:t xml:space="preserve"> increased by </w:t>
      </w:r>
      <w:r w:rsidR="002859AF">
        <w:rPr>
          <w:rFonts w:ascii="Myriad Pro" w:eastAsia="MS Mincho" w:hAnsi="Myriad Pro"/>
          <w:bCs/>
          <w:sz w:val="22"/>
          <w:szCs w:val="22"/>
          <w:lang w:val="sq-AL"/>
        </w:rPr>
        <w:t>9.</w:t>
      </w:r>
      <w:r w:rsidR="00ED6935">
        <w:rPr>
          <w:rFonts w:ascii="Myriad Pro" w:eastAsia="MS Mincho" w:hAnsi="Myriad Pro"/>
          <w:bCs/>
          <w:sz w:val="22"/>
          <w:szCs w:val="22"/>
          <w:lang w:val="sq-AL"/>
        </w:rPr>
        <w:t>8</w:t>
      </w:r>
      <w:r w:rsidR="007D123F">
        <w:rPr>
          <w:rFonts w:ascii="Myriad Pro" w:eastAsia="MS Mincho" w:hAnsi="Myriad Pro"/>
          <w:bCs/>
          <w:sz w:val="22"/>
          <w:szCs w:val="22"/>
          <w:lang w:val="sq-AL"/>
        </w:rPr>
        <w:t xml:space="preserve"> </w:t>
      </w:r>
      <w:r w:rsidRPr="00881D95">
        <w:rPr>
          <w:rFonts w:ascii="Myriad Pro" w:eastAsia="MS Mincho" w:hAnsi="Myriad Pro"/>
          <w:bCs/>
          <w:sz w:val="22"/>
          <w:szCs w:val="22"/>
          <w:lang w:val="sq-AL"/>
        </w:rPr>
        <w:t>%</w:t>
      </w:r>
    </w:p>
    <w:p w:rsidR="00991CFC" w:rsidRPr="00881D95" w:rsidRDefault="00991CFC" w:rsidP="00881D95">
      <w:pPr>
        <w:pStyle w:val="NormalWeb"/>
        <w:numPr>
          <w:ilvl w:val="0"/>
          <w:numId w:val="32"/>
        </w:numPr>
        <w:rPr>
          <w:rFonts w:ascii="Myriad Pro" w:eastAsia="MS Mincho" w:hAnsi="Myriad Pro"/>
          <w:sz w:val="22"/>
          <w:szCs w:val="22"/>
          <w:lang w:val="sq-AL"/>
        </w:rPr>
      </w:pPr>
      <w:r w:rsidRPr="00881D95">
        <w:rPr>
          <w:rFonts w:ascii="Myriad Pro" w:eastAsia="MS Mincho" w:hAnsi="Myriad Pro"/>
          <w:bCs/>
          <w:sz w:val="22"/>
          <w:szCs w:val="22"/>
          <w:lang w:val="sq-AL"/>
        </w:rPr>
        <w:t>Nights spent by resident visitors</w:t>
      </w:r>
      <w:r w:rsidRPr="00881D95">
        <w:rPr>
          <w:rFonts w:ascii="Myriad Pro" w:eastAsia="MS Mincho" w:hAnsi="Myriad Pro"/>
          <w:sz w:val="22"/>
          <w:szCs w:val="22"/>
          <w:lang w:val="sq-AL"/>
        </w:rPr>
        <w:t xml:space="preserve"> increased by </w:t>
      </w:r>
      <w:r w:rsidR="002859AF">
        <w:rPr>
          <w:rFonts w:ascii="Myriad Pro" w:eastAsia="MS Mincho" w:hAnsi="Myriad Pro"/>
          <w:bCs/>
          <w:sz w:val="22"/>
          <w:szCs w:val="22"/>
          <w:lang w:val="sq-AL"/>
        </w:rPr>
        <w:t>11.8</w:t>
      </w:r>
      <w:r w:rsidR="007D123F">
        <w:rPr>
          <w:rFonts w:ascii="Myriad Pro" w:eastAsia="MS Mincho" w:hAnsi="Myriad Pro"/>
          <w:bCs/>
          <w:sz w:val="22"/>
          <w:szCs w:val="22"/>
          <w:lang w:val="sq-AL"/>
        </w:rPr>
        <w:t xml:space="preserve"> </w:t>
      </w:r>
      <w:r w:rsidRPr="00881D95">
        <w:rPr>
          <w:rFonts w:ascii="Myriad Pro" w:eastAsia="MS Mincho" w:hAnsi="Myriad Pro"/>
          <w:bCs/>
          <w:sz w:val="22"/>
          <w:szCs w:val="22"/>
          <w:lang w:val="sq-AL"/>
        </w:rPr>
        <w:t>%</w:t>
      </w:r>
    </w:p>
    <w:p w:rsidR="00991CFC" w:rsidRPr="00881D95" w:rsidRDefault="00991CFC" w:rsidP="00881D95">
      <w:pPr>
        <w:pStyle w:val="NormalWeb"/>
        <w:numPr>
          <w:ilvl w:val="0"/>
          <w:numId w:val="32"/>
        </w:numPr>
        <w:rPr>
          <w:rFonts w:ascii="Myriad Pro" w:eastAsia="MS Mincho" w:hAnsi="Myriad Pro"/>
          <w:sz w:val="22"/>
          <w:szCs w:val="22"/>
          <w:lang w:val="sq-AL"/>
        </w:rPr>
      </w:pPr>
      <w:r w:rsidRPr="00881D95">
        <w:rPr>
          <w:rFonts w:ascii="Myriad Pro" w:eastAsia="MS Mincho" w:hAnsi="Myriad Pro"/>
          <w:bCs/>
          <w:sz w:val="22"/>
          <w:szCs w:val="22"/>
          <w:lang w:val="sq-AL"/>
        </w:rPr>
        <w:t>Nights spent by non-resident visitors</w:t>
      </w:r>
      <w:r w:rsidRPr="00881D95">
        <w:rPr>
          <w:rFonts w:ascii="Myriad Pro" w:eastAsia="MS Mincho" w:hAnsi="Myriad Pro"/>
          <w:sz w:val="22"/>
          <w:szCs w:val="22"/>
          <w:lang w:val="sq-AL"/>
        </w:rPr>
        <w:t xml:space="preserve"> increased by</w:t>
      </w:r>
      <w:r w:rsidR="00C95DA0">
        <w:rPr>
          <w:rFonts w:ascii="Myriad Pro" w:eastAsia="MS Mincho" w:hAnsi="Myriad Pro"/>
          <w:sz w:val="22"/>
          <w:szCs w:val="22"/>
          <w:lang w:val="sq-AL"/>
        </w:rPr>
        <w:t xml:space="preserve"> </w:t>
      </w:r>
      <w:r w:rsidR="00ED6935">
        <w:rPr>
          <w:rFonts w:ascii="Myriad Pro" w:eastAsia="MS Mincho" w:hAnsi="Myriad Pro"/>
          <w:sz w:val="22"/>
          <w:szCs w:val="22"/>
          <w:lang w:val="sq-AL"/>
        </w:rPr>
        <w:t>9.2</w:t>
      </w:r>
      <w:r w:rsidR="007D123F">
        <w:rPr>
          <w:rFonts w:ascii="Myriad Pro" w:eastAsia="MS Mincho" w:hAnsi="Myriad Pro"/>
          <w:bCs/>
          <w:sz w:val="22"/>
          <w:szCs w:val="22"/>
          <w:lang w:val="sq-AL"/>
        </w:rPr>
        <w:t xml:space="preserve"> </w:t>
      </w:r>
      <w:r w:rsidRPr="00881D95">
        <w:rPr>
          <w:rFonts w:ascii="Myriad Pro" w:eastAsia="MS Mincho" w:hAnsi="Myriad Pro"/>
          <w:bCs/>
          <w:sz w:val="22"/>
          <w:szCs w:val="22"/>
          <w:lang w:val="sq-AL"/>
        </w:rPr>
        <w:t>%</w:t>
      </w:r>
    </w:p>
    <w:p w:rsidR="00991CFC" w:rsidRPr="00881D95" w:rsidRDefault="00991CFC" w:rsidP="00DC38BE">
      <w:pPr>
        <w:pStyle w:val="NormalWeb"/>
        <w:spacing w:after="0" w:afterAutospacing="0"/>
        <w:rPr>
          <w:rFonts w:ascii="Myriad Pro" w:eastAsia="MS Mincho" w:hAnsi="Myriad Pro"/>
          <w:sz w:val="22"/>
          <w:szCs w:val="22"/>
          <w:lang w:val="sq-AL"/>
        </w:rPr>
      </w:pPr>
      <w:r w:rsidRPr="00881D95">
        <w:rPr>
          <w:rFonts w:ascii="Myriad Pro" w:hAnsi="Myriad Pro"/>
          <w:b/>
          <w:sz w:val="22"/>
          <w:szCs w:val="22"/>
          <w:lang w:val="sq-AL"/>
        </w:rPr>
        <w:t>Non-resident visitors by country</w:t>
      </w:r>
      <w:r w:rsidR="00881D95">
        <w:rPr>
          <w:rFonts w:ascii="Myriad Pro" w:hAnsi="Myriad Pro"/>
          <w:b/>
          <w:sz w:val="22"/>
          <w:szCs w:val="22"/>
          <w:lang w:val="sq-AL"/>
        </w:rPr>
        <w:br/>
      </w:r>
      <w:r w:rsidRPr="00881D95">
        <w:rPr>
          <w:rFonts w:ascii="Myriad Pro" w:eastAsia="MS Mincho" w:hAnsi="Myriad Pro"/>
          <w:sz w:val="22"/>
          <w:szCs w:val="22"/>
          <w:lang w:val="sq-AL"/>
        </w:rPr>
        <w:t>Most foreign visitors accommodated in Albania come from:</w:t>
      </w:r>
    </w:p>
    <w:p w:rsidR="00991CFC" w:rsidRPr="00881D95" w:rsidRDefault="00ED6935" w:rsidP="00881D95">
      <w:pPr>
        <w:pStyle w:val="NormalWeb"/>
        <w:numPr>
          <w:ilvl w:val="0"/>
          <w:numId w:val="33"/>
        </w:numPr>
        <w:rPr>
          <w:rFonts w:ascii="Myriad Pro" w:eastAsia="MS Mincho" w:hAnsi="Myriad Pro"/>
          <w:sz w:val="22"/>
          <w:szCs w:val="22"/>
          <w:lang w:val="sq-AL"/>
        </w:rPr>
      </w:pPr>
      <w:r w:rsidRPr="00881D95">
        <w:rPr>
          <w:rFonts w:ascii="Myriad Pro" w:eastAsia="MS Mincho" w:hAnsi="Myriad Pro"/>
          <w:bCs/>
          <w:sz w:val="22"/>
          <w:szCs w:val="22"/>
          <w:lang w:val="sq-AL"/>
        </w:rPr>
        <w:t xml:space="preserve">Kosovo </w:t>
      </w:r>
      <w:r w:rsidR="00991CFC" w:rsidRPr="00881D95">
        <w:rPr>
          <w:rFonts w:ascii="Myriad Pro" w:eastAsia="MS Mincho" w:hAnsi="Myriad Pro"/>
          <w:bCs/>
          <w:sz w:val="22"/>
          <w:szCs w:val="22"/>
          <w:lang w:val="sq-AL"/>
        </w:rPr>
        <w:t>(</w:t>
      </w:r>
      <w:r w:rsidR="00C95DA0">
        <w:rPr>
          <w:rFonts w:ascii="Myriad Pro" w:eastAsia="MS Mincho" w:hAnsi="Myriad Pro"/>
          <w:bCs/>
          <w:sz w:val="22"/>
          <w:szCs w:val="22"/>
          <w:lang w:val="sq-AL"/>
        </w:rPr>
        <w:t>1</w:t>
      </w:r>
      <w:r>
        <w:rPr>
          <w:rFonts w:ascii="Myriad Pro" w:eastAsia="MS Mincho" w:hAnsi="Myriad Pro"/>
          <w:bCs/>
          <w:sz w:val="22"/>
          <w:szCs w:val="22"/>
          <w:lang w:val="sq-AL"/>
        </w:rPr>
        <w:t>5</w:t>
      </w:r>
      <w:r w:rsidR="007D123F">
        <w:rPr>
          <w:rFonts w:ascii="Myriad Pro" w:eastAsia="MS Mincho" w:hAnsi="Myriad Pro"/>
          <w:bCs/>
          <w:sz w:val="22"/>
          <w:szCs w:val="22"/>
          <w:lang w:val="sq-AL"/>
        </w:rPr>
        <w:t xml:space="preserve"> </w:t>
      </w:r>
      <w:r w:rsidR="00991CFC" w:rsidRPr="00881D95">
        <w:rPr>
          <w:rFonts w:ascii="Myriad Pro" w:eastAsia="MS Mincho" w:hAnsi="Myriad Pro"/>
          <w:bCs/>
          <w:sz w:val="22"/>
          <w:szCs w:val="22"/>
          <w:lang w:val="sq-AL"/>
        </w:rPr>
        <w:t>%)</w:t>
      </w:r>
    </w:p>
    <w:p w:rsidR="00991CFC" w:rsidRPr="00881D95" w:rsidRDefault="00ED6935" w:rsidP="00881D95">
      <w:pPr>
        <w:pStyle w:val="NormalWeb"/>
        <w:numPr>
          <w:ilvl w:val="0"/>
          <w:numId w:val="33"/>
        </w:numPr>
        <w:rPr>
          <w:rFonts w:ascii="Myriad Pro" w:eastAsia="MS Mincho" w:hAnsi="Myriad Pro"/>
          <w:sz w:val="22"/>
          <w:szCs w:val="22"/>
          <w:lang w:val="sq-AL"/>
        </w:rPr>
      </w:pPr>
      <w:r w:rsidRPr="00881D95">
        <w:rPr>
          <w:rFonts w:ascii="Myriad Pro" w:eastAsia="MS Mincho" w:hAnsi="Myriad Pro"/>
          <w:bCs/>
          <w:sz w:val="22"/>
          <w:szCs w:val="22"/>
          <w:lang w:val="sq-AL"/>
        </w:rPr>
        <w:t xml:space="preserve">Italy </w:t>
      </w:r>
      <w:r w:rsidR="00991CFC" w:rsidRPr="00881D95">
        <w:rPr>
          <w:rFonts w:ascii="Myriad Pro" w:eastAsia="MS Mincho" w:hAnsi="Myriad Pro"/>
          <w:bCs/>
          <w:sz w:val="22"/>
          <w:szCs w:val="22"/>
          <w:lang w:val="sq-AL"/>
        </w:rPr>
        <w:t>(</w:t>
      </w:r>
      <w:r w:rsidR="00C95DA0">
        <w:rPr>
          <w:rFonts w:ascii="Myriad Pro" w:eastAsia="MS Mincho" w:hAnsi="Myriad Pro"/>
          <w:bCs/>
          <w:sz w:val="22"/>
          <w:szCs w:val="22"/>
          <w:lang w:val="sq-AL"/>
        </w:rPr>
        <w:t>1</w:t>
      </w:r>
      <w:r w:rsidR="002859AF">
        <w:rPr>
          <w:rFonts w:ascii="Myriad Pro" w:eastAsia="MS Mincho" w:hAnsi="Myriad Pro"/>
          <w:bCs/>
          <w:sz w:val="22"/>
          <w:szCs w:val="22"/>
          <w:lang w:val="sq-AL"/>
        </w:rPr>
        <w:t>4</w:t>
      </w:r>
      <w:r w:rsidR="007D123F">
        <w:rPr>
          <w:rFonts w:ascii="Myriad Pro" w:eastAsia="MS Mincho" w:hAnsi="Myriad Pro"/>
          <w:bCs/>
          <w:sz w:val="22"/>
          <w:szCs w:val="22"/>
          <w:lang w:val="sq-AL"/>
        </w:rPr>
        <w:t xml:space="preserve"> </w:t>
      </w:r>
      <w:r w:rsidR="00991CFC" w:rsidRPr="00881D95">
        <w:rPr>
          <w:rFonts w:ascii="Myriad Pro" w:eastAsia="MS Mincho" w:hAnsi="Myriad Pro"/>
          <w:bCs/>
          <w:sz w:val="22"/>
          <w:szCs w:val="22"/>
          <w:lang w:val="sq-AL"/>
        </w:rPr>
        <w:t>%)</w:t>
      </w:r>
    </w:p>
    <w:p w:rsidR="000C6EC2" w:rsidRPr="000C6EC2" w:rsidRDefault="002859AF" w:rsidP="00881D95">
      <w:pPr>
        <w:pStyle w:val="NormalWeb"/>
        <w:numPr>
          <w:ilvl w:val="0"/>
          <w:numId w:val="33"/>
        </w:numPr>
        <w:rPr>
          <w:rFonts w:ascii="Myriad Pro" w:eastAsia="MS Mincho" w:hAnsi="Myriad Pro"/>
          <w:sz w:val="22"/>
          <w:szCs w:val="22"/>
          <w:lang w:val="sq-AL"/>
        </w:rPr>
      </w:pPr>
      <w:r>
        <w:rPr>
          <w:rFonts w:ascii="Myriad Pro" w:eastAsia="MS Mincho" w:hAnsi="Myriad Pro"/>
          <w:bCs/>
          <w:sz w:val="22"/>
          <w:szCs w:val="22"/>
          <w:lang w:val="sq-AL"/>
        </w:rPr>
        <w:t>Poland</w:t>
      </w:r>
      <w:r w:rsidRPr="00881D95">
        <w:rPr>
          <w:rFonts w:ascii="Myriad Pro" w:eastAsia="MS Mincho" w:hAnsi="Myriad Pro"/>
          <w:sz w:val="22"/>
          <w:szCs w:val="22"/>
          <w:lang w:val="sq-AL"/>
        </w:rPr>
        <w:t xml:space="preserve"> </w:t>
      </w:r>
      <w:r w:rsidR="000C6EC2" w:rsidRPr="00881D95">
        <w:rPr>
          <w:rFonts w:ascii="Myriad Pro" w:eastAsia="MS Mincho" w:hAnsi="Myriad Pro"/>
          <w:bCs/>
          <w:sz w:val="22"/>
          <w:szCs w:val="22"/>
          <w:lang w:val="sq-AL"/>
        </w:rPr>
        <w:t>(</w:t>
      </w:r>
      <w:r w:rsidR="00C95DA0">
        <w:rPr>
          <w:rFonts w:ascii="Myriad Pro" w:eastAsia="MS Mincho" w:hAnsi="Myriad Pro"/>
          <w:bCs/>
          <w:sz w:val="22"/>
          <w:szCs w:val="22"/>
          <w:lang w:val="sq-AL"/>
        </w:rPr>
        <w:t>1</w:t>
      </w:r>
      <w:r>
        <w:rPr>
          <w:rFonts w:ascii="Myriad Pro" w:eastAsia="MS Mincho" w:hAnsi="Myriad Pro"/>
          <w:bCs/>
          <w:sz w:val="22"/>
          <w:szCs w:val="22"/>
          <w:lang w:val="sq-AL"/>
        </w:rPr>
        <w:t>3</w:t>
      </w:r>
      <w:r w:rsidR="000C6EC2">
        <w:rPr>
          <w:rFonts w:ascii="Myriad Pro" w:eastAsia="MS Mincho" w:hAnsi="Myriad Pro"/>
          <w:bCs/>
          <w:sz w:val="22"/>
          <w:szCs w:val="22"/>
          <w:lang w:val="sq-AL"/>
        </w:rPr>
        <w:t xml:space="preserve"> </w:t>
      </w:r>
      <w:r w:rsidR="000C6EC2" w:rsidRPr="00881D95">
        <w:rPr>
          <w:rFonts w:ascii="Myriad Pro" w:eastAsia="MS Mincho" w:hAnsi="Myriad Pro"/>
          <w:bCs/>
          <w:sz w:val="22"/>
          <w:szCs w:val="22"/>
          <w:lang w:val="sq-AL"/>
        </w:rPr>
        <w:t>%)</w:t>
      </w:r>
    </w:p>
    <w:p w:rsidR="00991CFC" w:rsidRPr="00881D95" w:rsidRDefault="00991CFC" w:rsidP="00881D95">
      <w:pPr>
        <w:pStyle w:val="NormalWeb"/>
        <w:numPr>
          <w:ilvl w:val="0"/>
          <w:numId w:val="33"/>
        </w:numPr>
        <w:rPr>
          <w:rFonts w:ascii="Myriad Pro" w:eastAsia="MS Mincho" w:hAnsi="Myriad Pro"/>
          <w:sz w:val="22"/>
          <w:szCs w:val="22"/>
          <w:lang w:val="sq-AL"/>
        </w:rPr>
      </w:pPr>
      <w:r w:rsidRPr="00881D95">
        <w:rPr>
          <w:rFonts w:ascii="Myriad Pro" w:eastAsia="MS Mincho" w:hAnsi="Myriad Pro"/>
          <w:sz w:val="22"/>
          <w:szCs w:val="22"/>
          <w:lang w:val="sq-AL"/>
        </w:rPr>
        <w:t xml:space="preserve">Visitors from the </w:t>
      </w:r>
      <w:r w:rsidR="00C95DA0" w:rsidRPr="00881D95">
        <w:rPr>
          <w:rFonts w:ascii="Myriad Pro" w:eastAsia="MS Mincho" w:hAnsi="Myriad Pro"/>
          <w:bCs/>
          <w:sz w:val="22"/>
          <w:szCs w:val="22"/>
          <w:lang w:val="sq-AL"/>
        </w:rPr>
        <w:t>France</w:t>
      </w:r>
      <w:r w:rsidR="00C95DA0" w:rsidRPr="00881D95">
        <w:rPr>
          <w:rFonts w:ascii="Myriad Pro" w:eastAsia="MS Mincho" w:hAnsi="Myriad Pro"/>
          <w:sz w:val="22"/>
          <w:szCs w:val="22"/>
          <w:lang w:val="sq-AL"/>
        </w:rPr>
        <w:t xml:space="preserve"> </w:t>
      </w:r>
      <w:r w:rsidRPr="00881D95">
        <w:rPr>
          <w:rFonts w:ascii="Myriad Pro" w:eastAsia="MS Mincho" w:hAnsi="Myriad Pro"/>
          <w:sz w:val="22"/>
          <w:szCs w:val="22"/>
          <w:lang w:val="sq-AL"/>
        </w:rPr>
        <w:t xml:space="preserve">and </w:t>
      </w:r>
      <w:r w:rsidR="002859AF" w:rsidRPr="00881D95">
        <w:rPr>
          <w:rFonts w:ascii="Myriad Pro" w:eastAsia="MS Mincho" w:hAnsi="Myriad Pro"/>
          <w:bCs/>
          <w:sz w:val="22"/>
          <w:szCs w:val="22"/>
          <w:lang w:val="sq-AL"/>
        </w:rPr>
        <w:t>Germany</w:t>
      </w:r>
      <w:r w:rsidR="002859AF">
        <w:rPr>
          <w:rFonts w:ascii="Myriad Pro" w:eastAsia="MS Mincho" w:hAnsi="Myriad Pro"/>
          <w:bCs/>
          <w:sz w:val="22"/>
          <w:szCs w:val="22"/>
          <w:lang w:val="sq-AL"/>
        </w:rPr>
        <w:t xml:space="preserve"> </w:t>
      </w:r>
      <w:r w:rsidRPr="00881D95">
        <w:rPr>
          <w:rFonts w:ascii="Myriad Pro" w:eastAsia="MS Mincho" w:hAnsi="Myriad Pro"/>
          <w:sz w:val="22"/>
          <w:szCs w:val="22"/>
          <w:lang w:val="sq-AL"/>
        </w:rPr>
        <w:t xml:space="preserve">account for </w:t>
      </w:r>
      <w:r w:rsidR="002859AF">
        <w:rPr>
          <w:rFonts w:ascii="Myriad Pro" w:eastAsia="MS Mincho" w:hAnsi="Myriad Pro"/>
          <w:bCs/>
          <w:sz w:val="22"/>
          <w:szCs w:val="22"/>
          <w:lang w:val="sq-AL"/>
        </w:rPr>
        <w:t>7</w:t>
      </w:r>
      <w:r w:rsidR="007D123F">
        <w:rPr>
          <w:rFonts w:ascii="Myriad Pro" w:eastAsia="MS Mincho" w:hAnsi="Myriad Pro"/>
          <w:bCs/>
          <w:sz w:val="22"/>
          <w:szCs w:val="22"/>
          <w:lang w:val="sq-AL"/>
        </w:rPr>
        <w:t xml:space="preserve"> </w:t>
      </w:r>
      <w:r w:rsidRPr="00881D95">
        <w:rPr>
          <w:rFonts w:ascii="Myriad Pro" w:eastAsia="MS Mincho" w:hAnsi="Myriad Pro"/>
          <w:bCs/>
          <w:sz w:val="22"/>
          <w:szCs w:val="22"/>
          <w:lang w:val="sq-AL"/>
        </w:rPr>
        <w:t>%</w:t>
      </w:r>
      <w:r w:rsidRPr="00881D95">
        <w:rPr>
          <w:rFonts w:ascii="Myriad Pro" w:eastAsia="MS Mincho" w:hAnsi="Myriad Pro"/>
          <w:sz w:val="22"/>
          <w:szCs w:val="22"/>
          <w:lang w:val="sq-AL"/>
        </w:rPr>
        <w:t xml:space="preserve"> </w:t>
      </w:r>
      <w:r w:rsidR="00ED6935">
        <w:rPr>
          <w:rFonts w:ascii="Myriad Pro" w:eastAsia="MS Mincho" w:hAnsi="Myriad Pro"/>
          <w:sz w:val="22"/>
          <w:szCs w:val="22"/>
          <w:lang w:val="sq-AL"/>
        </w:rPr>
        <w:t>each</w:t>
      </w:r>
    </w:p>
    <w:p w:rsidR="00991CFC" w:rsidRPr="00881D95" w:rsidRDefault="00991CFC" w:rsidP="00881D95">
      <w:pPr>
        <w:pStyle w:val="NormalWeb"/>
        <w:numPr>
          <w:ilvl w:val="0"/>
          <w:numId w:val="33"/>
        </w:numPr>
        <w:rPr>
          <w:rFonts w:ascii="Myriad Pro" w:eastAsia="MS Mincho" w:hAnsi="Myriad Pro"/>
          <w:sz w:val="22"/>
          <w:szCs w:val="22"/>
          <w:lang w:val="sq-AL"/>
        </w:rPr>
      </w:pPr>
      <w:r w:rsidRPr="00881D95">
        <w:rPr>
          <w:rFonts w:ascii="Myriad Pro" w:eastAsia="MS Mincho" w:hAnsi="Myriad Pro"/>
          <w:bCs/>
          <w:sz w:val="22"/>
          <w:szCs w:val="22"/>
          <w:lang w:val="sq-AL"/>
        </w:rPr>
        <w:t>Other countries (</w:t>
      </w:r>
      <w:r w:rsidR="00C95DA0">
        <w:rPr>
          <w:rFonts w:ascii="Myriad Pro" w:eastAsia="MS Mincho" w:hAnsi="Myriad Pro"/>
          <w:bCs/>
          <w:sz w:val="22"/>
          <w:szCs w:val="22"/>
          <w:lang w:val="sq-AL"/>
        </w:rPr>
        <w:t>4</w:t>
      </w:r>
      <w:r w:rsidR="002859AF">
        <w:rPr>
          <w:rFonts w:ascii="Myriad Pro" w:eastAsia="MS Mincho" w:hAnsi="Myriad Pro"/>
          <w:bCs/>
          <w:sz w:val="22"/>
          <w:szCs w:val="22"/>
          <w:lang w:val="sq-AL"/>
        </w:rPr>
        <w:t>4</w:t>
      </w:r>
      <w:r w:rsidR="007D123F">
        <w:rPr>
          <w:rFonts w:ascii="Myriad Pro" w:eastAsia="MS Mincho" w:hAnsi="Myriad Pro"/>
          <w:bCs/>
          <w:sz w:val="22"/>
          <w:szCs w:val="22"/>
          <w:lang w:val="sq-AL"/>
        </w:rPr>
        <w:t xml:space="preserve"> </w:t>
      </w:r>
      <w:r w:rsidRPr="00881D95">
        <w:rPr>
          <w:rFonts w:ascii="Myriad Pro" w:eastAsia="MS Mincho" w:hAnsi="Myriad Pro"/>
          <w:bCs/>
          <w:sz w:val="22"/>
          <w:szCs w:val="22"/>
          <w:lang w:val="sq-AL"/>
        </w:rPr>
        <w:t>%)</w:t>
      </w:r>
      <w:r w:rsidR="00157BE3">
        <w:rPr>
          <w:rFonts w:ascii="Myriad Pro" w:eastAsia="MS Mincho" w:hAnsi="Myriad Pro"/>
          <w:bCs/>
          <w:sz w:val="22"/>
          <w:szCs w:val="22"/>
          <w:lang w:val="sq-AL"/>
        </w:rPr>
        <w:t>.</w:t>
      </w:r>
    </w:p>
    <w:p w:rsidR="00881D95" w:rsidRDefault="00991CFC" w:rsidP="00381E1C">
      <w:pPr>
        <w:pStyle w:val="Heading3"/>
        <w:spacing w:line="240" w:lineRule="auto"/>
        <w:ind w:left="0"/>
        <w:rPr>
          <w:rFonts w:ascii="Myriad Pro" w:hAnsi="Myriad Pro"/>
          <w:b w:val="0"/>
          <w:sz w:val="22"/>
          <w:szCs w:val="22"/>
          <w:lang w:val="sq-AL"/>
        </w:rPr>
      </w:pPr>
      <w:r w:rsidRPr="00881D95">
        <w:rPr>
          <w:rFonts w:ascii="Myriad Pro" w:hAnsi="Myriad Pro"/>
          <w:spacing w:val="0"/>
          <w:kern w:val="0"/>
          <w:sz w:val="22"/>
          <w:szCs w:val="22"/>
          <w:lang w:val="sq-AL"/>
        </w:rPr>
        <w:t xml:space="preserve">Hotel </w:t>
      </w:r>
      <w:proofErr w:type="spellStart"/>
      <w:r w:rsidRPr="00881D95">
        <w:rPr>
          <w:rFonts w:ascii="Myriad Pro" w:hAnsi="Myriad Pro"/>
          <w:spacing w:val="0"/>
          <w:kern w:val="0"/>
          <w:sz w:val="22"/>
          <w:szCs w:val="22"/>
          <w:lang w:val="sq-AL"/>
        </w:rPr>
        <w:t>occupancy</w:t>
      </w:r>
      <w:proofErr w:type="spellEnd"/>
      <w:r w:rsidR="00881D95">
        <w:rPr>
          <w:rFonts w:ascii="Myriad Pro" w:hAnsi="Myriad Pro"/>
          <w:spacing w:val="0"/>
          <w:kern w:val="0"/>
          <w:sz w:val="22"/>
          <w:szCs w:val="22"/>
          <w:lang w:val="sq-AL"/>
        </w:rPr>
        <w:br/>
      </w:r>
      <w:r w:rsidR="00381E1C" w:rsidRPr="00381E1C">
        <w:rPr>
          <w:rFonts w:ascii="Myriad Pro" w:hAnsi="Myriad Pro"/>
          <w:b w:val="0"/>
          <w:sz w:val="22"/>
          <w:szCs w:val="22"/>
          <w:lang w:val="sq-AL"/>
        </w:rPr>
        <w:t xml:space="preserve">The </w:t>
      </w:r>
      <w:proofErr w:type="spellStart"/>
      <w:r w:rsidR="00381E1C" w:rsidRPr="00381E1C">
        <w:rPr>
          <w:rFonts w:ascii="Myriad Pro" w:hAnsi="Myriad Pro"/>
          <w:b w:val="0"/>
          <w:sz w:val="22"/>
          <w:szCs w:val="22"/>
          <w:lang w:val="sq-AL"/>
        </w:rPr>
        <w:t>room</w:t>
      </w:r>
      <w:proofErr w:type="spellEnd"/>
      <w:r w:rsidR="00381E1C" w:rsidRPr="00381E1C">
        <w:rPr>
          <w:rFonts w:ascii="Myriad Pro" w:hAnsi="Myriad Pro"/>
          <w:b w:val="0"/>
          <w:sz w:val="22"/>
          <w:szCs w:val="22"/>
          <w:lang w:val="sq-AL"/>
        </w:rPr>
        <w:t xml:space="preserve"> </w:t>
      </w:r>
      <w:proofErr w:type="spellStart"/>
      <w:r w:rsidR="00381E1C" w:rsidRPr="00381E1C">
        <w:rPr>
          <w:rFonts w:ascii="Myriad Pro" w:hAnsi="Myriad Pro"/>
          <w:b w:val="0"/>
          <w:sz w:val="22"/>
          <w:szCs w:val="22"/>
          <w:lang w:val="sq-AL"/>
        </w:rPr>
        <w:t>occupancy</w:t>
      </w:r>
      <w:proofErr w:type="spellEnd"/>
      <w:r w:rsidR="00381E1C" w:rsidRPr="00381E1C">
        <w:rPr>
          <w:rFonts w:ascii="Myriad Pro" w:hAnsi="Myriad Pro"/>
          <w:b w:val="0"/>
          <w:sz w:val="22"/>
          <w:szCs w:val="22"/>
          <w:lang w:val="sq-AL"/>
        </w:rPr>
        <w:t xml:space="preserve"> rate in </w:t>
      </w:r>
      <w:proofErr w:type="spellStart"/>
      <w:r w:rsidR="00381E1C" w:rsidRPr="00381E1C">
        <w:rPr>
          <w:rFonts w:ascii="Myriad Pro" w:hAnsi="Myriad Pro"/>
          <w:b w:val="0"/>
          <w:sz w:val="22"/>
          <w:szCs w:val="22"/>
          <w:lang w:val="sq-AL"/>
        </w:rPr>
        <w:t>hotels</w:t>
      </w:r>
      <w:proofErr w:type="spellEnd"/>
      <w:r w:rsidR="00381E1C" w:rsidRPr="00381E1C">
        <w:rPr>
          <w:rFonts w:ascii="Myriad Pro" w:hAnsi="Myriad Pro"/>
          <w:b w:val="0"/>
          <w:sz w:val="22"/>
          <w:szCs w:val="22"/>
          <w:lang w:val="sq-AL"/>
        </w:rPr>
        <w:t xml:space="preserve"> </w:t>
      </w:r>
      <w:proofErr w:type="spellStart"/>
      <w:r w:rsidR="00381E1C" w:rsidRPr="00381E1C">
        <w:rPr>
          <w:rFonts w:ascii="Myriad Pro" w:hAnsi="Myriad Pro"/>
          <w:b w:val="0"/>
          <w:sz w:val="22"/>
          <w:szCs w:val="22"/>
          <w:lang w:val="sq-AL"/>
        </w:rPr>
        <w:t>reached</w:t>
      </w:r>
      <w:proofErr w:type="spellEnd"/>
      <w:r w:rsidR="00381E1C" w:rsidRPr="00381E1C">
        <w:rPr>
          <w:rFonts w:ascii="Myriad Pro" w:hAnsi="Myriad Pro"/>
          <w:b w:val="0"/>
          <w:sz w:val="22"/>
          <w:szCs w:val="22"/>
          <w:lang w:val="sq-AL"/>
        </w:rPr>
        <w:t xml:space="preserve"> </w:t>
      </w:r>
      <w:r w:rsidR="00ED6935">
        <w:rPr>
          <w:rFonts w:ascii="Myriad Pro" w:hAnsi="Myriad Pro"/>
          <w:b w:val="0"/>
          <w:sz w:val="22"/>
          <w:szCs w:val="22"/>
          <w:lang w:val="sq-AL"/>
        </w:rPr>
        <w:t>40.</w:t>
      </w:r>
      <w:r w:rsidR="00A500AE">
        <w:rPr>
          <w:rFonts w:ascii="Myriad Pro" w:hAnsi="Myriad Pro"/>
          <w:b w:val="0"/>
          <w:sz w:val="22"/>
          <w:szCs w:val="22"/>
          <w:lang w:val="sq-AL"/>
        </w:rPr>
        <w:t>3</w:t>
      </w:r>
      <w:r w:rsidR="00752BAC">
        <w:rPr>
          <w:rFonts w:ascii="Myriad Pro" w:hAnsi="Myriad Pro"/>
          <w:b w:val="0"/>
          <w:sz w:val="22"/>
          <w:szCs w:val="22"/>
          <w:lang w:val="sq-AL"/>
        </w:rPr>
        <w:t xml:space="preserve"> </w:t>
      </w:r>
      <w:r w:rsidR="00381E1C" w:rsidRPr="00381E1C">
        <w:rPr>
          <w:rFonts w:ascii="Myriad Pro" w:hAnsi="Myriad Pro"/>
          <w:b w:val="0"/>
          <w:sz w:val="22"/>
          <w:szCs w:val="22"/>
          <w:lang w:val="sq-AL"/>
        </w:rPr>
        <w:t xml:space="preserve">%, </w:t>
      </w:r>
      <w:proofErr w:type="spellStart"/>
      <w:r w:rsidR="00C95DA0" w:rsidRPr="00881D95">
        <w:rPr>
          <w:rFonts w:ascii="Myriad Pro" w:hAnsi="Myriad Pro"/>
          <w:b w:val="0"/>
          <w:sz w:val="22"/>
          <w:szCs w:val="22"/>
          <w:lang w:val="sq-AL"/>
        </w:rPr>
        <w:t>compared</w:t>
      </w:r>
      <w:proofErr w:type="spellEnd"/>
      <w:r w:rsidR="00C95DA0" w:rsidRPr="00881D95">
        <w:rPr>
          <w:rFonts w:ascii="Myriad Pro" w:hAnsi="Myriad Pro"/>
          <w:b w:val="0"/>
          <w:sz w:val="22"/>
          <w:szCs w:val="22"/>
          <w:lang w:val="sq-AL"/>
        </w:rPr>
        <w:t xml:space="preserve"> </w:t>
      </w:r>
      <w:proofErr w:type="spellStart"/>
      <w:r w:rsidR="00C95DA0" w:rsidRPr="00881D95">
        <w:rPr>
          <w:rFonts w:ascii="Myriad Pro" w:hAnsi="Myriad Pro"/>
          <w:b w:val="0"/>
          <w:sz w:val="22"/>
          <w:szCs w:val="22"/>
          <w:lang w:val="sq-AL"/>
        </w:rPr>
        <w:t>with</w:t>
      </w:r>
      <w:proofErr w:type="spellEnd"/>
      <w:r w:rsidR="00C95DA0" w:rsidRPr="00881D95">
        <w:rPr>
          <w:rFonts w:ascii="Myriad Pro" w:hAnsi="Myriad Pro"/>
          <w:b w:val="0"/>
          <w:sz w:val="22"/>
          <w:szCs w:val="22"/>
          <w:lang w:val="sq-AL"/>
        </w:rPr>
        <w:t xml:space="preserve"> </w:t>
      </w:r>
      <w:r w:rsidR="002859AF">
        <w:rPr>
          <w:rFonts w:ascii="Myriad Pro" w:hAnsi="Myriad Pro"/>
          <w:b w:val="0"/>
          <w:bCs/>
          <w:sz w:val="22"/>
          <w:szCs w:val="22"/>
          <w:lang w:val="sq-AL"/>
        </w:rPr>
        <w:t>39.5</w:t>
      </w:r>
      <w:r w:rsidR="00C95DA0">
        <w:rPr>
          <w:rFonts w:ascii="Myriad Pro" w:hAnsi="Myriad Pro"/>
          <w:b w:val="0"/>
          <w:bCs/>
          <w:sz w:val="22"/>
          <w:szCs w:val="22"/>
          <w:lang w:val="sq-AL"/>
        </w:rPr>
        <w:t xml:space="preserve"> </w:t>
      </w:r>
      <w:r w:rsidR="00C95DA0" w:rsidRPr="00881D95">
        <w:rPr>
          <w:rFonts w:ascii="Myriad Pro" w:hAnsi="Myriad Pro"/>
          <w:b w:val="0"/>
          <w:bCs/>
          <w:sz w:val="22"/>
          <w:szCs w:val="22"/>
          <w:lang w:val="sq-AL"/>
        </w:rPr>
        <w:t xml:space="preserve">% in </w:t>
      </w:r>
      <w:proofErr w:type="spellStart"/>
      <w:r w:rsidR="002E16A7">
        <w:rPr>
          <w:rFonts w:ascii="Myriad Pro" w:hAnsi="Myriad Pro"/>
          <w:b w:val="0"/>
          <w:bCs/>
          <w:sz w:val="22"/>
          <w:szCs w:val="22"/>
          <w:lang w:val="sq-AL"/>
        </w:rPr>
        <w:t>June</w:t>
      </w:r>
      <w:proofErr w:type="spellEnd"/>
      <w:r w:rsidR="00C95DA0" w:rsidRPr="00881D95">
        <w:rPr>
          <w:rFonts w:ascii="Myriad Pro" w:hAnsi="Myriad Pro"/>
          <w:b w:val="0"/>
          <w:bCs/>
          <w:sz w:val="22"/>
          <w:szCs w:val="22"/>
          <w:lang w:val="sq-AL"/>
        </w:rPr>
        <w:t xml:space="preserve"> 2025</w:t>
      </w:r>
      <w:r w:rsidR="00C80D12">
        <w:rPr>
          <w:rFonts w:ascii="Myriad Pro" w:hAnsi="Myriad Pro"/>
          <w:b w:val="0"/>
          <w:bCs/>
          <w:sz w:val="22"/>
          <w:szCs w:val="22"/>
          <w:lang w:val="sq-AL"/>
        </w:rPr>
        <w:t xml:space="preserve">, </w:t>
      </w:r>
      <w:proofErr w:type="spellStart"/>
      <w:r w:rsidR="00C80D12">
        <w:rPr>
          <w:rFonts w:ascii="Myriad Pro" w:hAnsi="Myriad Pro"/>
          <w:b w:val="0"/>
          <w:bCs/>
          <w:sz w:val="22"/>
          <w:szCs w:val="22"/>
          <w:lang w:val="sq-AL"/>
        </w:rPr>
        <w:t>with</w:t>
      </w:r>
      <w:proofErr w:type="spellEnd"/>
      <w:r w:rsidR="00C80D12">
        <w:rPr>
          <w:rFonts w:ascii="Myriad Pro" w:hAnsi="Myriad Pro"/>
          <w:b w:val="0"/>
          <w:bCs/>
          <w:sz w:val="22"/>
          <w:szCs w:val="22"/>
          <w:lang w:val="sq-AL"/>
        </w:rPr>
        <w:t xml:space="preserve"> an </w:t>
      </w:r>
      <w:proofErr w:type="spellStart"/>
      <w:r w:rsidR="00C80D12">
        <w:rPr>
          <w:rFonts w:ascii="Myriad Pro" w:hAnsi="Myriad Pro"/>
          <w:b w:val="0"/>
          <w:bCs/>
          <w:sz w:val="22"/>
          <w:szCs w:val="22"/>
          <w:lang w:val="sq-AL"/>
        </w:rPr>
        <w:t>i</w:t>
      </w:r>
      <w:r w:rsidR="00DC38BE">
        <w:rPr>
          <w:rFonts w:ascii="Myriad Pro" w:hAnsi="Myriad Pro"/>
          <w:b w:val="0"/>
          <w:bCs/>
          <w:sz w:val="22"/>
          <w:szCs w:val="22"/>
          <w:lang w:val="sq-AL"/>
        </w:rPr>
        <w:t>ncrease</w:t>
      </w:r>
      <w:proofErr w:type="spellEnd"/>
      <w:r w:rsidR="00DC38BE">
        <w:rPr>
          <w:rFonts w:ascii="Myriad Pro" w:hAnsi="Myriad Pro"/>
          <w:b w:val="0"/>
          <w:bCs/>
          <w:sz w:val="22"/>
          <w:szCs w:val="22"/>
          <w:lang w:val="sq-AL"/>
        </w:rPr>
        <w:t xml:space="preserve"> </w:t>
      </w:r>
      <w:proofErr w:type="spellStart"/>
      <w:r w:rsidR="00DC38BE">
        <w:rPr>
          <w:rFonts w:ascii="Myriad Pro" w:hAnsi="Myriad Pro"/>
          <w:b w:val="0"/>
          <w:bCs/>
          <w:sz w:val="22"/>
          <w:szCs w:val="22"/>
          <w:lang w:val="sq-AL"/>
        </w:rPr>
        <w:t>of</w:t>
      </w:r>
      <w:proofErr w:type="spellEnd"/>
      <w:r w:rsidR="00DC38BE">
        <w:rPr>
          <w:rFonts w:ascii="Myriad Pro" w:hAnsi="Myriad Pro"/>
          <w:b w:val="0"/>
          <w:bCs/>
          <w:sz w:val="22"/>
          <w:szCs w:val="22"/>
          <w:lang w:val="sq-AL"/>
        </w:rPr>
        <w:t xml:space="preserve"> 1.8 </w:t>
      </w:r>
      <w:proofErr w:type="spellStart"/>
      <w:r w:rsidR="00DC38BE">
        <w:rPr>
          <w:rFonts w:ascii="Myriad Pro" w:hAnsi="Myriad Pro"/>
          <w:b w:val="0"/>
          <w:bCs/>
          <w:sz w:val="22"/>
          <w:szCs w:val="22"/>
          <w:lang w:val="sq-AL"/>
        </w:rPr>
        <w:t>percentage</w:t>
      </w:r>
      <w:proofErr w:type="spellEnd"/>
      <w:r w:rsidR="00DC38BE">
        <w:rPr>
          <w:rFonts w:ascii="Myriad Pro" w:hAnsi="Myriad Pro"/>
          <w:b w:val="0"/>
          <w:bCs/>
          <w:sz w:val="22"/>
          <w:szCs w:val="22"/>
          <w:lang w:val="sq-AL"/>
        </w:rPr>
        <w:t xml:space="preserve"> </w:t>
      </w:r>
      <w:proofErr w:type="spellStart"/>
      <w:r w:rsidR="00DC38BE">
        <w:rPr>
          <w:rFonts w:ascii="Myriad Pro" w:hAnsi="Myriad Pro"/>
          <w:b w:val="0"/>
          <w:bCs/>
          <w:sz w:val="22"/>
          <w:szCs w:val="22"/>
          <w:lang w:val="sq-AL"/>
        </w:rPr>
        <w:t>points</w:t>
      </w:r>
      <w:proofErr w:type="spellEnd"/>
      <w:r w:rsidR="00C95DA0" w:rsidRPr="00881D95">
        <w:rPr>
          <w:rFonts w:ascii="Myriad Pro" w:hAnsi="Myriad Pro"/>
          <w:b w:val="0"/>
          <w:sz w:val="22"/>
          <w:szCs w:val="22"/>
          <w:lang w:val="sq-AL"/>
        </w:rPr>
        <w:t>.</w:t>
      </w:r>
    </w:p>
    <w:p w:rsidR="00881D95" w:rsidRPr="00881D95" w:rsidRDefault="00881D95" w:rsidP="00381E1C">
      <w:pPr>
        <w:pStyle w:val="BodyText"/>
        <w:spacing w:before="240"/>
        <w:ind w:left="0" w:firstLine="0"/>
        <w:rPr>
          <w:lang w:val="sq-AL"/>
        </w:rPr>
      </w:pPr>
      <w:r>
        <w:rPr>
          <w:rFonts w:ascii="Myriad Pro" w:hAnsi="Myriad Pro" w:cstheme="minorHAnsi"/>
          <w:b/>
          <w:caps/>
          <w:color w:val="5C617C"/>
          <w:spacing w:val="0"/>
          <w:kern w:val="28"/>
          <w:sz w:val="24"/>
          <w:lang w:val="sq-AL"/>
        </w:rPr>
        <w:t>F</w:t>
      </w:r>
      <w:r w:rsidRPr="00F70928">
        <w:rPr>
          <w:rFonts w:ascii="Myriad Pro" w:hAnsi="Myriad Pro" w:cstheme="minorHAnsi"/>
          <w:b/>
          <w:caps/>
          <w:color w:val="5C617C"/>
          <w:spacing w:val="0"/>
          <w:kern w:val="28"/>
          <w:sz w:val="24"/>
          <w:lang w:val="sq-AL"/>
        </w:rPr>
        <w:t>i</w:t>
      </w:r>
      <w:r w:rsidRPr="0021202E">
        <w:rPr>
          <w:rFonts w:ascii="Myriad Pro" w:hAnsi="Myriad Pro" w:cstheme="minorHAnsi"/>
          <w:b/>
          <w:caps/>
          <w:color w:val="5C617C"/>
          <w:spacing w:val="0"/>
          <w:kern w:val="28"/>
          <w:sz w:val="24"/>
          <w:lang w:val="sq-AL"/>
        </w:rPr>
        <w:t>g.1 Total arrivals and nights spent (000)</w:t>
      </w:r>
    </w:p>
    <w:p w:rsidR="00653467" w:rsidRPr="00381E1C" w:rsidRDefault="00DE2264" w:rsidP="002859AF">
      <w:pPr>
        <w:pStyle w:val="BodyText"/>
        <w:spacing w:line="360" w:lineRule="auto"/>
        <w:ind w:left="0" w:right="144" w:firstLine="0"/>
        <w:jc w:val="center"/>
        <w:rPr>
          <w:rFonts w:ascii="Myriad Pro" w:hAnsi="Myriad Pro" w:cstheme="minorHAnsi"/>
          <w:b/>
          <w:caps/>
          <w:color w:val="5C617C"/>
          <w:spacing w:val="0"/>
          <w:kern w:val="28"/>
          <w:sz w:val="24"/>
          <w:lang w:val="sq-AL"/>
        </w:rPr>
      </w:pPr>
      <w:r>
        <w:rPr>
          <w:noProof/>
        </w:rPr>
        <w:drawing>
          <wp:inline distT="0" distB="0" distL="0" distR="0" wp14:anchorId="11816D0C">
            <wp:extent cx="6240145" cy="2725947"/>
            <wp:effectExtent l="0" t="0" r="8255" b="0"/>
            <wp:docPr id="1" name="Chart 1">
              <a:extLst xmlns:a="http://schemas.openxmlformats.org/drawingml/2006/main">
                <a:ext uri="{FF2B5EF4-FFF2-40B4-BE49-F238E27FC236}">
                  <a16:creationId xmlns:a16="http://schemas.microsoft.com/office/drawing/2014/main" id="{FC96D150-FA99-4BA3-9B60-437B227CB0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3467" w:rsidRDefault="001F4C26" w:rsidP="00653467">
      <w:pPr>
        <w:pStyle w:val="BodyText"/>
        <w:spacing w:line="360" w:lineRule="auto"/>
        <w:ind w:left="0" w:firstLine="0"/>
        <w:jc w:val="left"/>
        <w:rPr>
          <w:rFonts w:ascii="Myriad Pro" w:hAnsi="Myriad Pro" w:cstheme="minorHAnsi"/>
          <w:b/>
          <w:caps/>
          <w:color w:val="5C617C"/>
          <w:spacing w:val="0"/>
          <w:kern w:val="28"/>
          <w:sz w:val="24"/>
          <w:lang w:val="sq-AL"/>
        </w:rPr>
      </w:pPr>
      <w:r w:rsidRPr="001F4C26">
        <w:rPr>
          <w:rFonts w:ascii="Myriad Pro" w:hAnsi="Myriad Pro" w:cstheme="minorHAnsi"/>
          <w:b/>
          <w:caps/>
          <w:color w:val="5C617C"/>
          <w:spacing w:val="0"/>
          <w:kern w:val="28"/>
          <w:sz w:val="24"/>
          <w:lang w:val="sq-AL"/>
        </w:rPr>
        <w:lastRenderedPageBreak/>
        <w:t>Fig.</w:t>
      </w:r>
      <w:r w:rsidR="00653467">
        <w:rPr>
          <w:rFonts w:ascii="Myriad Pro" w:hAnsi="Myriad Pro" w:cstheme="minorHAnsi"/>
          <w:b/>
          <w:caps/>
          <w:color w:val="5C617C"/>
          <w:spacing w:val="0"/>
          <w:kern w:val="28"/>
          <w:sz w:val="24"/>
          <w:lang w:val="sq-AL"/>
        </w:rPr>
        <w:t>2</w:t>
      </w:r>
      <w:r w:rsidRPr="001F4C26">
        <w:rPr>
          <w:rFonts w:ascii="Myriad Pro" w:hAnsi="Myriad Pro" w:cstheme="minorHAnsi"/>
          <w:b/>
          <w:caps/>
          <w:color w:val="5C617C"/>
          <w:spacing w:val="0"/>
          <w:kern w:val="28"/>
          <w:sz w:val="24"/>
          <w:lang w:val="sq-AL"/>
        </w:rPr>
        <w:t xml:space="preserve"> </w:t>
      </w:r>
      <w:r w:rsidR="0021202E" w:rsidRPr="0021202E">
        <w:rPr>
          <w:rFonts w:ascii="Myriad Pro" w:hAnsi="Myriad Pro" w:cstheme="minorHAnsi"/>
          <w:b/>
          <w:caps/>
          <w:color w:val="5C617C"/>
          <w:spacing w:val="0"/>
          <w:kern w:val="28"/>
          <w:sz w:val="24"/>
          <w:lang w:val="sq-AL"/>
        </w:rPr>
        <w:t>Non-resident visitors by country of residence</w:t>
      </w:r>
    </w:p>
    <w:p w:rsidR="00F659B3" w:rsidRPr="00BD232E" w:rsidRDefault="00DE2264" w:rsidP="00BD232E">
      <w:pPr>
        <w:pStyle w:val="BodyText"/>
        <w:spacing w:line="360" w:lineRule="auto"/>
        <w:ind w:left="0" w:firstLine="0"/>
        <w:jc w:val="center"/>
        <w:rPr>
          <w:rFonts w:ascii="Myriad Pro" w:hAnsi="Myriad Pro"/>
          <w:spacing w:val="0"/>
          <w:w w:val="110"/>
          <w:sz w:val="24"/>
          <w:szCs w:val="24"/>
          <w:lang w:val="sq-AL"/>
        </w:rPr>
      </w:pPr>
      <w:bookmarkStart w:id="0" w:name="_GoBack"/>
      <w:r>
        <w:rPr>
          <w:noProof/>
        </w:rPr>
        <w:drawing>
          <wp:inline distT="0" distB="0" distL="0" distR="0" wp14:anchorId="00F4D798">
            <wp:extent cx="4990465" cy="2760453"/>
            <wp:effectExtent l="0" t="0" r="635" b="1905"/>
            <wp:docPr id="9" name="Chart 9">
              <a:extLst xmlns:a="http://schemas.openxmlformats.org/drawingml/2006/main">
                <a:ext uri="{FF2B5EF4-FFF2-40B4-BE49-F238E27FC236}">
                  <a16:creationId xmlns:a16="http://schemas.microsoft.com/office/drawing/2014/main" id="{1E65D2F7-1FF3-45BD-AF8A-82A8A0B324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0"/>
    </w:p>
    <w:p w:rsidR="00BD232E" w:rsidRDefault="00BD232E" w:rsidP="00157BE3">
      <w:pPr>
        <w:spacing w:before="1"/>
        <w:rPr>
          <w:rFonts w:ascii="Myriad Pro" w:hAnsi="Myriad Pro"/>
          <w:b/>
          <w:caps/>
          <w:color w:val="5C617C"/>
          <w:sz w:val="24"/>
          <w:szCs w:val="24"/>
        </w:rPr>
      </w:pPr>
    </w:p>
    <w:p w:rsidR="00C56C93" w:rsidRPr="00157BE3" w:rsidRDefault="00C56C93" w:rsidP="00157BE3">
      <w:pPr>
        <w:spacing w:before="1"/>
        <w:rPr>
          <w:rFonts w:ascii="Myriad Pro" w:hAnsi="Myriad Pro"/>
          <w:b/>
          <w:caps/>
          <w:color w:val="5C617C"/>
          <w:sz w:val="24"/>
          <w:szCs w:val="24"/>
        </w:rPr>
      </w:pPr>
      <w:r w:rsidRPr="00157BE3">
        <w:rPr>
          <w:rFonts w:ascii="Myriad Pro" w:hAnsi="Myriad Pro"/>
          <w:b/>
          <w:caps/>
          <w:color w:val="5C617C"/>
          <w:sz w:val="24"/>
          <w:szCs w:val="24"/>
        </w:rPr>
        <w:t xml:space="preserve">Tab. </w:t>
      </w:r>
      <w:r w:rsidR="00271B60" w:rsidRPr="00157BE3">
        <w:rPr>
          <w:rFonts w:ascii="Myriad Pro" w:hAnsi="Myriad Pro"/>
          <w:b/>
          <w:caps/>
          <w:color w:val="5C617C"/>
          <w:sz w:val="24"/>
          <w:szCs w:val="24"/>
        </w:rPr>
        <w:t>1</w:t>
      </w:r>
      <w:r w:rsidR="006831B7" w:rsidRPr="00157BE3">
        <w:rPr>
          <w:rFonts w:ascii="Myriad Pro" w:hAnsi="Myriad Pro"/>
          <w:b/>
          <w:caps/>
          <w:color w:val="5C617C"/>
          <w:sz w:val="24"/>
          <w:szCs w:val="24"/>
        </w:rPr>
        <w:t xml:space="preserve"> </w:t>
      </w:r>
      <w:r w:rsidR="0021202E" w:rsidRPr="00157BE3">
        <w:rPr>
          <w:rFonts w:ascii="Myriad Pro" w:hAnsi="Myriad Pro"/>
          <w:b/>
          <w:caps/>
          <w:color w:val="5C617C"/>
          <w:sz w:val="24"/>
          <w:szCs w:val="24"/>
        </w:rPr>
        <w:t>Visitors by region, location close to the sea and type of accommodation</w:t>
      </w:r>
    </w:p>
    <w:p w:rsidR="00F84ADB" w:rsidRDefault="00F84ADB" w:rsidP="00C0641E">
      <w:pPr>
        <w:spacing w:before="1"/>
        <w:ind w:hanging="90"/>
        <w:rPr>
          <w:b/>
          <w:caps/>
          <w:color w:val="5C617C"/>
        </w:rPr>
      </w:pPr>
    </w:p>
    <w:tbl>
      <w:tblPr>
        <w:tblW w:w="10158" w:type="dxa"/>
        <w:tblBorders>
          <w:bottom w:val="single" w:sz="4" w:space="0" w:color="auto"/>
        </w:tblBorders>
        <w:tblLook w:val="04A0" w:firstRow="1" w:lastRow="0" w:firstColumn="1" w:lastColumn="0" w:noHBand="0" w:noVBand="1"/>
      </w:tblPr>
      <w:tblGrid>
        <w:gridCol w:w="4982"/>
        <w:gridCol w:w="1294"/>
        <w:gridCol w:w="1294"/>
        <w:gridCol w:w="1294"/>
        <w:gridCol w:w="1294"/>
      </w:tblGrid>
      <w:tr w:rsidR="00653467" w:rsidRPr="00881D95" w:rsidTr="00F659B3">
        <w:trPr>
          <w:trHeight w:val="291"/>
        </w:trPr>
        <w:tc>
          <w:tcPr>
            <w:tcW w:w="4982" w:type="dxa"/>
            <w:shd w:val="clear" w:color="auto" w:fill="4A536B"/>
            <w:vAlign w:val="center"/>
            <w:hideMark/>
          </w:tcPr>
          <w:p w:rsidR="00653467" w:rsidRPr="00881D95" w:rsidRDefault="00653467" w:rsidP="00750AEA">
            <w:pPr>
              <w:rPr>
                <w:rFonts w:ascii="Myriad Pro" w:hAnsi="Myriad Pro" w:cs="Calibri"/>
                <w:b/>
                <w:bCs/>
                <w:color w:val="FFFFFF"/>
                <w:spacing w:val="0"/>
                <w:sz w:val="16"/>
                <w:szCs w:val="16"/>
                <w:lang w:val="sq-AL"/>
              </w:rPr>
            </w:pPr>
            <w:r w:rsidRPr="00881D95">
              <w:rPr>
                <w:rFonts w:ascii="Myriad Pro" w:hAnsi="Myriad Pro" w:cs="Calibri"/>
                <w:b/>
                <w:bCs/>
                <w:color w:val="FFFFFF"/>
                <w:spacing w:val="0"/>
                <w:sz w:val="16"/>
                <w:szCs w:val="16"/>
                <w:lang w:val="sq-AL"/>
              </w:rPr>
              <w:t> </w:t>
            </w:r>
          </w:p>
        </w:tc>
        <w:tc>
          <w:tcPr>
            <w:tcW w:w="0" w:type="auto"/>
            <w:gridSpan w:val="2"/>
            <w:shd w:val="clear" w:color="auto" w:fill="4A536B"/>
            <w:vAlign w:val="center"/>
            <w:hideMark/>
          </w:tcPr>
          <w:p w:rsidR="00653467" w:rsidRPr="00881D95" w:rsidRDefault="00653467" w:rsidP="00750AEA">
            <w:pPr>
              <w:jc w:val="center"/>
              <w:rPr>
                <w:rFonts w:ascii="Myriad Pro" w:hAnsi="Myriad Pro" w:cs="Calibri"/>
                <w:b/>
                <w:bCs/>
                <w:color w:val="FFFFFF"/>
                <w:spacing w:val="0"/>
                <w:sz w:val="16"/>
                <w:szCs w:val="16"/>
                <w:lang w:val="sq-AL"/>
              </w:rPr>
            </w:pPr>
            <w:r w:rsidRPr="00881D95">
              <w:rPr>
                <w:rFonts w:ascii="Myriad Pro" w:hAnsi="Myriad Pro" w:cs="Calibri"/>
                <w:b/>
                <w:bCs/>
                <w:color w:val="FFFFFF"/>
                <w:spacing w:val="0"/>
                <w:sz w:val="16"/>
                <w:szCs w:val="16"/>
                <w:lang w:val="sq-AL"/>
              </w:rPr>
              <w:t>Re</w:t>
            </w:r>
            <w:r w:rsidR="00683332" w:rsidRPr="00881D95">
              <w:rPr>
                <w:rFonts w:ascii="Myriad Pro" w:hAnsi="Myriad Pro" w:cs="Calibri"/>
                <w:b/>
                <w:bCs/>
                <w:color w:val="FFFFFF"/>
                <w:spacing w:val="0"/>
                <w:sz w:val="16"/>
                <w:szCs w:val="16"/>
                <w:lang w:val="sq-AL"/>
              </w:rPr>
              <w:t>s</w:t>
            </w:r>
            <w:r w:rsidRPr="00881D95">
              <w:rPr>
                <w:rFonts w:ascii="Myriad Pro" w:hAnsi="Myriad Pro" w:cs="Calibri"/>
                <w:b/>
                <w:bCs/>
                <w:color w:val="FFFFFF"/>
                <w:spacing w:val="0"/>
                <w:sz w:val="16"/>
                <w:szCs w:val="16"/>
                <w:lang w:val="sq-AL"/>
              </w:rPr>
              <w:t>ident</w:t>
            </w:r>
          </w:p>
        </w:tc>
        <w:tc>
          <w:tcPr>
            <w:tcW w:w="0" w:type="auto"/>
            <w:gridSpan w:val="2"/>
            <w:shd w:val="clear" w:color="auto" w:fill="4A536B"/>
            <w:vAlign w:val="center"/>
            <w:hideMark/>
          </w:tcPr>
          <w:p w:rsidR="00653467" w:rsidRPr="00881D95" w:rsidRDefault="00683332" w:rsidP="00750AEA">
            <w:pPr>
              <w:jc w:val="center"/>
              <w:rPr>
                <w:rFonts w:ascii="Myriad Pro" w:hAnsi="Myriad Pro" w:cs="Calibri"/>
                <w:b/>
                <w:bCs/>
                <w:color w:val="FFFFFF"/>
                <w:spacing w:val="0"/>
                <w:sz w:val="16"/>
                <w:szCs w:val="16"/>
                <w:lang w:val="sq-AL"/>
              </w:rPr>
            </w:pPr>
            <w:r w:rsidRPr="00881D95">
              <w:rPr>
                <w:rFonts w:ascii="Myriad Pro" w:hAnsi="Myriad Pro" w:cs="Calibri"/>
                <w:b/>
                <w:bCs/>
                <w:color w:val="FFFFFF"/>
                <w:spacing w:val="0"/>
                <w:sz w:val="16"/>
                <w:szCs w:val="16"/>
                <w:lang w:val="sq-AL"/>
              </w:rPr>
              <w:t>Non</w:t>
            </w:r>
            <w:r w:rsidR="00653467" w:rsidRPr="00881D95">
              <w:rPr>
                <w:rFonts w:ascii="Myriad Pro" w:hAnsi="Myriad Pro" w:cs="Calibri"/>
                <w:b/>
                <w:bCs/>
                <w:color w:val="FFFFFF"/>
                <w:spacing w:val="0"/>
                <w:sz w:val="16"/>
                <w:szCs w:val="16"/>
                <w:lang w:val="sq-AL"/>
              </w:rPr>
              <w:t>-re</w:t>
            </w:r>
            <w:r w:rsidRPr="00881D95">
              <w:rPr>
                <w:rFonts w:ascii="Myriad Pro" w:hAnsi="Myriad Pro" w:cs="Calibri"/>
                <w:b/>
                <w:bCs/>
                <w:color w:val="FFFFFF"/>
                <w:spacing w:val="0"/>
                <w:sz w:val="16"/>
                <w:szCs w:val="16"/>
                <w:lang w:val="sq-AL"/>
              </w:rPr>
              <w:t>s</w:t>
            </w:r>
            <w:r w:rsidR="00653467" w:rsidRPr="00881D95">
              <w:rPr>
                <w:rFonts w:ascii="Myriad Pro" w:hAnsi="Myriad Pro" w:cs="Calibri"/>
                <w:b/>
                <w:bCs/>
                <w:color w:val="FFFFFF"/>
                <w:spacing w:val="0"/>
                <w:sz w:val="16"/>
                <w:szCs w:val="16"/>
                <w:lang w:val="sq-AL"/>
              </w:rPr>
              <w:t>ident</w:t>
            </w:r>
          </w:p>
        </w:tc>
      </w:tr>
      <w:tr w:rsidR="00653467" w:rsidRPr="00881D95" w:rsidTr="00F659B3">
        <w:trPr>
          <w:trHeight w:val="291"/>
        </w:trPr>
        <w:tc>
          <w:tcPr>
            <w:tcW w:w="4982" w:type="dxa"/>
            <w:shd w:val="clear" w:color="auto" w:fill="4A536B"/>
            <w:vAlign w:val="center"/>
            <w:hideMark/>
          </w:tcPr>
          <w:p w:rsidR="00653467" w:rsidRPr="00881D95" w:rsidRDefault="00653467" w:rsidP="00750AEA">
            <w:pPr>
              <w:rPr>
                <w:rFonts w:ascii="Myriad Pro" w:hAnsi="Myriad Pro" w:cs="Calibri"/>
                <w:b/>
                <w:bCs/>
                <w:color w:val="FFFFFF"/>
                <w:spacing w:val="0"/>
                <w:sz w:val="16"/>
                <w:szCs w:val="16"/>
                <w:lang w:val="sq-AL"/>
              </w:rPr>
            </w:pPr>
            <w:r w:rsidRPr="00881D95">
              <w:rPr>
                <w:rFonts w:ascii="Myriad Pro" w:hAnsi="Myriad Pro" w:cs="Calibri"/>
                <w:b/>
                <w:bCs/>
                <w:color w:val="FFFFFF"/>
                <w:spacing w:val="0"/>
                <w:sz w:val="16"/>
                <w:szCs w:val="16"/>
                <w:lang w:val="sq-AL"/>
              </w:rPr>
              <w:t> </w:t>
            </w:r>
          </w:p>
        </w:tc>
        <w:tc>
          <w:tcPr>
            <w:tcW w:w="0" w:type="auto"/>
            <w:shd w:val="clear" w:color="auto" w:fill="4A536B"/>
            <w:vAlign w:val="center"/>
            <w:hideMark/>
          </w:tcPr>
          <w:p w:rsidR="00653467" w:rsidRPr="00881D95" w:rsidRDefault="002E16A7" w:rsidP="00750AEA">
            <w:pPr>
              <w:jc w:val="right"/>
              <w:rPr>
                <w:rFonts w:ascii="Myriad Pro" w:hAnsi="Myriad Pro" w:cs="Calibri"/>
                <w:b/>
                <w:bCs/>
                <w:color w:val="FFFFFF"/>
                <w:spacing w:val="0"/>
                <w:sz w:val="16"/>
                <w:szCs w:val="16"/>
                <w:lang w:val="sq-AL"/>
              </w:rPr>
            </w:pPr>
            <w:r>
              <w:rPr>
                <w:rFonts w:ascii="Myriad Pro" w:hAnsi="Myriad Pro" w:cs="Calibri"/>
                <w:b/>
                <w:bCs/>
                <w:color w:val="FFFFFF"/>
                <w:sz w:val="16"/>
                <w:szCs w:val="16"/>
                <w:lang w:val="sq-AL"/>
              </w:rPr>
              <w:t>June</w:t>
            </w:r>
            <w:r w:rsidR="00653467" w:rsidRPr="00881D95">
              <w:rPr>
                <w:rFonts w:ascii="Myriad Pro" w:hAnsi="Myriad Pro" w:cs="Calibri"/>
                <w:b/>
                <w:bCs/>
                <w:color w:val="FFFFFF"/>
                <w:sz w:val="16"/>
                <w:szCs w:val="16"/>
                <w:lang w:val="sq-AL"/>
              </w:rPr>
              <w:t xml:space="preserve"> </w:t>
            </w:r>
            <w:r w:rsidR="004E7AE8" w:rsidRPr="00881D95">
              <w:rPr>
                <w:rFonts w:ascii="Myriad Pro" w:hAnsi="Myriad Pro" w:cs="Calibri"/>
                <w:b/>
                <w:bCs/>
                <w:color w:val="FFFFFF"/>
                <w:sz w:val="16"/>
                <w:szCs w:val="16"/>
                <w:lang w:val="sq-AL"/>
              </w:rPr>
              <w:t>2026</w:t>
            </w:r>
          </w:p>
        </w:tc>
        <w:tc>
          <w:tcPr>
            <w:tcW w:w="0" w:type="auto"/>
            <w:shd w:val="clear" w:color="auto" w:fill="4A536B"/>
            <w:vAlign w:val="center"/>
            <w:hideMark/>
          </w:tcPr>
          <w:p w:rsidR="00653467" w:rsidRPr="00881D95" w:rsidRDefault="002E16A7" w:rsidP="00750AEA">
            <w:pPr>
              <w:jc w:val="right"/>
              <w:rPr>
                <w:rFonts w:ascii="Myriad Pro" w:hAnsi="Myriad Pro" w:cs="Calibri"/>
                <w:b/>
                <w:bCs/>
                <w:color w:val="FFFFFF"/>
                <w:spacing w:val="0"/>
                <w:sz w:val="16"/>
                <w:szCs w:val="16"/>
                <w:lang w:val="sq-AL"/>
              </w:rPr>
            </w:pPr>
            <w:r>
              <w:rPr>
                <w:rFonts w:ascii="Myriad Pro" w:hAnsi="Myriad Pro" w:cs="Calibri"/>
                <w:b/>
                <w:bCs/>
                <w:color w:val="FFFFFF"/>
                <w:sz w:val="16"/>
                <w:szCs w:val="16"/>
                <w:lang w:val="sq-AL"/>
              </w:rPr>
              <w:t>June</w:t>
            </w:r>
            <w:r w:rsidR="006D4721" w:rsidRPr="00881D95">
              <w:rPr>
                <w:rFonts w:ascii="Myriad Pro" w:hAnsi="Myriad Pro" w:cs="Calibri"/>
                <w:b/>
                <w:bCs/>
                <w:color w:val="FFFFFF"/>
                <w:sz w:val="16"/>
                <w:szCs w:val="16"/>
                <w:lang w:val="sq-AL"/>
              </w:rPr>
              <w:t xml:space="preserve"> </w:t>
            </w:r>
            <w:r w:rsidR="001C6EA4" w:rsidRPr="00881D95">
              <w:rPr>
                <w:rFonts w:ascii="Myriad Pro" w:hAnsi="Myriad Pro" w:cs="Calibri"/>
                <w:b/>
                <w:bCs/>
                <w:color w:val="FFFFFF"/>
                <w:sz w:val="16"/>
                <w:szCs w:val="16"/>
                <w:lang w:val="sq-AL"/>
              </w:rPr>
              <w:t>2026</w:t>
            </w:r>
          </w:p>
        </w:tc>
        <w:tc>
          <w:tcPr>
            <w:tcW w:w="0" w:type="auto"/>
            <w:shd w:val="clear" w:color="auto" w:fill="4A536B"/>
            <w:vAlign w:val="center"/>
            <w:hideMark/>
          </w:tcPr>
          <w:p w:rsidR="00653467" w:rsidRPr="00881D95" w:rsidRDefault="002E16A7" w:rsidP="00750AEA">
            <w:pPr>
              <w:jc w:val="right"/>
              <w:rPr>
                <w:rFonts w:ascii="Myriad Pro" w:hAnsi="Myriad Pro" w:cs="Calibri"/>
                <w:b/>
                <w:bCs/>
                <w:color w:val="FFFFFF"/>
                <w:spacing w:val="0"/>
                <w:sz w:val="16"/>
                <w:szCs w:val="16"/>
                <w:lang w:val="sq-AL"/>
              </w:rPr>
            </w:pPr>
            <w:r>
              <w:rPr>
                <w:rFonts w:ascii="Myriad Pro" w:hAnsi="Myriad Pro" w:cs="Calibri"/>
                <w:b/>
                <w:bCs/>
                <w:color w:val="FFFFFF"/>
                <w:sz w:val="16"/>
                <w:szCs w:val="16"/>
                <w:lang w:val="sq-AL"/>
              </w:rPr>
              <w:t>June</w:t>
            </w:r>
            <w:r w:rsidR="006D4721" w:rsidRPr="00881D95">
              <w:rPr>
                <w:rFonts w:ascii="Myriad Pro" w:hAnsi="Myriad Pro" w:cs="Calibri"/>
                <w:b/>
                <w:bCs/>
                <w:color w:val="FFFFFF"/>
                <w:sz w:val="16"/>
                <w:szCs w:val="16"/>
                <w:lang w:val="sq-AL"/>
              </w:rPr>
              <w:t xml:space="preserve"> </w:t>
            </w:r>
            <w:r w:rsidR="004E7AE8" w:rsidRPr="00881D95">
              <w:rPr>
                <w:rFonts w:ascii="Myriad Pro" w:hAnsi="Myriad Pro" w:cs="Calibri"/>
                <w:b/>
                <w:bCs/>
                <w:color w:val="FFFFFF"/>
                <w:sz w:val="16"/>
                <w:szCs w:val="16"/>
                <w:lang w:val="sq-AL"/>
              </w:rPr>
              <w:t>2026</w:t>
            </w:r>
          </w:p>
        </w:tc>
        <w:tc>
          <w:tcPr>
            <w:tcW w:w="0" w:type="auto"/>
            <w:shd w:val="clear" w:color="auto" w:fill="4A536B"/>
            <w:vAlign w:val="center"/>
            <w:hideMark/>
          </w:tcPr>
          <w:p w:rsidR="00653467" w:rsidRPr="00881D95" w:rsidRDefault="002E16A7" w:rsidP="00750AEA">
            <w:pPr>
              <w:jc w:val="right"/>
              <w:rPr>
                <w:rFonts w:ascii="Myriad Pro" w:hAnsi="Myriad Pro" w:cs="Calibri"/>
                <w:b/>
                <w:bCs/>
                <w:color w:val="FFFFFF"/>
                <w:spacing w:val="0"/>
                <w:sz w:val="16"/>
                <w:szCs w:val="16"/>
                <w:lang w:val="sq-AL"/>
              </w:rPr>
            </w:pPr>
            <w:r>
              <w:rPr>
                <w:rFonts w:ascii="Myriad Pro" w:hAnsi="Myriad Pro" w:cs="Calibri"/>
                <w:b/>
                <w:bCs/>
                <w:color w:val="FFFFFF"/>
                <w:sz w:val="16"/>
                <w:szCs w:val="16"/>
                <w:lang w:val="sq-AL"/>
              </w:rPr>
              <w:t>June</w:t>
            </w:r>
            <w:r w:rsidR="006D4721" w:rsidRPr="00881D95">
              <w:rPr>
                <w:rFonts w:ascii="Myriad Pro" w:hAnsi="Myriad Pro" w:cs="Calibri"/>
                <w:b/>
                <w:bCs/>
                <w:color w:val="FFFFFF"/>
                <w:sz w:val="16"/>
                <w:szCs w:val="16"/>
                <w:lang w:val="sq-AL"/>
              </w:rPr>
              <w:t xml:space="preserve"> </w:t>
            </w:r>
            <w:r w:rsidR="001C6EA4" w:rsidRPr="00881D95">
              <w:rPr>
                <w:rFonts w:ascii="Myriad Pro" w:hAnsi="Myriad Pro" w:cs="Calibri"/>
                <w:b/>
                <w:bCs/>
                <w:color w:val="FFFFFF"/>
                <w:sz w:val="16"/>
                <w:szCs w:val="16"/>
                <w:lang w:val="sq-AL"/>
              </w:rPr>
              <w:t>2026</w:t>
            </w:r>
          </w:p>
        </w:tc>
      </w:tr>
      <w:tr w:rsidR="000C6EC2" w:rsidRPr="00881D95" w:rsidTr="00F659B3">
        <w:trPr>
          <w:trHeight w:val="291"/>
        </w:trPr>
        <w:tc>
          <w:tcPr>
            <w:tcW w:w="4982" w:type="dxa"/>
            <w:shd w:val="clear" w:color="auto" w:fill="F2F2F2" w:themeFill="background1" w:themeFillShade="F2"/>
            <w:noWrap/>
            <w:vAlign w:val="center"/>
            <w:hideMark/>
          </w:tcPr>
          <w:p w:rsidR="000C6EC2" w:rsidRPr="00881D95" w:rsidRDefault="000C6EC2" w:rsidP="000C6EC2">
            <w:pPr>
              <w:rPr>
                <w:rFonts w:ascii="Myriad Pro" w:hAnsi="Myriad Pro" w:cs="Calibri"/>
                <w:b/>
                <w:bCs/>
                <w:color w:val="000000"/>
                <w:spacing w:val="0"/>
                <w:sz w:val="16"/>
                <w:szCs w:val="16"/>
                <w:lang w:val="sq-AL"/>
              </w:rPr>
            </w:pPr>
            <w:r w:rsidRPr="00881D95">
              <w:rPr>
                <w:rFonts w:ascii="Myriad Pro" w:hAnsi="Myriad Pro" w:cs="Calibri"/>
                <w:b/>
                <w:bCs/>
                <w:color w:val="000000"/>
                <w:spacing w:val="0"/>
                <w:sz w:val="16"/>
                <w:szCs w:val="16"/>
                <w:lang w:val="sq-AL"/>
              </w:rPr>
              <w:t>Regions</w:t>
            </w:r>
          </w:p>
        </w:tc>
        <w:tc>
          <w:tcPr>
            <w:tcW w:w="0" w:type="auto"/>
            <w:shd w:val="clear" w:color="auto" w:fill="F2F2F2" w:themeFill="background1" w:themeFillShade="F2"/>
            <w:noWrap/>
            <w:vAlign w:val="center"/>
            <w:hideMark/>
          </w:tcPr>
          <w:p w:rsidR="000C6EC2" w:rsidRPr="00653467" w:rsidRDefault="000C6EC2" w:rsidP="000C6EC2">
            <w:pPr>
              <w:jc w:val="right"/>
              <w:rPr>
                <w:rFonts w:ascii="Myriad Pro" w:hAnsi="Myriad Pro" w:cs="Arial"/>
                <w:color w:val="000000"/>
                <w:spacing w:val="0"/>
                <w:sz w:val="14"/>
                <w:szCs w:val="14"/>
                <w:lang w:val="sq-AL"/>
              </w:rPr>
            </w:pPr>
            <w:r w:rsidRPr="00653467">
              <w:rPr>
                <w:rFonts w:ascii="Myriad Pro" w:hAnsi="Myriad Pro" w:cs="Arial"/>
                <w:color w:val="000000"/>
                <w:sz w:val="14"/>
                <w:szCs w:val="14"/>
                <w:lang w:val="sq-AL"/>
              </w:rPr>
              <w:t> </w:t>
            </w:r>
          </w:p>
        </w:tc>
        <w:tc>
          <w:tcPr>
            <w:tcW w:w="0" w:type="auto"/>
            <w:shd w:val="clear" w:color="auto" w:fill="F2F2F2" w:themeFill="background1" w:themeFillShade="F2"/>
            <w:noWrap/>
            <w:vAlign w:val="center"/>
            <w:hideMark/>
          </w:tcPr>
          <w:p w:rsidR="000C6EC2" w:rsidRPr="00653467" w:rsidRDefault="000C6EC2" w:rsidP="000C6EC2">
            <w:pPr>
              <w:jc w:val="right"/>
              <w:rPr>
                <w:rFonts w:ascii="Myriad Pro" w:hAnsi="Myriad Pro" w:cs="Arial"/>
                <w:color w:val="000000"/>
                <w:spacing w:val="0"/>
                <w:sz w:val="14"/>
                <w:szCs w:val="14"/>
                <w:lang w:val="sq-AL"/>
              </w:rPr>
            </w:pPr>
            <w:r w:rsidRPr="00653467">
              <w:rPr>
                <w:rFonts w:ascii="Myriad Pro" w:hAnsi="Myriad Pro" w:cs="Arial"/>
                <w:color w:val="000000"/>
                <w:sz w:val="14"/>
                <w:szCs w:val="14"/>
                <w:lang w:val="sq-AL"/>
              </w:rPr>
              <w:t> </w:t>
            </w:r>
          </w:p>
        </w:tc>
        <w:tc>
          <w:tcPr>
            <w:tcW w:w="0" w:type="auto"/>
            <w:shd w:val="clear" w:color="auto" w:fill="F2F2F2" w:themeFill="background1" w:themeFillShade="F2"/>
            <w:noWrap/>
            <w:vAlign w:val="center"/>
            <w:hideMark/>
          </w:tcPr>
          <w:p w:rsidR="000C6EC2" w:rsidRPr="00653467" w:rsidRDefault="000C6EC2" w:rsidP="000C6EC2">
            <w:pPr>
              <w:jc w:val="right"/>
              <w:rPr>
                <w:rFonts w:ascii="Myriad Pro" w:hAnsi="Myriad Pro" w:cs="Arial"/>
                <w:color w:val="000000"/>
                <w:spacing w:val="0"/>
                <w:sz w:val="14"/>
                <w:szCs w:val="14"/>
                <w:lang w:val="sq-AL"/>
              </w:rPr>
            </w:pPr>
            <w:r w:rsidRPr="00653467">
              <w:rPr>
                <w:rFonts w:ascii="Myriad Pro" w:hAnsi="Myriad Pro" w:cs="Arial"/>
                <w:color w:val="000000"/>
                <w:sz w:val="14"/>
                <w:szCs w:val="14"/>
                <w:lang w:val="sq-AL"/>
              </w:rPr>
              <w:t> </w:t>
            </w:r>
          </w:p>
        </w:tc>
        <w:tc>
          <w:tcPr>
            <w:tcW w:w="0" w:type="auto"/>
            <w:shd w:val="clear" w:color="auto" w:fill="F2F2F2" w:themeFill="background1" w:themeFillShade="F2"/>
            <w:noWrap/>
            <w:vAlign w:val="center"/>
            <w:hideMark/>
          </w:tcPr>
          <w:p w:rsidR="000C6EC2" w:rsidRPr="00653467" w:rsidRDefault="000C6EC2" w:rsidP="000C6EC2">
            <w:pPr>
              <w:jc w:val="right"/>
              <w:rPr>
                <w:rFonts w:ascii="Myriad Pro" w:hAnsi="Myriad Pro"/>
                <w:color w:val="000000"/>
                <w:spacing w:val="0"/>
                <w:sz w:val="14"/>
                <w:szCs w:val="14"/>
                <w:lang w:val="sq-AL"/>
              </w:rPr>
            </w:pPr>
            <w:r w:rsidRPr="00653467">
              <w:rPr>
                <w:rFonts w:ascii="Myriad Pro" w:hAnsi="Myriad Pro"/>
                <w:color w:val="000000"/>
                <w:sz w:val="14"/>
                <w:szCs w:val="14"/>
                <w:lang w:val="sq-AL"/>
              </w:rPr>
              <w:t> </w:t>
            </w:r>
          </w:p>
        </w:tc>
      </w:tr>
      <w:tr w:rsidR="00A13368" w:rsidRPr="00881D95" w:rsidTr="00F659B3">
        <w:trPr>
          <w:trHeight w:val="291"/>
        </w:trPr>
        <w:tc>
          <w:tcPr>
            <w:tcW w:w="4982" w:type="dxa"/>
            <w:shd w:val="clear" w:color="auto" w:fill="auto"/>
            <w:noWrap/>
            <w:vAlign w:val="center"/>
            <w:hideMark/>
          </w:tcPr>
          <w:p w:rsidR="00A13368" w:rsidRPr="00881D95" w:rsidRDefault="00A13368" w:rsidP="00A13368">
            <w:pPr>
              <w:rPr>
                <w:rFonts w:ascii="Myriad Pro" w:hAnsi="Myriad Pro" w:cs="Calibri"/>
                <w:color w:val="000000"/>
                <w:spacing w:val="0"/>
                <w:sz w:val="16"/>
                <w:szCs w:val="16"/>
                <w:lang w:val="sq-AL"/>
              </w:rPr>
            </w:pPr>
            <w:r w:rsidRPr="00881D95">
              <w:rPr>
                <w:rFonts w:ascii="Myriad Pro" w:hAnsi="Myriad Pro" w:cs="Calibri"/>
                <w:color w:val="000000"/>
                <w:spacing w:val="0"/>
                <w:sz w:val="16"/>
                <w:szCs w:val="16"/>
                <w:lang w:val="sq-AL"/>
              </w:rPr>
              <w:t xml:space="preserve">Northern region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34,611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38,082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97,302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123,261 </w:t>
            </w:r>
          </w:p>
        </w:tc>
      </w:tr>
      <w:tr w:rsidR="00A13368" w:rsidRPr="00881D95" w:rsidTr="00F659B3">
        <w:trPr>
          <w:trHeight w:val="291"/>
        </w:trPr>
        <w:tc>
          <w:tcPr>
            <w:tcW w:w="4982" w:type="dxa"/>
            <w:shd w:val="clear" w:color="auto" w:fill="auto"/>
            <w:noWrap/>
            <w:vAlign w:val="center"/>
            <w:hideMark/>
          </w:tcPr>
          <w:p w:rsidR="00A13368" w:rsidRPr="00881D95" w:rsidRDefault="00A13368" w:rsidP="00A13368">
            <w:pPr>
              <w:rPr>
                <w:rFonts w:ascii="Myriad Pro" w:hAnsi="Myriad Pro" w:cs="Calibri"/>
                <w:color w:val="000000"/>
                <w:spacing w:val="0"/>
                <w:sz w:val="16"/>
                <w:szCs w:val="16"/>
                <w:lang w:val="sq-AL"/>
              </w:rPr>
            </w:pPr>
            <w:r w:rsidRPr="00881D95">
              <w:rPr>
                <w:rFonts w:ascii="Myriad Pro" w:hAnsi="Myriad Pro" w:cs="Calibri"/>
                <w:color w:val="000000"/>
                <w:spacing w:val="0"/>
                <w:sz w:val="16"/>
                <w:szCs w:val="16"/>
                <w:lang w:val="sq-AL"/>
              </w:rPr>
              <w:t xml:space="preserve">Center region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40,401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37,976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154,170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181,180 </w:t>
            </w:r>
          </w:p>
        </w:tc>
      </w:tr>
      <w:tr w:rsidR="00A13368" w:rsidRPr="00881D95" w:rsidTr="00F659B3">
        <w:trPr>
          <w:trHeight w:val="291"/>
        </w:trPr>
        <w:tc>
          <w:tcPr>
            <w:tcW w:w="4982" w:type="dxa"/>
            <w:shd w:val="clear" w:color="auto" w:fill="auto"/>
            <w:noWrap/>
            <w:vAlign w:val="center"/>
            <w:hideMark/>
          </w:tcPr>
          <w:p w:rsidR="00A13368" w:rsidRPr="00881D95" w:rsidRDefault="00A13368" w:rsidP="00A13368">
            <w:pPr>
              <w:rPr>
                <w:rFonts w:ascii="Myriad Pro" w:hAnsi="Myriad Pro" w:cs="Calibri"/>
                <w:color w:val="000000"/>
                <w:spacing w:val="0"/>
                <w:sz w:val="16"/>
                <w:szCs w:val="16"/>
                <w:lang w:val="sq-AL"/>
              </w:rPr>
            </w:pPr>
            <w:r w:rsidRPr="00881D95">
              <w:rPr>
                <w:rFonts w:ascii="Myriad Pro" w:hAnsi="Myriad Pro" w:cs="Calibri"/>
                <w:color w:val="000000"/>
                <w:spacing w:val="0"/>
                <w:sz w:val="16"/>
                <w:szCs w:val="16"/>
                <w:lang w:val="sq-AL"/>
              </w:rPr>
              <w:t xml:space="preserve">Southern region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56,481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64,704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118,211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141,405 </w:t>
            </w:r>
          </w:p>
        </w:tc>
      </w:tr>
      <w:tr w:rsidR="00A13368" w:rsidRPr="00881D95" w:rsidTr="00F659B3">
        <w:trPr>
          <w:trHeight w:val="291"/>
        </w:trPr>
        <w:tc>
          <w:tcPr>
            <w:tcW w:w="4982" w:type="dxa"/>
            <w:shd w:val="clear" w:color="auto" w:fill="F2F2F2" w:themeFill="background1" w:themeFillShade="F2"/>
            <w:noWrap/>
            <w:vAlign w:val="center"/>
            <w:hideMark/>
          </w:tcPr>
          <w:p w:rsidR="00A13368" w:rsidRPr="00881D95" w:rsidRDefault="00A13368" w:rsidP="00A13368">
            <w:pPr>
              <w:rPr>
                <w:rFonts w:ascii="Myriad Pro" w:hAnsi="Myriad Pro" w:cs="Calibri"/>
                <w:b/>
                <w:color w:val="000000"/>
                <w:spacing w:val="0"/>
                <w:sz w:val="16"/>
                <w:szCs w:val="16"/>
                <w:lang w:val="sq-AL"/>
              </w:rPr>
            </w:pPr>
            <w:r w:rsidRPr="00881D95">
              <w:rPr>
                <w:rFonts w:ascii="Myriad Pro" w:hAnsi="Myriad Pro" w:cs="Calibri"/>
                <w:b/>
                <w:color w:val="000000"/>
                <w:spacing w:val="0"/>
                <w:sz w:val="16"/>
                <w:szCs w:val="16"/>
                <w:lang w:val="sq-AL"/>
              </w:rPr>
              <w:t>Type of location close to the sea</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b/>
                <w:bCs/>
                <w:color w:val="000000"/>
                <w:sz w:val="16"/>
                <w:szCs w:val="16"/>
              </w:rPr>
              <w:t> </w:t>
            </w:r>
          </w:p>
        </w:tc>
      </w:tr>
      <w:tr w:rsidR="00A13368" w:rsidRPr="00881D95" w:rsidTr="00F659B3">
        <w:trPr>
          <w:trHeight w:val="291"/>
        </w:trPr>
        <w:tc>
          <w:tcPr>
            <w:tcW w:w="4982" w:type="dxa"/>
            <w:shd w:val="clear" w:color="auto" w:fill="auto"/>
            <w:noWrap/>
            <w:vAlign w:val="center"/>
            <w:hideMark/>
          </w:tcPr>
          <w:p w:rsidR="00A13368" w:rsidRPr="00881D95" w:rsidRDefault="00A13368" w:rsidP="00A13368">
            <w:pPr>
              <w:rPr>
                <w:rFonts w:ascii="Myriad Pro" w:hAnsi="Myriad Pro" w:cs="Calibri"/>
                <w:color w:val="000000"/>
                <w:spacing w:val="0"/>
                <w:sz w:val="16"/>
                <w:szCs w:val="16"/>
                <w:lang w:val="sq-AL"/>
              </w:rPr>
            </w:pPr>
            <w:r w:rsidRPr="00881D95">
              <w:rPr>
                <w:rFonts w:ascii="Myriad Pro" w:hAnsi="Myriad Pro" w:cs="Calibri"/>
                <w:color w:val="000000"/>
                <w:spacing w:val="0"/>
                <w:sz w:val="16"/>
                <w:szCs w:val="16"/>
                <w:lang w:val="sq-AL"/>
              </w:rPr>
              <w:t>Coastal area</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86,885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98,767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253,867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323,426 </w:t>
            </w:r>
          </w:p>
        </w:tc>
      </w:tr>
      <w:tr w:rsidR="00A13368" w:rsidRPr="00881D95" w:rsidTr="00F659B3">
        <w:trPr>
          <w:trHeight w:val="291"/>
        </w:trPr>
        <w:tc>
          <w:tcPr>
            <w:tcW w:w="4982" w:type="dxa"/>
            <w:shd w:val="clear" w:color="auto" w:fill="auto"/>
            <w:noWrap/>
            <w:vAlign w:val="center"/>
            <w:hideMark/>
          </w:tcPr>
          <w:p w:rsidR="00A13368" w:rsidRPr="00881D95" w:rsidRDefault="00A13368" w:rsidP="00A13368">
            <w:pPr>
              <w:rPr>
                <w:rFonts w:ascii="Myriad Pro" w:hAnsi="Myriad Pro" w:cs="Calibri"/>
                <w:color w:val="000000"/>
                <w:spacing w:val="0"/>
                <w:sz w:val="16"/>
                <w:szCs w:val="16"/>
                <w:lang w:val="sq-AL"/>
              </w:rPr>
            </w:pPr>
            <w:r w:rsidRPr="00881D95">
              <w:rPr>
                <w:rFonts w:ascii="Myriad Pro" w:hAnsi="Myriad Pro" w:cs="Calibri"/>
                <w:color w:val="000000"/>
                <w:spacing w:val="0"/>
                <w:sz w:val="16"/>
                <w:szCs w:val="16"/>
                <w:lang w:val="sq-AL"/>
              </w:rPr>
              <w:t>Non-coastal area</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44,608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41,995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115,816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122,420 </w:t>
            </w:r>
          </w:p>
        </w:tc>
      </w:tr>
      <w:tr w:rsidR="00A13368" w:rsidRPr="00881D95" w:rsidTr="00F659B3">
        <w:trPr>
          <w:trHeight w:val="291"/>
        </w:trPr>
        <w:tc>
          <w:tcPr>
            <w:tcW w:w="4982" w:type="dxa"/>
            <w:shd w:val="clear" w:color="auto" w:fill="F2F2F2" w:themeFill="background1" w:themeFillShade="F2"/>
            <w:noWrap/>
            <w:vAlign w:val="center"/>
            <w:hideMark/>
          </w:tcPr>
          <w:p w:rsidR="00A13368" w:rsidRPr="00881D95" w:rsidRDefault="00A13368" w:rsidP="00A13368">
            <w:pPr>
              <w:rPr>
                <w:rFonts w:ascii="Myriad Pro" w:hAnsi="Myriad Pro" w:cs="Calibri"/>
                <w:b/>
                <w:color w:val="000000"/>
                <w:spacing w:val="0"/>
                <w:sz w:val="16"/>
                <w:szCs w:val="16"/>
                <w:lang w:val="sq-AL"/>
              </w:rPr>
            </w:pPr>
            <w:r w:rsidRPr="00881D95">
              <w:rPr>
                <w:rFonts w:ascii="Myriad Pro" w:hAnsi="Myriad Pro" w:cs="Calibri"/>
                <w:b/>
                <w:color w:val="000000"/>
                <w:spacing w:val="0"/>
                <w:sz w:val="16"/>
                <w:szCs w:val="16"/>
                <w:lang w:val="sq-AL"/>
              </w:rPr>
              <w:t>Type of accommodation</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b/>
                <w:bCs/>
                <w:color w:val="000000"/>
                <w:sz w:val="16"/>
                <w:szCs w:val="16"/>
              </w:rPr>
              <w:t> </w:t>
            </w:r>
          </w:p>
        </w:tc>
      </w:tr>
      <w:tr w:rsidR="00A13368" w:rsidRPr="00881D95" w:rsidTr="00F659B3">
        <w:trPr>
          <w:trHeight w:val="291"/>
        </w:trPr>
        <w:tc>
          <w:tcPr>
            <w:tcW w:w="4982" w:type="dxa"/>
            <w:shd w:val="clear" w:color="auto" w:fill="auto"/>
            <w:noWrap/>
            <w:vAlign w:val="center"/>
            <w:hideMark/>
          </w:tcPr>
          <w:p w:rsidR="00A13368" w:rsidRPr="00881D95" w:rsidRDefault="00A13368" w:rsidP="00A13368">
            <w:pPr>
              <w:rPr>
                <w:rFonts w:ascii="Myriad Pro" w:hAnsi="Myriad Pro" w:cs="Calibri"/>
                <w:color w:val="000000"/>
                <w:spacing w:val="0"/>
                <w:sz w:val="16"/>
                <w:szCs w:val="16"/>
                <w:lang w:val="sq-AL"/>
              </w:rPr>
            </w:pPr>
            <w:r w:rsidRPr="00881D95">
              <w:rPr>
                <w:rFonts w:ascii="Myriad Pro" w:hAnsi="Myriad Pro" w:cs="Calibri"/>
                <w:color w:val="000000"/>
                <w:spacing w:val="0"/>
                <w:sz w:val="16"/>
                <w:szCs w:val="16"/>
                <w:lang w:val="sq-AL"/>
              </w:rPr>
              <w:t>Hotels and similar accommodation</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122,295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126,927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336,226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401,836 </w:t>
            </w:r>
          </w:p>
        </w:tc>
      </w:tr>
      <w:tr w:rsidR="00A13368" w:rsidRPr="00881D95" w:rsidTr="00F659B3">
        <w:trPr>
          <w:trHeight w:val="291"/>
        </w:trPr>
        <w:tc>
          <w:tcPr>
            <w:tcW w:w="4982" w:type="dxa"/>
            <w:shd w:val="clear" w:color="auto" w:fill="auto"/>
            <w:noWrap/>
            <w:vAlign w:val="center"/>
            <w:hideMark/>
          </w:tcPr>
          <w:p w:rsidR="00A13368" w:rsidRPr="00881D95" w:rsidRDefault="00A13368" w:rsidP="00A13368">
            <w:pPr>
              <w:rPr>
                <w:rFonts w:ascii="Myriad Pro" w:hAnsi="Myriad Pro" w:cs="Calibri"/>
                <w:color w:val="000000"/>
                <w:spacing w:val="0"/>
                <w:sz w:val="16"/>
                <w:szCs w:val="16"/>
                <w:lang w:val="sq-AL"/>
              </w:rPr>
            </w:pPr>
            <w:r w:rsidRPr="00881D95">
              <w:rPr>
                <w:rFonts w:ascii="Myriad Pro" w:hAnsi="Myriad Pro" w:cs="Calibri"/>
                <w:color w:val="000000"/>
                <w:spacing w:val="0"/>
                <w:sz w:val="16"/>
                <w:szCs w:val="16"/>
                <w:lang w:val="sq-AL"/>
              </w:rPr>
              <w:t xml:space="preserve">Holiday and other short-stay accommodation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8,873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13,078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27,227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39,457 </w:t>
            </w:r>
          </w:p>
        </w:tc>
      </w:tr>
      <w:tr w:rsidR="00A13368" w:rsidRPr="00881D95" w:rsidTr="00F659B3">
        <w:trPr>
          <w:trHeight w:val="291"/>
        </w:trPr>
        <w:tc>
          <w:tcPr>
            <w:tcW w:w="4982" w:type="dxa"/>
            <w:shd w:val="clear" w:color="auto" w:fill="auto"/>
            <w:noWrap/>
            <w:vAlign w:val="center"/>
            <w:hideMark/>
          </w:tcPr>
          <w:p w:rsidR="00A13368" w:rsidRPr="00881D95" w:rsidRDefault="00A13368" w:rsidP="00A13368">
            <w:pPr>
              <w:rPr>
                <w:rFonts w:ascii="Myriad Pro" w:hAnsi="Myriad Pro" w:cs="Calibri"/>
                <w:color w:val="000000"/>
                <w:spacing w:val="0"/>
                <w:sz w:val="16"/>
                <w:szCs w:val="16"/>
                <w:lang w:val="sq-AL"/>
              </w:rPr>
            </w:pPr>
            <w:r w:rsidRPr="00881D95">
              <w:rPr>
                <w:rFonts w:ascii="Myriad Pro" w:hAnsi="Myriad Pro" w:cs="Calibri"/>
                <w:color w:val="000000"/>
                <w:spacing w:val="0"/>
                <w:sz w:val="16"/>
                <w:szCs w:val="16"/>
                <w:lang w:val="sq-AL"/>
              </w:rPr>
              <w:t>Camping grounds, recreational vehicle parks and trailer parks</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325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757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6,230 </w:t>
            </w:r>
          </w:p>
        </w:tc>
        <w:tc>
          <w:tcPr>
            <w:tcW w:w="0" w:type="auto"/>
            <w:shd w:val="clear" w:color="auto" w:fill="auto"/>
            <w:noWrap/>
            <w:vAlign w:val="center"/>
            <w:hideMark/>
          </w:tcPr>
          <w:p w:rsidR="00A13368" w:rsidRPr="007B4BD5" w:rsidRDefault="00A13368" w:rsidP="00A13368">
            <w:pPr>
              <w:jc w:val="right"/>
              <w:rPr>
                <w:rFonts w:ascii="Arial Narrow" w:hAnsi="Arial Narrow" w:cs="Calibri"/>
                <w:color w:val="000000"/>
                <w:spacing w:val="0"/>
                <w:sz w:val="14"/>
                <w:szCs w:val="14"/>
                <w:lang w:val="sq-AL"/>
              </w:rPr>
            </w:pPr>
            <w:r>
              <w:rPr>
                <w:rFonts w:ascii="Arial Narrow" w:hAnsi="Arial Narrow" w:cs="Calibri"/>
                <w:color w:val="000000"/>
                <w:sz w:val="16"/>
                <w:szCs w:val="16"/>
              </w:rPr>
              <w:t xml:space="preserve">               4,553 </w:t>
            </w:r>
          </w:p>
        </w:tc>
      </w:tr>
      <w:tr w:rsidR="00A13368" w:rsidRPr="00881D95" w:rsidTr="00F659B3">
        <w:trPr>
          <w:trHeight w:val="291"/>
        </w:trPr>
        <w:tc>
          <w:tcPr>
            <w:tcW w:w="4982" w:type="dxa"/>
            <w:shd w:val="clear" w:color="auto" w:fill="F2F2F2" w:themeFill="background1" w:themeFillShade="F2"/>
            <w:noWrap/>
            <w:vAlign w:val="center"/>
            <w:hideMark/>
          </w:tcPr>
          <w:p w:rsidR="00A13368" w:rsidRPr="00881D95" w:rsidRDefault="00A13368" w:rsidP="00A13368">
            <w:pPr>
              <w:rPr>
                <w:rFonts w:ascii="Myriad Pro" w:hAnsi="Myriad Pro" w:cs="Calibri"/>
                <w:b/>
                <w:color w:val="000000"/>
                <w:spacing w:val="0"/>
                <w:sz w:val="16"/>
                <w:szCs w:val="16"/>
                <w:lang w:val="sq-AL"/>
              </w:rPr>
            </w:pPr>
            <w:r w:rsidRPr="00881D95">
              <w:rPr>
                <w:rFonts w:ascii="Myriad Pro" w:hAnsi="Myriad Pro" w:cs="Calibri"/>
                <w:b/>
                <w:color w:val="000000"/>
                <w:spacing w:val="0"/>
                <w:sz w:val="16"/>
                <w:szCs w:val="16"/>
                <w:lang w:val="sq-AL"/>
              </w:rPr>
              <w:t>Total</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b/>
                <w:color w:val="000000"/>
                <w:spacing w:val="0"/>
                <w:sz w:val="14"/>
                <w:szCs w:val="14"/>
                <w:lang w:val="sq-AL"/>
              </w:rPr>
            </w:pPr>
            <w:r>
              <w:rPr>
                <w:rFonts w:ascii="Arial Narrow" w:hAnsi="Arial Narrow" w:cs="Calibri"/>
                <w:b/>
                <w:bCs/>
                <w:color w:val="000000"/>
                <w:sz w:val="16"/>
                <w:szCs w:val="16"/>
              </w:rPr>
              <w:t xml:space="preserve">            131,493 </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b/>
                <w:color w:val="000000"/>
                <w:spacing w:val="0"/>
                <w:sz w:val="14"/>
                <w:szCs w:val="14"/>
                <w:lang w:val="sq-AL"/>
              </w:rPr>
            </w:pPr>
            <w:r>
              <w:rPr>
                <w:rFonts w:ascii="Arial Narrow" w:hAnsi="Arial Narrow" w:cs="Calibri"/>
                <w:b/>
                <w:bCs/>
                <w:color w:val="000000"/>
                <w:sz w:val="16"/>
                <w:szCs w:val="16"/>
              </w:rPr>
              <w:t xml:space="preserve">            140,762 </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b/>
                <w:color w:val="000000"/>
                <w:spacing w:val="0"/>
                <w:sz w:val="14"/>
                <w:szCs w:val="14"/>
                <w:lang w:val="sq-AL"/>
              </w:rPr>
            </w:pPr>
            <w:r>
              <w:rPr>
                <w:rFonts w:ascii="Arial Narrow" w:hAnsi="Arial Narrow" w:cs="Calibri"/>
                <w:b/>
                <w:bCs/>
                <w:color w:val="000000"/>
                <w:sz w:val="16"/>
                <w:szCs w:val="16"/>
              </w:rPr>
              <w:t xml:space="preserve">            369,683 </w:t>
            </w:r>
          </w:p>
        </w:tc>
        <w:tc>
          <w:tcPr>
            <w:tcW w:w="0" w:type="auto"/>
            <w:shd w:val="clear" w:color="auto" w:fill="F2F2F2" w:themeFill="background1" w:themeFillShade="F2"/>
            <w:noWrap/>
            <w:vAlign w:val="center"/>
            <w:hideMark/>
          </w:tcPr>
          <w:p w:rsidR="00A13368" w:rsidRPr="007B4BD5" w:rsidRDefault="00A13368" w:rsidP="00A13368">
            <w:pPr>
              <w:jc w:val="right"/>
              <w:rPr>
                <w:rFonts w:ascii="Arial Narrow" w:hAnsi="Arial Narrow" w:cs="Calibri"/>
                <w:b/>
                <w:color w:val="000000"/>
                <w:spacing w:val="0"/>
                <w:sz w:val="14"/>
                <w:szCs w:val="14"/>
                <w:lang w:val="sq-AL"/>
              </w:rPr>
            </w:pPr>
            <w:r>
              <w:rPr>
                <w:rFonts w:ascii="Arial Narrow" w:hAnsi="Arial Narrow" w:cs="Calibri"/>
                <w:b/>
                <w:bCs/>
                <w:color w:val="000000"/>
                <w:sz w:val="16"/>
                <w:szCs w:val="16"/>
              </w:rPr>
              <w:t xml:space="preserve">            445,846 </w:t>
            </w:r>
          </w:p>
        </w:tc>
      </w:tr>
    </w:tbl>
    <w:p w:rsidR="00653467" w:rsidRDefault="00653467" w:rsidP="00C0641E">
      <w:pPr>
        <w:spacing w:before="1"/>
        <w:ind w:hanging="90"/>
        <w:rPr>
          <w:b/>
          <w:caps/>
          <w:color w:val="5C617C"/>
        </w:rPr>
      </w:pPr>
    </w:p>
    <w:p w:rsidR="00AE5428" w:rsidRPr="00874964" w:rsidRDefault="00AE5428" w:rsidP="00AE5428">
      <w:pPr>
        <w:pStyle w:val="BodyText"/>
        <w:spacing w:line="320" w:lineRule="exact"/>
        <w:ind w:left="0" w:right="144" w:firstLine="0"/>
        <w:rPr>
          <w:rFonts w:ascii="Myriad Pro" w:hAnsi="Myriad Pro"/>
          <w:sz w:val="16"/>
          <w:szCs w:val="16"/>
          <w:lang w:val="sq-AL"/>
        </w:rPr>
      </w:pPr>
      <w:r>
        <w:rPr>
          <w:rFonts w:ascii="Myriad Pro" w:hAnsi="Myriad Pro"/>
          <w:sz w:val="16"/>
          <w:szCs w:val="16"/>
          <w:lang w:val="sq-AL"/>
        </w:rPr>
        <w:t>__________________________________________________________________________________________________________________________________________________________________</w:t>
      </w:r>
    </w:p>
    <w:p w:rsidR="00D42DF3" w:rsidRPr="00701D7A" w:rsidRDefault="00D42DF3" w:rsidP="00D42DF3">
      <w:pPr>
        <w:rPr>
          <w:rFonts w:ascii="Myriad Pro" w:hAnsi="Myriad Pro"/>
          <w:b/>
          <w:sz w:val="22"/>
          <w:szCs w:val="22"/>
          <w:lang w:val="sq-AL"/>
        </w:rPr>
      </w:pPr>
      <w:r w:rsidRPr="00701D7A">
        <w:rPr>
          <w:rFonts w:ascii="Myriad Pro" w:hAnsi="Myriad Pro"/>
          <w:b/>
          <w:sz w:val="22"/>
          <w:szCs w:val="22"/>
          <w:lang w:val="sq-AL"/>
        </w:rPr>
        <w:t xml:space="preserve">Note to </w:t>
      </w:r>
      <w:proofErr w:type="spellStart"/>
      <w:r w:rsidRPr="00701D7A">
        <w:rPr>
          <w:rFonts w:ascii="Myriad Pro" w:hAnsi="Myriad Pro"/>
          <w:b/>
          <w:sz w:val="22"/>
          <w:szCs w:val="22"/>
          <w:lang w:val="sq-AL"/>
        </w:rPr>
        <w:t>users</w:t>
      </w:r>
      <w:proofErr w:type="spellEnd"/>
      <w:r w:rsidRPr="00701D7A">
        <w:rPr>
          <w:rFonts w:ascii="Myriad Pro" w:hAnsi="Myriad Pro"/>
          <w:b/>
          <w:sz w:val="22"/>
          <w:szCs w:val="22"/>
          <w:lang w:val="sq-AL"/>
        </w:rPr>
        <w:t>:</w:t>
      </w:r>
    </w:p>
    <w:p w:rsidR="00D42DF3" w:rsidRPr="00AE5428" w:rsidRDefault="00D42DF3" w:rsidP="00AE5428">
      <w:pPr>
        <w:pStyle w:val="ListParagraph"/>
        <w:numPr>
          <w:ilvl w:val="0"/>
          <w:numId w:val="35"/>
        </w:numPr>
        <w:spacing w:after="0"/>
        <w:rPr>
          <w:rStyle w:val="Hyperlink"/>
          <w:rFonts w:ascii="Myriad Pro" w:hAnsi="Myriad Pro"/>
          <w:i/>
          <w:sz w:val="18"/>
          <w:szCs w:val="18"/>
          <w:lang w:val="sq-AL"/>
        </w:rPr>
      </w:pPr>
      <w:r w:rsidRPr="00AE5428">
        <w:rPr>
          <w:rFonts w:ascii="Myriad Pro" w:hAnsi="Myriad Pro"/>
          <w:i/>
          <w:sz w:val="18"/>
          <w:szCs w:val="18"/>
          <w:lang w:val="sq-AL"/>
        </w:rPr>
        <w:t xml:space="preserve">Detailed monthly and annual data by groups are available in INSTAT’s statistical database: </w:t>
      </w:r>
      <w:hyperlink r:id="rId14" w:history="1">
        <w:r w:rsidRPr="00AE5428">
          <w:rPr>
            <w:rStyle w:val="Hyperlink"/>
            <w:rFonts w:ascii="Myriad Pro" w:hAnsi="Myriad Pro"/>
            <w:i/>
            <w:sz w:val="18"/>
            <w:szCs w:val="18"/>
            <w:lang w:val="sq-AL"/>
          </w:rPr>
          <w:t>Accommodation establishments</w:t>
        </w:r>
      </w:hyperlink>
    </w:p>
    <w:p w:rsidR="00AE5428" w:rsidRPr="009B5181" w:rsidRDefault="00AE5428" w:rsidP="00AE5428">
      <w:pPr>
        <w:pStyle w:val="BodyText"/>
        <w:numPr>
          <w:ilvl w:val="0"/>
          <w:numId w:val="34"/>
        </w:numPr>
        <w:spacing w:after="0" w:line="240" w:lineRule="auto"/>
        <w:ind w:right="142"/>
        <w:rPr>
          <w:rFonts w:ascii="Myriad Pro" w:eastAsia="Times New Roman" w:hAnsi="Myriad Pro"/>
          <w:i/>
          <w:color w:val="0000FF"/>
          <w:u w:val="single"/>
          <w:lang w:val="sq-AL" w:eastAsia="ja-JP"/>
        </w:rPr>
      </w:pPr>
      <w:r w:rsidRPr="009B5181">
        <w:rPr>
          <w:rFonts w:ascii="Myriad Pro" w:hAnsi="Myriad Pro"/>
          <w:i/>
        </w:rPr>
        <w:t>In accordance with the Error Treatment Policy, INSTAT promptly corrects any errors identified in published official statistics. Users are informed immediately and transparently of the corrections and resulting changes, in line with the principles of impartiality, transparency and quality of official statistics.</w:t>
      </w:r>
      <w:r>
        <w:rPr>
          <w:rFonts w:ascii="Myriad Pro" w:hAnsi="Myriad Pro"/>
          <w:i/>
        </w:rPr>
        <w:t xml:space="preserve"> </w:t>
      </w:r>
      <w:r w:rsidRPr="009B5181">
        <w:rPr>
          <w:rFonts w:ascii="Myriad Pro" w:hAnsi="Myriad Pro"/>
          <w:i/>
        </w:rPr>
        <w:t xml:space="preserve">The full Error Treatment Policy is available at: </w:t>
      </w:r>
      <w:hyperlink r:id="rId15" w:history="1">
        <w:r w:rsidRPr="009B5181">
          <w:rPr>
            <w:rStyle w:val="Hyperlink"/>
            <w:rFonts w:ascii="Myriad Pro" w:hAnsi="Myriad Pro"/>
            <w:i/>
          </w:rPr>
          <w:t>https://www.instat.gov.al/media/9577/politika-e-trajtimit-te-gabimeve.pdf</w:t>
        </w:r>
      </w:hyperlink>
    </w:p>
    <w:p w:rsidR="00DB0024" w:rsidRPr="002D021B" w:rsidRDefault="00C04115" w:rsidP="00D42DF3">
      <w:pPr>
        <w:rPr>
          <w:color w:val="7E7E7E"/>
          <w:spacing w:val="-18"/>
          <w:kern w:val="28"/>
          <w:lang w:val="sq-AL"/>
        </w:rPr>
      </w:pPr>
      <w:proofErr w:type="spellStart"/>
      <w:r w:rsidRPr="00C04115">
        <w:rPr>
          <w:rFonts w:ascii="Myriad Pro" w:hAnsi="Myriad Pro"/>
          <w:b/>
          <w:color w:val="7F7F7F" w:themeColor="text1" w:themeTint="80"/>
          <w:spacing w:val="-20"/>
          <w:kern w:val="28"/>
          <w:sz w:val="58"/>
          <w:szCs w:val="58"/>
          <w:lang w:val="sq-AL"/>
        </w:rPr>
        <w:lastRenderedPageBreak/>
        <w:t>Methodology</w:t>
      </w:r>
      <w:proofErr w:type="spellEnd"/>
    </w:p>
    <w:p w:rsidR="00C04115" w:rsidRDefault="009F2DC1" w:rsidP="00653467">
      <w:pPr>
        <w:pStyle w:val="BodyText"/>
        <w:spacing w:line="320" w:lineRule="exact"/>
        <w:ind w:left="0" w:right="144" w:firstLine="0"/>
        <w:rPr>
          <w:rFonts w:ascii="Myriad Pro Light" w:hAnsi="Myriad Pro Light"/>
          <w:color w:val="0072BC"/>
          <w:sz w:val="31"/>
          <w:szCs w:val="31"/>
          <w:lang w:val="sq-AL"/>
        </w:rPr>
      </w:pPr>
      <w:r w:rsidRPr="002D021B">
        <w:rPr>
          <w:rFonts w:ascii="Myriad Pro Light" w:hAnsi="Myriad Pro Light"/>
          <w:color w:val="0072BC"/>
          <w:sz w:val="31"/>
          <w:szCs w:val="31"/>
          <w:lang w:val="sq-AL"/>
        </w:rPr>
        <w:br/>
      </w:r>
      <w:r w:rsidR="00C04115" w:rsidRPr="00C04115">
        <w:rPr>
          <w:rFonts w:ascii="Myriad Pro Light" w:hAnsi="Myriad Pro Light"/>
          <w:color w:val="0072BC"/>
          <w:sz w:val="31"/>
          <w:szCs w:val="31"/>
          <w:lang w:val="sq-AL"/>
        </w:rPr>
        <w:t xml:space="preserve">General information </w:t>
      </w:r>
    </w:p>
    <w:p w:rsidR="00C04115" w:rsidRPr="00881D95" w:rsidRDefault="00C04115" w:rsidP="00C04115">
      <w:pPr>
        <w:pStyle w:val="BodyText"/>
        <w:spacing w:line="320" w:lineRule="exact"/>
        <w:ind w:left="0" w:right="144" w:firstLine="0"/>
        <w:rPr>
          <w:rFonts w:ascii="Myriad Pro" w:hAnsi="Myriad Pro"/>
          <w:sz w:val="22"/>
          <w:szCs w:val="22"/>
          <w:lang w:val="sq-AL"/>
        </w:rPr>
      </w:pPr>
      <w:r w:rsidRPr="00881D95">
        <w:rPr>
          <w:rFonts w:ascii="Myriad Pro" w:hAnsi="Myriad Pro"/>
          <w:b/>
          <w:sz w:val="22"/>
          <w:szCs w:val="22"/>
          <w:lang w:val="sq-AL"/>
        </w:rPr>
        <w:t>INSTAT</w:t>
      </w:r>
      <w:r w:rsidRPr="00881D95">
        <w:rPr>
          <w:rFonts w:ascii="Myriad Pro" w:hAnsi="Myriad Pro"/>
          <w:sz w:val="22"/>
          <w:szCs w:val="22"/>
          <w:lang w:val="sq-AL"/>
        </w:rPr>
        <w:t xml:space="preserve"> calculates and publishes the indicators of accommodation statistics which represent the tourism offer in the country, using the exhaustive survey method of data collection near accommodation establishments. The methodology aims the data collection, production and publication of high-quality data in accordance with Regulation (EU) No 692/2011 concerning European statistics on tourism and amendments. </w:t>
      </w:r>
    </w:p>
    <w:p w:rsidR="00653467" w:rsidRPr="00881D95" w:rsidRDefault="00C04115" w:rsidP="00C04115">
      <w:pPr>
        <w:pStyle w:val="BodyText"/>
        <w:spacing w:line="320" w:lineRule="exact"/>
        <w:ind w:left="0" w:right="144" w:firstLine="0"/>
        <w:rPr>
          <w:rFonts w:ascii="Myriad Pro" w:hAnsi="Myriad Pro"/>
          <w:sz w:val="22"/>
          <w:szCs w:val="22"/>
          <w:lang w:val="sq-AL"/>
        </w:rPr>
      </w:pPr>
      <w:r w:rsidRPr="00881D95">
        <w:rPr>
          <w:rFonts w:ascii="Myriad Pro" w:hAnsi="Myriad Pro"/>
          <w:b/>
          <w:sz w:val="22"/>
          <w:szCs w:val="22"/>
          <w:lang w:val="sq-AL"/>
        </w:rPr>
        <w:t>The purpose of the survey</w:t>
      </w:r>
      <w:r w:rsidRPr="00881D95">
        <w:rPr>
          <w:rFonts w:ascii="Myriad Pro" w:hAnsi="Myriad Pro"/>
          <w:sz w:val="22"/>
          <w:szCs w:val="22"/>
          <w:lang w:val="sq-AL"/>
        </w:rPr>
        <w:t xml:space="preserve"> to accommodation establishments is to monitor tourism activities, to calculate statistical variables about accommodation offer of Albanian tourism, which are important to determine the trend of capacity development in the tourism sector. Data are collected every month through the questionnaire "Survey of Accommodation Establishments".</w:t>
      </w:r>
    </w:p>
    <w:p w:rsidR="00C04115" w:rsidRDefault="00C04115" w:rsidP="00653467">
      <w:pPr>
        <w:pStyle w:val="BodyText"/>
        <w:spacing w:line="320" w:lineRule="exact"/>
        <w:ind w:left="0" w:right="144" w:firstLine="0"/>
        <w:rPr>
          <w:rFonts w:ascii="Myriad Pro Light" w:hAnsi="Myriad Pro Light"/>
          <w:color w:val="0072BC"/>
          <w:sz w:val="31"/>
          <w:szCs w:val="31"/>
          <w:lang w:val="sq-AL"/>
        </w:rPr>
      </w:pPr>
      <w:r w:rsidRPr="00C04115">
        <w:rPr>
          <w:rFonts w:ascii="Myriad Pro Light" w:hAnsi="Myriad Pro Light"/>
          <w:color w:val="0072BC"/>
          <w:sz w:val="31"/>
          <w:szCs w:val="31"/>
          <w:lang w:val="sq-AL"/>
        </w:rPr>
        <w:t>Coverage area</w:t>
      </w:r>
    </w:p>
    <w:p w:rsidR="000B6B80" w:rsidRPr="00881D95" w:rsidRDefault="000B6B80" w:rsidP="000B6B80">
      <w:pPr>
        <w:pStyle w:val="BodyText"/>
        <w:spacing w:line="320" w:lineRule="exact"/>
        <w:ind w:left="0" w:right="144" w:firstLine="0"/>
        <w:rPr>
          <w:rFonts w:ascii="Myriad Pro" w:hAnsi="Myriad Pro"/>
          <w:sz w:val="22"/>
          <w:szCs w:val="22"/>
          <w:lang w:val="sq-AL"/>
        </w:rPr>
      </w:pPr>
      <w:r w:rsidRPr="00881D95">
        <w:rPr>
          <w:rFonts w:ascii="Myriad Pro" w:hAnsi="Myriad Pro"/>
          <w:sz w:val="22"/>
          <w:szCs w:val="22"/>
          <w:lang w:val="sq-AL"/>
        </w:rPr>
        <w:t xml:space="preserve">The scope of observation (or the target population) in accommodation statistics includes all tourist accommodation establishments from the Statistical Business Register of the year </w:t>
      </w:r>
      <w:r w:rsidR="004E7AE8" w:rsidRPr="00881D95">
        <w:rPr>
          <w:rFonts w:ascii="Myriad Pro" w:hAnsi="Myriad Pro"/>
          <w:sz w:val="22"/>
          <w:szCs w:val="22"/>
          <w:lang w:val="sq-AL"/>
        </w:rPr>
        <w:t>2025</w:t>
      </w:r>
      <w:r w:rsidRPr="00881D95">
        <w:rPr>
          <w:rFonts w:ascii="Myriad Pro" w:hAnsi="Myriad Pro"/>
          <w:sz w:val="22"/>
          <w:szCs w:val="22"/>
          <w:lang w:val="sq-AL"/>
        </w:rPr>
        <w:t xml:space="preserve"> and Local Unit Register, that have as a primary or secondary economic activity the touristic accommodation.</w:t>
      </w:r>
    </w:p>
    <w:p w:rsidR="000B6B80" w:rsidRPr="00881D95" w:rsidRDefault="000B6B80" w:rsidP="000B6B80">
      <w:pPr>
        <w:pStyle w:val="BodyText"/>
        <w:spacing w:line="320" w:lineRule="exact"/>
        <w:ind w:left="0" w:right="144" w:firstLine="0"/>
        <w:rPr>
          <w:rFonts w:ascii="Myriad Pro" w:hAnsi="Myriad Pro"/>
          <w:sz w:val="22"/>
          <w:szCs w:val="22"/>
          <w:lang w:val="sq-AL"/>
        </w:rPr>
      </w:pPr>
      <w:r w:rsidRPr="00881D95">
        <w:rPr>
          <w:rFonts w:ascii="Myriad Pro" w:hAnsi="Myriad Pro"/>
          <w:sz w:val="22"/>
          <w:szCs w:val="22"/>
          <w:lang w:val="sq-AL"/>
        </w:rPr>
        <w:t xml:space="preserve">Tourism accommodation establishments are classified and described in groups according to NACE Rev. 2 classification as follow: </w:t>
      </w:r>
    </w:p>
    <w:p w:rsidR="000B6B80" w:rsidRPr="00881D95" w:rsidRDefault="000B6B80" w:rsidP="000B6B80">
      <w:pPr>
        <w:pStyle w:val="BodyText"/>
        <w:spacing w:line="320" w:lineRule="exact"/>
        <w:ind w:left="0" w:right="144" w:firstLine="0"/>
        <w:rPr>
          <w:rFonts w:ascii="Myriad Pro" w:hAnsi="Myriad Pro"/>
          <w:sz w:val="22"/>
          <w:szCs w:val="22"/>
          <w:lang w:val="sq-AL"/>
        </w:rPr>
      </w:pPr>
      <w:r w:rsidRPr="00881D95">
        <w:rPr>
          <w:rFonts w:ascii="Myriad Pro" w:hAnsi="Myriad Pro"/>
          <w:b/>
          <w:sz w:val="22"/>
          <w:szCs w:val="22"/>
          <w:lang w:val="sq-AL"/>
        </w:rPr>
        <w:t>55.10</w:t>
      </w:r>
      <w:r w:rsidRPr="00881D95">
        <w:rPr>
          <w:rFonts w:ascii="Myriad Pro" w:hAnsi="Myriad Pro"/>
          <w:sz w:val="22"/>
          <w:szCs w:val="22"/>
          <w:lang w:val="sq-AL"/>
        </w:rPr>
        <w:t xml:space="preserve"> Hotels and similar accommodation. This class includes accommodation provided by: hotels, resort hotels, suite/apartment hotels and motels.</w:t>
      </w:r>
    </w:p>
    <w:p w:rsidR="000B6B80" w:rsidRPr="00881D95" w:rsidRDefault="000B6B80" w:rsidP="000B6B80">
      <w:pPr>
        <w:pStyle w:val="BodyText"/>
        <w:spacing w:line="320" w:lineRule="exact"/>
        <w:ind w:left="0" w:right="144" w:firstLine="0"/>
        <w:rPr>
          <w:rFonts w:ascii="Myriad Pro" w:hAnsi="Myriad Pro"/>
          <w:b/>
          <w:sz w:val="22"/>
          <w:szCs w:val="22"/>
          <w:lang w:val="sq-AL"/>
        </w:rPr>
      </w:pPr>
      <w:r w:rsidRPr="00881D95">
        <w:rPr>
          <w:rFonts w:ascii="Myriad Pro" w:hAnsi="Myriad Pro"/>
          <w:b/>
          <w:sz w:val="22"/>
          <w:szCs w:val="22"/>
          <w:lang w:val="sq-AL"/>
        </w:rPr>
        <w:t xml:space="preserve">55.20 </w:t>
      </w:r>
      <w:r w:rsidRPr="00881D95">
        <w:rPr>
          <w:rFonts w:ascii="Myriad Pro" w:hAnsi="Myriad Pro"/>
          <w:sz w:val="22"/>
          <w:szCs w:val="22"/>
          <w:lang w:val="sq-AL"/>
        </w:rPr>
        <w:t>Holiday and other short-stay accommodation. This class includes accommodation provided by: children and other holiday homes, visitor flats and bungalows, cottages and cabins without housekeeping services, youth hostels and mountain refuges.</w:t>
      </w:r>
    </w:p>
    <w:p w:rsidR="000B6B80" w:rsidRPr="00881D95" w:rsidRDefault="000B6B80" w:rsidP="000B6B80">
      <w:pPr>
        <w:pStyle w:val="BodyText"/>
        <w:spacing w:line="320" w:lineRule="exact"/>
        <w:ind w:left="0" w:right="144" w:firstLine="0"/>
        <w:rPr>
          <w:rFonts w:ascii="Myriad Pro" w:hAnsi="Myriad Pro"/>
          <w:b/>
          <w:sz w:val="22"/>
          <w:szCs w:val="22"/>
          <w:lang w:val="sq-AL"/>
        </w:rPr>
      </w:pPr>
      <w:r w:rsidRPr="00881D95">
        <w:rPr>
          <w:rFonts w:ascii="Myriad Pro" w:hAnsi="Myriad Pro"/>
          <w:b/>
          <w:sz w:val="22"/>
          <w:szCs w:val="22"/>
          <w:lang w:val="sq-AL"/>
        </w:rPr>
        <w:t xml:space="preserve">55.30 </w:t>
      </w:r>
      <w:r w:rsidRPr="00881D95">
        <w:rPr>
          <w:rFonts w:ascii="Myriad Pro" w:hAnsi="Myriad Pro"/>
          <w:sz w:val="22"/>
          <w:szCs w:val="22"/>
          <w:lang w:val="sq-AL"/>
        </w:rPr>
        <w:t>Camping grounds, recreational vehicle parks and trailer parks. This class includes: provision of accommodation in campgrounds, trailer parks, recreational camps and fishing and hunting camps for short stay visitors.</w:t>
      </w:r>
    </w:p>
    <w:p w:rsidR="000B6B80" w:rsidRPr="00881D95" w:rsidRDefault="000B6B80" w:rsidP="00DB7CB4">
      <w:pPr>
        <w:pStyle w:val="BodyText"/>
        <w:spacing w:line="320" w:lineRule="exact"/>
        <w:ind w:left="0" w:right="144" w:firstLine="0"/>
        <w:rPr>
          <w:rFonts w:ascii="Myriad Pro" w:hAnsi="Myriad Pro"/>
          <w:sz w:val="22"/>
          <w:szCs w:val="22"/>
          <w:lang w:val="sq-AL"/>
        </w:rPr>
      </w:pPr>
      <w:r w:rsidRPr="00881D95">
        <w:rPr>
          <w:rFonts w:ascii="Myriad Pro" w:hAnsi="Myriad Pro"/>
          <w:sz w:val="22"/>
          <w:szCs w:val="22"/>
          <w:lang w:val="sq-AL"/>
        </w:rPr>
        <w:t>Non-registered visitors and accommodation establishments are not subject of this survey.</w:t>
      </w:r>
    </w:p>
    <w:p w:rsidR="000B6B80" w:rsidRPr="00881D95" w:rsidRDefault="000B6B80" w:rsidP="000B6B80">
      <w:pPr>
        <w:pStyle w:val="BodyText"/>
        <w:spacing w:line="320" w:lineRule="exact"/>
        <w:ind w:left="0" w:right="144" w:firstLine="0"/>
        <w:rPr>
          <w:rFonts w:ascii="Myriad Pro" w:hAnsi="Myriad Pro"/>
          <w:sz w:val="22"/>
          <w:szCs w:val="22"/>
          <w:lang w:val="sq-AL"/>
        </w:rPr>
      </w:pPr>
      <w:r w:rsidRPr="00881D95">
        <w:rPr>
          <w:rFonts w:ascii="Myriad Pro" w:hAnsi="Myriad Pro"/>
          <w:sz w:val="22"/>
          <w:szCs w:val="22"/>
          <w:lang w:val="sq-AL"/>
        </w:rPr>
        <w:t>ndicators collected from the survey include:</w:t>
      </w:r>
    </w:p>
    <w:p w:rsidR="000B6B80" w:rsidRPr="00881D95" w:rsidRDefault="000B6B80" w:rsidP="000B6B80">
      <w:pPr>
        <w:pStyle w:val="BodyText"/>
        <w:numPr>
          <w:ilvl w:val="0"/>
          <w:numId w:val="29"/>
        </w:numPr>
        <w:spacing w:line="240" w:lineRule="auto"/>
        <w:ind w:right="144"/>
        <w:rPr>
          <w:rFonts w:ascii="Myriad Pro" w:hAnsi="Myriad Pro"/>
          <w:sz w:val="22"/>
          <w:szCs w:val="22"/>
          <w:lang w:val="sq-AL"/>
        </w:rPr>
      </w:pPr>
      <w:r w:rsidRPr="00881D95">
        <w:rPr>
          <w:rFonts w:ascii="Myriad Pro" w:hAnsi="Myriad Pro"/>
          <w:sz w:val="22"/>
          <w:szCs w:val="22"/>
          <w:lang w:val="sq-AL"/>
        </w:rPr>
        <w:t xml:space="preserve">Resident visitors; </w:t>
      </w:r>
    </w:p>
    <w:p w:rsidR="000B6B80" w:rsidRPr="00881D95" w:rsidRDefault="000B6B80" w:rsidP="000B6B80">
      <w:pPr>
        <w:pStyle w:val="BodyText"/>
        <w:numPr>
          <w:ilvl w:val="0"/>
          <w:numId w:val="29"/>
        </w:numPr>
        <w:spacing w:line="240" w:lineRule="auto"/>
        <w:ind w:right="144"/>
        <w:rPr>
          <w:rFonts w:ascii="Myriad Pro" w:hAnsi="Myriad Pro"/>
          <w:sz w:val="22"/>
          <w:szCs w:val="22"/>
          <w:lang w:val="sq-AL"/>
        </w:rPr>
      </w:pPr>
      <w:r w:rsidRPr="00881D95">
        <w:rPr>
          <w:rFonts w:ascii="Myriad Pro" w:hAnsi="Myriad Pro"/>
          <w:sz w:val="22"/>
          <w:szCs w:val="22"/>
          <w:lang w:val="sq-AL"/>
        </w:rPr>
        <w:t xml:space="preserve">Non-resident visitors; </w:t>
      </w:r>
    </w:p>
    <w:p w:rsidR="000B6B80" w:rsidRPr="00881D95" w:rsidRDefault="000B6B80" w:rsidP="000B6B80">
      <w:pPr>
        <w:pStyle w:val="BodyText"/>
        <w:numPr>
          <w:ilvl w:val="0"/>
          <w:numId w:val="29"/>
        </w:numPr>
        <w:spacing w:line="240" w:lineRule="auto"/>
        <w:ind w:right="144"/>
        <w:rPr>
          <w:rFonts w:ascii="Myriad Pro" w:hAnsi="Myriad Pro"/>
          <w:sz w:val="22"/>
          <w:szCs w:val="22"/>
          <w:lang w:val="sq-AL"/>
        </w:rPr>
      </w:pPr>
      <w:r w:rsidRPr="00881D95">
        <w:rPr>
          <w:rFonts w:ascii="Myriad Pro" w:hAnsi="Myriad Pro"/>
          <w:sz w:val="22"/>
          <w:szCs w:val="22"/>
          <w:lang w:val="sq-AL"/>
        </w:rPr>
        <w:t xml:space="preserve">Nights spent of residents; </w:t>
      </w:r>
    </w:p>
    <w:p w:rsidR="000B6B80" w:rsidRPr="00881D95" w:rsidRDefault="000B6B80" w:rsidP="000B6B80">
      <w:pPr>
        <w:pStyle w:val="BodyText"/>
        <w:numPr>
          <w:ilvl w:val="0"/>
          <w:numId w:val="29"/>
        </w:numPr>
        <w:spacing w:line="240" w:lineRule="auto"/>
        <w:ind w:right="144"/>
        <w:rPr>
          <w:rFonts w:ascii="Myriad Pro" w:hAnsi="Myriad Pro"/>
          <w:sz w:val="22"/>
          <w:szCs w:val="22"/>
          <w:lang w:val="sq-AL"/>
        </w:rPr>
      </w:pPr>
      <w:r w:rsidRPr="00881D95">
        <w:rPr>
          <w:rFonts w:ascii="Myriad Pro" w:hAnsi="Myriad Pro"/>
          <w:sz w:val="22"/>
          <w:szCs w:val="22"/>
          <w:lang w:val="sq-AL"/>
        </w:rPr>
        <w:t xml:space="preserve">Nights spent of non-residents; </w:t>
      </w:r>
    </w:p>
    <w:p w:rsidR="000B6B80" w:rsidRPr="00881D95" w:rsidRDefault="000B6B80" w:rsidP="000B6B80">
      <w:pPr>
        <w:pStyle w:val="BodyText"/>
        <w:numPr>
          <w:ilvl w:val="0"/>
          <w:numId w:val="29"/>
        </w:numPr>
        <w:spacing w:line="240" w:lineRule="auto"/>
        <w:ind w:right="144"/>
        <w:rPr>
          <w:rFonts w:ascii="Myriad Pro" w:hAnsi="Myriad Pro"/>
          <w:sz w:val="22"/>
          <w:szCs w:val="22"/>
          <w:lang w:val="sq-AL"/>
        </w:rPr>
      </w:pPr>
      <w:r w:rsidRPr="00881D95">
        <w:rPr>
          <w:rFonts w:ascii="Myriad Pro" w:hAnsi="Myriad Pro"/>
          <w:sz w:val="22"/>
          <w:szCs w:val="22"/>
          <w:lang w:val="sq-AL"/>
        </w:rPr>
        <w:lastRenderedPageBreak/>
        <w:t>Occupied bedrooms by residents;</w:t>
      </w:r>
    </w:p>
    <w:p w:rsidR="000B6B80" w:rsidRPr="00881D95" w:rsidRDefault="000B6B80" w:rsidP="000B6B80">
      <w:pPr>
        <w:pStyle w:val="BodyText"/>
        <w:numPr>
          <w:ilvl w:val="0"/>
          <w:numId w:val="29"/>
        </w:numPr>
        <w:spacing w:line="240" w:lineRule="auto"/>
        <w:ind w:right="144"/>
        <w:rPr>
          <w:rFonts w:ascii="Myriad Pro" w:hAnsi="Myriad Pro"/>
          <w:sz w:val="22"/>
          <w:szCs w:val="22"/>
          <w:lang w:val="sq-AL"/>
        </w:rPr>
      </w:pPr>
      <w:r w:rsidRPr="00881D95">
        <w:rPr>
          <w:rFonts w:ascii="Myriad Pro" w:hAnsi="Myriad Pro"/>
          <w:sz w:val="22"/>
          <w:szCs w:val="22"/>
          <w:lang w:val="sq-AL"/>
        </w:rPr>
        <w:t>Occupied bedrooms by non-residents);</w:t>
      </w:r>
    </w:p>
    <w:p w:rsidR="000B6B80" w:rsidRPr="00881D95" w:rsidRDefault="000B6B80" w:rsidP="000B6B80">
      <w:pPr>
        <w:pStyle w:val="BodyText"/>
        <w:numPr>
          <w:ilvl w:val="0"/>
          <w:numId w:val="29"/>
        </w:numPr>
        <w:spacing w:line="240" w:lineRule="auto"/>
        <w:ind w:right="144"/>
        <w:rPr>
          <w:rFonts w:ascii="Myriad Pro" w:hAnsi="Myriad Pro"/>
          <w:sz w:val="22"/>
          <w:szCs w:val="22"/>
          <w:lang w:val="sq-AL"/>
        </w:rPr>
      </w:pPr>
      <w:r w:rsidRPr="00881D95">
        <w:rPr>
          <w:rFonts w:ascii="Myriad Pro" w:hAnsi="Myriad Pro"/>
          <w:sz w:val="22"/>
          <w:szCs w:val="22"/>
          <w:lang w:val="sq-AL"/>
        </w:rPr>
        <w:t>Number of bedrooms;</w:t>
      </w:r>
    </w:p>
    <w:p w:rsidR="000B6B80" w:rsidRPr="00881D95" w:rsidRDefault="000B6B80" w:rsidP="000B6B80">
      <w:pPr>
        <w:pStyle w:val="BodyText"/>
        <w:numPr>
          <w:ilvl w:val="0"/>
          <w:numId w:val="29"/>
        </w:numPr>
        <w:spacing w:line="240" w:lineRule="auto"/>
        <w:ind w:right="144"/>
        <w:rPr>
          <w:rFonts w:ascii="Myriad Pro" w:hAnsi="Myriad Pro"/>
          <w:sz w:val="22"/>
          <w:szCs w:val="22"/>
          <w:lang w:val="sq-AL"/>
        </w:rPr>
      </w:pPr>
      <w:r w:rsidRPr="00881D95">
        <w:rPr>
          <w:rFonts w:ascii="Myriad Pro" w:hAnsi="Myriad Pro"/>
          <w:sz w:val="22"/>
          <w:szCs w:val="22"/>
          <w:lang w:val="sq-AL"/>
        </w:rPr>
        <w:t>Number of bed places;</w:t>
      </w:r>
    </w:p>
    <w:p w:rsidR="000B6B80" w:rsidRPr="00881D95" w:rsidRDefault="000B6B80" w:rsidP="000B6B80">
      <w:pPr>
        <w:pStyle w:val="BodyText"/>
        <w:numPr>
          <w:ilvl w:val="0"/>
          <w:numId w:val="29"/>
        </w:numPr>
        <w:spacing w:line="240" w:lineRule="auto"/>
        <w:ind w:right="144"/>
        <w:rPr>
          <w:rFonts w:ascii="Myriad Pro" w:hAnsi="Myriad Pro"/>
          <w:sz w:val="22"/>
          <w:szCs w:val="22"/>
          <w:lang w:val="sq-AL"/>
        </w:rPr>
      </w:pPr>
      <w:r w:rsidRPr="00881D95">
        <w:rPr>
          <w:rFonts w:ascii="Myriad Pro" w:hAnsi="Myriad Pro"/>
          <w:sz w:val="22"/>
          <w:szCs w:val="22"/>
          <w:lang w:val="sq-AL"/>
        </w:rPr>
        <w:t>Number of accommodation establishments that have one or more bedrooms for people with reduced mobility (including people in wheelchairs)</w:t>
      </w:r>
    </w:p>
    <w:p w:rsidR="000B6B80" w:rsidRPr="00881D95" w:rsidRDefault="000B6B80" w:rsidP="00FE600F">
      <w:pPr>
        <w:pStyle w:val="BodyText"/>
        <w:spacing w:line="320" w:lineRule="exact"/>
        <w:ind w:left="0" w:right="144" w:firstLine="0"/>
        <w:rPr>
          <w:rFonts w:ascii="Myriad Pro" w:hAnsi="Myriad Pro"/>
          <w:sz w:val="22"/>
          <w:szCs w:val="22"/>
          <w:lang w:val="sq-AL"/>
        </w:rPr>
      </w:pPr>
      <w:r w:rsidRPr="00881D95">
        <w:rPr>
          <w:rFonts w:ascii="Myriad Pro" w:hAnsi="Myriad Pro"/>
          <w:sz w:val="22"/>
          <w:szCs w:val="22"/>
          <w:lang w:val="sq-AL"/>
        </w:rPr>
        <w:t xml:space="preserve">Data collection and data processing methodology is based on Annex I of Regulation (EU) No 692/2011 of the European Parliament and of the Council of 6 </w:t>
      </w:r>
      <w:r w:rsidR="002E16A7">
        <w:rPr>
          <w:rFonts w:ascii="Myriad Pro" w:hAnsi="Myriad Pro"/>
          <w:sz w:val="22"/>
          <w:szCs w:val="22"/>
          <w:lang w:val="sq-AL"/>
        </w:rPr>
        <w:t>June</w:t>
      </w:r>
      <w:r w:rsidRPr="00881D95">
        <w:rPr>
          <w:rFonts w:ascii="Myriad Pro" w:hAnsi="Myriad Pro"/>
          <w:sz w:val="22"/>
          <w:szCs w:val="22"/>
          <w:lang w:val="sq-AL"/>
        </w:rPr>
        <w:t xml:space="preserve"> 2011 concerning European statistics on tourism.</w:t>
      </w:r>
    </w:p>
    <w:p w:rsidR="000B6B80" w:rsidRDefault="000B6B80" w:rsidP="00DB7CB4">
      <w:pPr>
        <w:pStyle w:val="BodyText"/>
        <w:spacing w:line="320" w:lineRule="exact"/>
        <w:ind w:left="0" w:right="144" w:firstLine="0"/>
        <w:rPr>
          <w:rFonts w:ascii="Myriad Pro Light" w:hAnsi="Myriad Pro Light"/>
          <w:color w:val="0072BC"/>
          <w:sz w:val="31"/>
          <w:szCs w:val="31"/>
          <w:lang w:val="sq-AL"/>
        </w:rPr>
      </w:pPr>
      <w:r w:rsidRPr="000B6B80">
        <w:rPr>
          <w:rFonts w:ascii="Myriad Pro Light" w:hAnsi="Myriad Pro Light"/>
          <w:color w:val="0072BC"/>
          <w:sz w:val="31"/>
          <w:szCs w:val="31"/>
          <w:lang w:val="sq-AL"/>
        </w:rPr>
        <w:t xml:space="preserve">Definitions </w:t>
      </w:r>
    </w:p>
    <w:p w:rsidR="000B6B80"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The accommodation establishment</w:t>
      </w:r>
      <w:r w:rsidRPr="00881D95">
        <w:rPr>
          <w:rFonts w:ascii="Myriad Pro" w:hAnsi="Myriad Pro"/>
          <w:sz w:val="22"/>
          <w:szCs w:val="22"/>
          <w:lang w:val="sq-AL"/>
        </w:rPr>
        <w:t xml:space="preserve"> includes all tourist accommodation establishments providing, as a paid service (although the price might be partially or fully subsidised), short-term or short-stay accommodation services.</w:t>
      </w:r>
    </w:p>
    <w:p w:rsidR="000B6B80"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Bedroom:</w:t>
      </w:r>
      <w:r w:rsidRPr="00881D95">
        <w:rPr>
          <w:rFonts w:ascii="Myriad Pro" w:hAnsi="Myriad Pro"/>
          <w:sz w:val="22"/>
          <w:szCs w:val="22"/>
          <w:lang w:val="sq-AL"/>
        </w:rPr>
        <w:t xml:space="preserve"> or dwelling is the unit formed by one room or groups of rooms which are rented by tourists as a whole (and constituting an indivisible rental).</w:t>
      </w:r>
    </w:p>
    <w:p w:rsidR="000B6B80"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Bedroom for people with reduced mobility</w:t>
      </w:r>
      <w:r w:rsidRPr="00881D95">
        <w:rPr>
          <w:rFonts w:ascii="Myriad Pro" w:hAnsi="Myriad Pro"/>
          <w:sz w:val="22"/>
          <w:szCs w:val="22"/>
          <w:lang w:val="sq-AL"/>
        </w:rPr>
        <w:t xml:space="preserve"> PRMs (including people in wheelchairs): the bedrooms concerned shall be accessible independently for most persons with reduced mobility and allow to use most of the room facilities available to all guests: the establishment and bedrooms concerned can also include special facilities for the visual or hearing impaired.</w:t>
      </w:r>
    </w:p>
    <w:p w:rsidR="000B6B80"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Bed place:</w:t>
      </w:r>
      <w:r w:rsidRPr="00881D95">
        <w:rPr>
          <w:rFonts w:ascii="Myriad Pro" w:hAnsi="Myriad Pro"/>
          <w:sz w:val="22"/>
          <w:szCs w:val="22"/>
          <w:lang w:val="sq-AL"/>
        </w:rPr>
        <w:t xml:space="preserve"> is determined by the number of persons who can stay overnight in the beds set up in the establishment, ignoring any extra beds that </w:t>
      </w:r>
      <w:r w:rsidR="002E16A7">
        <w:rPr>
          <w:rFonts w:ascii="Myriad Pro" w:hAnsi="Myriad Pro"/>
          <w:sz w:val="22"/>
          <w:szCs w:val="22"/>
          <w:lang w:val="sq-AL"/>
        </w:rPr>
        <w:t>June</w:t>
      </w:r>
      <w:r w:rsidRPr="00881D95">
        <w:rPr>
          <w:rFonts w:ascii="Myriad Pro" w:hAnsi="Myriad Pro"/>
          <w:sz w:val="22"/>
          <w:szCs w:val="22"/>
          <w:lang w:val="sq-AL"/>
        </w:rPr>
        <w:t xml:space="preserve"> be set up upon customer request.</w:t>
      </w:r>
    </w:p>
    <w:p w:rsidR="000B6B80"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Visitor:</w:t>
      </w:r>
      <w:r w:rsidRPr="00881D95">
        <w:rPr>
          <w:rFonts w:ascii="Myriad Pro" w:hAnsi="Myriad Pro"/>
          <w:sz w:val="22"/>
          <w:szCs w:val="22"/>
          <w:lang w:val="sq-AL"/>
        </w:rPr>
        <w:t xml:space="preserve"> is defined as a person who stays at least one night in the hotel, children included.</w:t>
      </w:r>
    </w:p>
    <w:p w:rsidR="000B6B80"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Resident:</w:t>
      </w:r>
      <w:r w:rsidRPr="00881D95">
        <w:rPr>
          <w:rFonts w:ascii="Myriad Pro" w:hAnsi="Myriad Pro"/>
          <w:sz w:val="22"/>
          <w:szCs w:val="22"/>
          <w:lang w:val="sq-AL"/>
        </w:rPr>
        <w:t xml:space="preserve"> is considered a person who has resided in Albania for more than 12 consecutive months.</w:t>
      </w:r>
    </w:p>
    <w:p w:rsidR="000B6B80"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Non-Resident:</w:t>
      </w:r>
      <w:r w:rsidRPr="00881D95">
        <w:rPr>
          <w:rFonts w:ascii="Myriad Pro" w:hAnsi="Myriad Pro"/>
          <w:sz w:val="22"/>
          <w:szCs w:val="22"/>
          <w:lang w:val="sq-AL"/>
        </w:rPr>
        <w:t xml:space="preserve"> is considered a person who has not resided in Albania for more than 12 consecutive months.</w:t>
      </w:r>
    </w:p>
    <w:p w:rsidR="000B6B80"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A night spent:</w:t>
      </w:r>
      <w:r w:rsidRPr="00881D95">
        <w:rPr>
          <w:rFonts w:ascii="Myriad Pro" w:hAnsi="Myriad Pro"/>
          <w:sz w:val="22"/>
          <w:szCs w:val="22"/>
          <w:lang w:val="sq-AL"/>
        </w:rPr>
        <w:t xml:space="preserve"> (or overnight stay) is each night a guest / tourist (resident or non-resident) actually spends (sleeps or stays) in a tourist accommodation establishment or non-rented accommodation.</w:t>
      </w:r>
    </w:p>
    <w:p w:rsidR="000B6B80"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The net occupancy rate of bed places</w:t>
      </w:r>
      <w:r w:rsidRPr="00881D95">
        <w:rPr>
          <w:rFonts w:ascii="Myriad Pro" w:hAnsi="Myriad Pro"/>
          <w:sz w:val="22"/>
          <w:szCs w:val="22"/>
          <w:lang w:val="sq-AL"/>
        </w:rPr>
        <w:t xml:space="preserve"> = "Number of nights spent" /"Number of available bed places" *100 measures the percentage of occupied bed places for “Hotels and similar accommodation”.</w:t>
      </w:r>
    </w:p>
    <w:p w:rsidR="00DB7CB4" w:rsidRPr="00881D95" w:rsidRDefault="000B6B80" w:rsidP="000B6B80">
      <w:pPr>
        <w:spacing w:line="276" w:lineRule="auto"/>
        <w:jc w:val="both"/>
        <w:rPr>
          <w:rFonts w:ascii="Myriad Pro" w:hAnsi="Myriad Pro"/>
          <w:sz w:val="22"/>
          <w:szCs w:val="22"/>
          <w:lang w:val="sq-AL"/>
        </w:rPr>
      </w:pPr>
      <w:r w:rsidRPr="00881D95">
        <w:rPr>
          <w:rFonts w:ascii="Myriad Pro" w:hAnsi="Myriad Pro"/>
          <w:b/>
          <w:sz w:val="22"/>
          <w:szCs w:val="22"/>
          <w:lang w:val="sq-AL"/>
        </w:rPr>
        <w:t>The net occupancy rate of bedrooms</w:t>
      </w:r>
      <w:r w:rsidRPr="00881D95">
        <w:rPr>
          <w:rFonts w:ascii="Myriad Pro" w:hAnsi="Myriad Pro"/>
          <w:sz w:val="22"/>
          <w:szCs w:val="22"/>
          <w:lang w:val="sq-AL"/>
        </w:rPr>
        <w:t xml:space="preserve"> = "Number of occupied bedrooms" /"Number of available bedrooms" *100 measures the percentage of occupied bedrooms for “Hotels and similar accommodation”.</w:t>
      </w:r>
    </w:p>
    <w:p w:rsidR="00DB7CB4" w:rsidRPr="00881D95" w:rsidRDefault="00DB7CB4" w:rsidP="00DB7CB4">
      <w:pPr>
        <w:spacing w:line="276" w:lineRule="auto"/>
        <w:jc w:val="both"/>
        <w:rPr>
          <w:rFonts w:cs="Arial"/>
          <w:bCs/>
          <w:sz w:val="22"/>
          <w:szCs w:val="22"/>
          <w:lang w:val="sq-AL"/>
        </w:rPr>
      </w:pPr>
    </w:p>
    <w:p w:rsidR="00DB7CB4" w:rsidRPr="00881D95" w:rsidRDefault="000B6B80" w:rsidP="00DB7CB4">
      <w:pPr>
        <w:spacing w:line="276" w:lineRule="auto"/>
        <w:jc w:val="both"/>
        <w:rPr>
          <w:rFonts w:ascii="Myriad Pro" w:hAnsi="Myriad Pro"/>
          <w:sz w:val="22"/>
          <w:szCs w:val="22"/>
          <w:lang w:val="sq-AL"/>
        </w:rPr>
      </w:pPr>
      <w:r w:rsidRPr="00881D95">
        <w:rPr>
          <w:rFonts w:ascii="Myriad Pro" w:hAnsi="Myriad Pro"/>
          <w:b/>
          <w:sz w:val="22"/>
          <w:szCs w:val="22"/>
          <w:lang w:val="sq-AL"/>
        </w:rPr>
        <w:t>Statistical regions</w:t>
      </w:r>
      <w:r w:rsidRPr="00881D95">
        <w:rPr>
          <w:rFonts w:ascii="Myriad Pro" w:hAnsi="Myriad Pro"/>
          <w:sz w:val="22"/>
          <w:szCs w:val="22"/>
          <w:lang w:val="sq-AL"/>
        </w:rPr>
        <w:t xml:space="preserve"> at level 1, 2 and 3 are defined according to the NUTS II territorial division, which is a unified classification and is used as a basis for the collection and processing of European Regional Statistics. The information below includes which prefectures are in the North, Centre and South region.</w:t>
      </w:r>
    </w:p>
    <w:p w:rsidR="00DB7CB4" w:rsidRPr="00881D95" w:rsidRDefault="00DB7CB4" w:rsidP="00DB7CB4">
      <w:pPr>
        <w:spacing w:line="276" w:lineRule="auto"/>
        <w:jc w:val="both"/>
        <w:rPr>
          <w:rFonts w:ascii="Myriad Pro" w:hAnsi="Myriad Pro"/>
          <w:sz w:val="22"/>
          <w:szCs w:val="22"/>
          <w:lang w:val="sq-AL"/>
        </w:rPr>
      </w:pPr>
    </w:p>
    <w:p w:rsidR="000B6B80" w:rsidRPr="00881D95" w:rsidRDefault="000B6B80" w:rsidP="000B6B80">
      <w:pPr>
        <w:spacing w:line="276" w:lineRule="auto"/>
        <w:jc w:val="both"/>
        <w:rPr>
          <w:rFonts w:ascii="Myriad Pro" w:hAnsi="Myriad Pro"/>
          <w:b/>
          <w:sz w:val="22"/>
          <w:szCs w:val="22"/>
          <w:lang w:val="sq-AL"/>
        </w:rPr>
      </w:pPr>
      <w:r w:rsidRPr="00881D95">
        <w:rPr>
          <w:rFonts w:ascii="Myriad Pro" w:hAnsi="Myriad Pro"/>
          <w:b/>
          <w:sz w:val="22"/>
          <w:szCs w:val="22"/>
          <w:lang w:val="sq-AL"/>
        </w:rPr>
        <w:t xml:space="preserve">Northern Region: </w:t>
      </w:r>
      <w:r w:rsidRPr="00881D95">
        <w:rPr>
          <w:rFonts w:ascii="Myriad Pro" w:hAnsi="Myriad Pro"/>
          <w:sz w:val="22"/>
          <w:szCs w:val="22"/>
          <w:lang w:val="sq-AL"/>
        </w:rPr>
        <w:t>Dibër; Durrës; Kukës; Lezhë; Shkodër</w:t>
      </w:r>
    </w:p>
    <w:p w:rsidR="000B6B80" w:rsidRPr="00881D95" w:rsidRDefault="000B6B80" w:rsidP="000B6B80">
      <w:pPr>
        <w:spacing w:line="276" w:lineRule="auto"/>
        <w:jc w:val="both"/>
        <w:rPr>
          <w:rFonts w:ascii="Myriad Pro" w:hAnsi="Myriad Pro"/>
          <w:b/>
          <w:sz w:val="22"/>
          <w:szCs w:val="22"/>
          <w:lang w:val="sq-AL"/>
        </w:rPr>
      </w:pPr>
      <w:r w:rsidRPr="00881D95">
        <w:rPr>
          <w:rFonts w:ascii="Myriad Pro" w:hAnsi="Myriad Pro"/>
          <w:b/>
          <w:sz w:val="22"/>
          <w:szCs w:val="22"/>
          <w:lang w:val="sq-AL"/>
        </w:rPr>
        <w:t xml:space="preserve">Centre Region: </w:t>
      </w:r>
      <w:r w:rsidRPr="00881D95">
        <w:rPr>
          <w:rFonts w:ascii="Myriad Pro" w:hAnsi="Myriad Pro"/>
          <w:sz w:val="22"/>
          <w:szCs w:val="22"/>
          <w:lang w:val="sq-AL"/>
        </w:rPr>
        <w:t>Elbasan; Tiranë</w:t>
      </w:r>
    </w:p>
    <w:p w:rsidR="00DB7CB4" w:rsidRPr="00881D95" w:rsidRDefault="000B6B80" w:rsidP="000B6B80">
      <w:pPr>
        <w:spacing w:line="276" w:lineRule="auto"/>
        <w:jc w:val="both"/>
        <w:rPr>
          <w:rFonts w:ascii="Myriad Pro" w:hAnsi="Myriad Pro"/>
          <w:b/>
          <w:sz w:val="22"/>
          <w:szCs w:val="22"/>
          <w:lang w:val="sq-AL"/>
        </w:rPr>
      </w:pPr>
      <w:r w:rsidRPr="00881D95">
        <w:rPr>
          <w:rFonts w:ascii="Myriad Pro" w:hAnsi="Myriad Pro"/>
          <w:b/>
          <w:sz w:val="22"/>
          <w:szCs w:val="22"/>
          <w:lang w:val="sq-AL"/>
        </w:rPr>
        <w:lastRenderedPageBreak/>
        <w:t xml:space="preserve">South Region: </w:t>
      </w:r>
      <w:r w:rsidRPr="00881D95">
        <w:rPr>
          <w:rFonts w:ascii="Myriad Pro" w:hAnsi="Myriad Pro"/>
          <w:sz w:val="22"/>
          <w:szCs w:val="22"/>
          <w:lang w:val="sq-AL"/>
        </w:rPr>
        <w:t>Berat; Fier; Gjirokastër; Korçë; Vlorë</w:t>
      </w:r>
    </w:p>
    <w:p w:rsidR="000B6B80" w:rsidRPr="00881D95" w:rsidRDefault="000B6B80" w:rsidP="000B6B80">
      <w:pPr>
        <w:spacing w:line="276" w:lineRule="auto"/>
        <w:jc w:val="both"/>
        <w:rPr>
          <w:rFonts w:ascii="Myriad Pro" w:hAnsi="Myriad Pro"/>
          <w:sz w:val="22"/>
          <w:szCs w:val="22"/>
          <w:lang w:val="sq-AL"/>
        </w:rPr>
      </w:pPr>
    </w:p>
    <w:p w:rsidR="00DB7CB4" w:rsidRPr="00881D95" w:rsidRDefault="00CF7B5F" w:rsidP="00DB7CB4">
      <w:pPr>
        <w:spacing w:line="276" w:lineRule="auto"/>
        <w:jc w:val="both"/>
        <w:rPr>
          <w:rFonts w:ascii="Myriad Pro" w:hAnsi="Myriad Pro"/>
          <w:sz w:val="22"/>
          <w:szCs w:val="22"/>
          <w:lang w:val="sq-AL"/>
        </w:rPr>
      </w:pPr>
      <w:r w:rsidRPr="00881D95">
        <w:rPr>
          <w:rFonts w:ascii="Myriad Pro" w:hAnsi="Myriad Pro"/>
          <w:b/>
          <w:sz w:val="22"/>
          <w:szCs w:val="22"/>
          <w:lang w:val="sq-AL"/>
        </w:rPr>
        <w:t>Coastal areas</w:t>
      </w:r>
      <w:r w:rsidRPr="00881D95">
        <w:rPr>
          <w:rFonts w:ascii="Myriad Pro" w:hAnsi="Myriad Pro"/>
          <w:sz w:val="22"/>
          <w:szCs w:val="22"/>
          <w:lang w:val="sq-AL"/>
        </w:rPr>
        <w:t xml:space="preserve"> are Local Administrative Units (LAUs) that are on or near a coastline. Coastal areas are classified according to the following two categories:</w:t>
      </w:r>
    </w:p>
    <w:p w:rsidR="00CF7B5F" w:rsidRPr="00881D95" w:rsidRDefault="00CF7B5F" w:rsidP="00CF7B5F">
      <w:pPr>
        <w:pStyle w:val="ListParagraph"/>
        <w:numPr>
          <w:ilvl w:val="0"/>
          <w:numId w:val="30"/>
        </w:numPr>
        <w:spacing w:line="276" w:lineRule="auto"/>
        <w:rPr>
          <w:rFonts w:ascii="Myriad Pro" w:hAnsi="Myriad Pro"/>
          <w:b/>
          <w:sz w:val="22"/>
          <w:szCs w:val="22"/>
          <w:lang w:val="sq-AL"/>
        </w:rPr>
      </w:pPr>
      <w:r w:rsidRPr="00881D95">
        <w:rPr>
          <w:rFonts w:ascii="Myriad Pro" w:hAnsi="Myriad Pro"/>
          <w:b/>
          <w:sz w:val="22"/>
          <w:szCs w:val="22"/>
          <w:lang w:val="sq-AL"/>
        </w:rPr>
        <w:t xml:space="preserve">Coastal areas: </w:t>
      </w:r>
      <w:r w:rsidRPr="00881D95">
        <w:rPr>
          <w:rFonts w:ascii="Myriad Pro" w:hAnsi="Myriad Pro"/>
          <w:sz w:val="22"/>
          <w:szCs w:val="22"/>
          <w:lang w:val="sq-AL"/>
        </w:rPr>
        <w:t>LAUs bordering the coastline or LAUs having at least 50% of their surface at a distance of 10 km from the coastline;</w:t>
      </w:r>
    </w:p>
    <w:p w:rsidR="00CF7B5F" w:rsidRPr="00881D95" w:rsidRDefault="00CF7B5F" w:rsidP="00CF7B5F">
      <w:pPr>
        <w:pStyle w:val="ListParagraph"/>
        <w:numPr>
          <w:ilvl w:val="0"/>
          <w:numId w:val="30"/>
        </w:numPr>
        <w:spacing w:line="276" w:lineRule="auto"/>
        <w:rPr>
          <w:rFonts w:ascii="Myriad Pro" w:hAnsi="Myriad Pro"/>
          <w:b/>
          <w:sz w:val="22"/>
          <w:szCs w:val="22"/>
          <w:lang w:val="sq-AL"/>
        </w:rPr>
      </w:pPr>
      <w:r w:rsidRPr="00881D95">
        <w:rPr>
          <w:rFonts w:ascii="Myriad Pro" w:hAnsi="Myriad Pro"/>
          <w:b/>
          <w:sz w:val="22"/>
          <w:szCs w:val="22"/>
          <w:lang w:val="sq-AL"/>
        </w:rPr>
        <w:t xml:space="preserve">Non-coastal areas: </w:t>
      </w:r>
      <w:r w:rsidRPr="00881D95">
        <w:rPr>
          <w:rFonts w:ascii="Myriad Pro" w:hAnsi="Myriad Pro"/>
          <w:sz w:val="22"/>
          <w:szCs w:val="22"/>
          <w:lang w:val="sq-AL"/>
        </w:rPr>
        <w:t>LAUs that are not "coastal areas"; which means LAUs that are not bordered by the coastline and have less than 50% of their surface at a distance of 10 km from the coastline.</w:t>
      </w:r>
    </w:p>
    <w:p w:rsidR="00DB7CB4" w:rsidRPr="00DB5256" w:rsidRDefault="00DB7CB4" w:rsidP="00DB7CB4">
      <w:pPr>
        <w:pStyle w:val="BodyText"/>
        <w:spacing w:line="320" w:lineRule="exact"/>
        <w:ind w:left="0" w:right="144" w:firstLine="0"/>
        <w:rPr>
          <w:sz w:val="24"/>
          <w:szCs w:val="24"/>
          <w:lang w:val="sq-AL"/>
        </w:rPr>
      </w:pPr>
    </w:p>
    <w:sectPr w:rsidR="00DB7CB4" w:rsidRPr="00DB5256" w:rsidSect="004536BF">
      <w:headerReference w:type="default" r:id="rId16"/>
      <w:footerReference w:type="default" r:id="rId17"/>
      <w:headerReference w:type="first" r:id="rId18"/>
      <w:footerReference w:type="first" r:id="rId19"/>
      <w:pgSz w:w="12240" w:h="15840" w:code="1"/>
      <w:pgMar w:top="1710" w:right="990" w:bottom="990" w:left="965" w:header="720" w:footer="32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B51" w:rsidRDefault="00CD1B51">
      <w:r>
        <w:separator/>
      </w:r>
    </w:p>
  </w:endnote>
  <w:endnote w:type="continuationSeparator" w:id="0">
    <w:p w:rsidR="00CD1B51" w:rsidRDefault="00CD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577" w:rsidRPr="009057FA" w:rsidRDefault="00BB5577" w:rsidP="009057FA">
    <w:pPr>
      <w:pStyle w:val="Footer"/>
      <w:rPr>
        <w:lang w:val="it-IT"/>
      </w:rPr>
    </w:pPr>
    <w:r>
      <w:rPr>
        <w:noProof/>
        <w:lang w:val="sq-AL"/>
      </w:rPr>
      <mc:AlternateContent>
        <mc:Choice Requires="wps">
          <w:drawing>
            <wp:anchor distT="0" distB="0" distL="114300" distR="114300" simplePos="0" relativeHeight="251648000" behindDoc="0" locked="0" layoutInCell="1" allowOverlap="1" wp14:anchorId="143AB46D" wp14:editId="2B286775">
              <wp:simplePos x="0" y="0"/>
              <wp:positionH relativeFrom="column">
                <wp:posOffset>-632156</wp:posOffset>
              </wp:positionH>
              <wp:positionV relativeFrom="paragraph">
                <wp:posOffset>-61595</wp:posOffset>
              </wp:positionV>
              <wp:extent cx="7814310" cy="871220"/>
              <wp:effectExtent l="0" t="0" r="15240" b="24130"/>
              <wp:wrapNone/>
              <wp:docPr id="48" name="Rectangle 48"/>
              <wp:cNvGraphicFramePr/>
              <a:graphic xmlns:a="http://schemas.openxmlformats.org/drawingml/2006/main">
                <a:graphicData uri="http://schemas.microsoft.com/office/word/2010/wordprocessingShape">
                  <wps:wsp>
                    <wps:cNvSpPr/>
                    <wps:spPr>
                      <a:xfrm>
                        <a:off x="0" y="0"/>
                        <a:ext cx="7814310" cy="871220"/>
                      </a:xfrm>
                      <a:prstGeom prst="rect">
                        <a:avLst/>
                      </a:prstGeom>
                      <a:solidFill>
                        <a:srgbClr val="F0F1F1"/>
                      </a:solidFill>
                      <a:ln>
                        <a:solidFill>
                          <a:srgbClr val="0072B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589CC" id="Rectangle 48" o:spid="_x0000_s1026" style="position:absolute;margin-left:-49.8pt;margin-top:-4.85pt;width:615.3pt;height:68.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n1oAIAALAFAAAOAAAAZHJzL2Uyb0RvYy54bWysVEtv2zAMvg/YfxB0X21n6dIFdYosRYYB&#10;RVu0HXpWZCk2oNcoJU7260fJj3Zt0cMwH2RJJD+Sn0ieXxy0InsBvrGmpMVJTokw3FaN2Zb058P6&#10;0xklPjBTMWWNKOlReHqx+PjhvHVzMbG1VZUAgiDGz1tX0joEN88yz2uhmT+xThgUSguaBTzCNquA&#10;tYiuVTbJ8y9Za6FyYLnwHm8vOyFdJHwpBQ83UnoRiCopxhbSCmndxDVbnLP5FpirG96Hwf4hCs0a&#10;g05HqEsWGNlB8wpKNxystzKccKszK2XDRcoBsynyF9nc18yJlAuS491Ik/9/sPx6fwukqUo6xZcy&#10;TOMb3SFrzGyVIHiHBLXOz1Hv3t1Cf/K4jdkeJOj4xzzIIZF6HEkVh0A4Xs7OiunnArnnKDubFZNJ&#10;Yj17snbgw3dhNYmbkgK6T1yy/ZUP6BFVB5XozFvVVOtGqXSA7WalgOwZPvA6XxfrIoaMJn+pKfO+&#10;ZZ7PJt9Wry0RJ5pmkYIu6bQLRyUioDJ3QiJ7mOYkhZzqVowBMc6FCUUnqlklujhPc/wGZ7HSo0UK&#10;OgFGZIn5jdg9wKDZgQzYXba9fjQVqexH4/y9wDrj0SJ5tiaMxroxFt4CUJhV77nTH0jqqIksbWx1&#10;xNoC2zWdd3zd4ANfMR9uGWCXYU3g5Ag3uEhl25LafkdJbeH3W/dRH4sfpZS02LUl9b92DAQl6ofB&#10;tvhaTKexzdNhejrDWiPwXLJ5LjE7vbJYNwXOKMfTNuoHNWwlWP2IA2YZvaKIGY6+S8oDDIdV6KYJ&#10;jigulsukhq3tWLgy945H8MhqLOCHwyMD11d5wP64tkOHs/mLYu90o6Wxy12wskmd8MRrzzeOhVQ4&#10;/QiLc+f5OWk9DdrFHwAAAP//AwBQSwMEFAAGAAgAAAAhAC2YyuDeAAAACwEAAA8AAABkcnMvZG93&#10;bnJldi54bWxMj8FuwjAQRO+V+g/WVuoNnBBBShoHIapKHEvoB5h4m0TE6zQ2kPbruzmV24z2aXYm&#10;34y2E1ccfOtIQTyPQCBVzrRUK/g8vs9eQPigyejOESr4QQ+b4vEh15lxNzrgtQy14BDymVbQhNBn&#10;UvqqQav93PVIfPtyg9WB7VBLM+gbh9tOLqJoJa1uiT80usddg9W5vFgF4bvcHdPgfw8dJeft8o0+&#10;9vtEqeencfsKIuAY/mGY6nN1KLjTyV3IeNEpmK3XK0YnkYKYgDiJed2J1SJdgixyeb+h+AMAAP//&#10;AwBQSwECLQAUAAYACAAAACEAtoM4kv4AAADhAQAAEwAAAAAAAAAAAAAAAAAAAAAAW0NvbnRlbnRf&#10;VHlwZXNdLnhtbFBLAQItABQABgAIAAAAIQA4/SH/1gAAAJQBAAALAAAAAAAAAAAAAAAAAC8BAABf&#10;cmVscy8ucmVsc1BLAQItABQABgAIAAAAIQBxbjn1oAIAALAFAAAOAAAAAAAAAAAAAAAAAC4CAABk&#10;cnMvZTJvRG9jLnhtbFBLAQItABQABgAIAAAAIQAtmMrg3gAAAAsBAAAPAAAAAAAAAAAAAAAAAPoE&#10;AABkcnMvZG93bnJldi54bWxQSwUGAAAAAAQABADzAAAABQYAAAAA&#10;" fillcolor="#f0f1f1" strokecolor="#0072bc" strokeweight="2pt"/>
          </w:pict>
        </mc:Fallback>
      </mc:AlternateContent>
    </w:r>
    <w:r>
      <w:rPr>
        <w:noProof/>
        <w:lang w:val="sq-AL"/>
      </w:rPr>
      <mc:AlternateContent>
        <mc:Choice Requires="wps">
          <w:drawing>
            <wp:anchor distT="0" distB="0" distL="114300" distR="114300" simplePos="0" relativeHeight="251671552" behindDoc="0" locked="0" layoutInCell="1" allowOverlap="1">
              <wp:simplePos x="0" y="0"/>
              <wp:positionH relativeFrom="column">
                <wp:posOffset>24130</wp:posOffset>
              </wp:positionH>
              <wp:positionV relativeFrom="paragraph">
                <wp:posOffset>6823</wp:posOffset>
              </wp:positionV>
              <wp:extent cx="914400" cy="9144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D42DF3" w:rsidRPr="00D85CEC" w:rsidRDefault="00D42DF3" w:rsidP="00D42DF3">
                          <w:pPr>
                            <w:spacing w:before="47" w:line="201" w:lineRule="auto"/>
                            <w:ind w:left="20" w:right="18"/>
                            <w:rPr>
                              <w:rFonts w:ascii="Myriad Pro Light" w:hAnsi="Myriad Pro Light"/>
                              <w:color w:val="0072BC"/>
                              <w:spacing w:val="0"/>
                              <w:sz w:val="18"/>
                            </w:rPr>
                          </w:pPr>
                          <w:r w:rsidRPr="001A44C4">
                            <w:rPr>
                              <w:rFonts w:ascii="Myriad Pro Light" w:hAnsi="Myriad Pro Light"/>
                              <w:color w:val="0072BC"/>
                              <w:spacing w:val="0"/>
                              <w:sz w:val="18"/>
                            </w:rPr>
                            <w:t>To consult other publications, visit the INSTAT website:</w:t>
                          </w:r>
                        </w:p>
                        <w:p w:rsidR="00D42DF3" w:rsidRPr="00D85CEC" w:rsidRDefault="00D42DF3" w:rsidP="00D42DF3">
                          <w:pPr>
                            <w:spacing w:before="47" w:line="201" w:lineRule="auto"/>
                            <w:ind w:left="20" w:right="18"/>
                            <w:rPr>
                              <w:rFonts w:ascii="Myriad Pro Light" w:hAnsi="Myriad Pro Light"/>
                              <w:color w:val="0072BC"/>
                              <w:spacing w:val="0"/>
                              <w:sz w:val="18"/>
                            </w:rPr>
                          </w:pPr>
                          <w:r w:rsidRPr="00D85CEC">
                            <w:rPr>
                              <w:rFonts w:ascii="Myriad Pro Light" w:hAnsi="Myriad Pro Light"/>
                              <w:color w:val="0072BC"/>
                              <w:spacing w:val="0"/>
                              <w:sz w:val="18"/>
                            </w:rPr>
                            <w:t>https://www.instat.gov.al/</w:t>
                          </w:r>
                        </w:p>
                        <w:p w:rsidR="00BB5577" w:rsidRPr="00D85CEC" w:rsidRDefault="00BB5577">
                          <w:pPr>
                            <w:rPr>
                              <w:spacing w:val="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9" o:spid="_x0000_s1027" type="#_x0000_t202" style="position:absolute;left:0;text-align:left;margin-left:1.9pt;margin-top:.55pt;width:1in;height:1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a8JQIAAFAEAAAOAAAAZHJzL2Uyb0RvYy54bWysVFFv2jAQfp+0/2D5fSQw2q2IULFWTJNQ&#10;WwmmPhvHIZESn2UbEvbr99kJFHV7mvZizneXO9/3fcf8vmtqdlTWVaQzPh6lnCktKa/0PuM/t6tP&#10;XzlzXuhc1KRVxk/K8fvFxw/z1szUhEqqc2UZimg3a03GS+/NLEmcLFUj3IiM0ggWZBvhcbX7JLei&#10;RfWmTiZpepu0ZHNjSSrn4H3sg3wR6xeFkv65KJzyrM443ubjaeO5C2eymIvZ3gpTVnJ4hviHVzSi&#10;0mh6KfUovGAHW/1RqqmkJUeFH0lqEiqKSqo4A6YZp++m2ZTCqDgLwHHmApP7f2Xl0/HFsirP+PSO&#10;My0acLRVnWffqGNwAZ/WuBnSNgaJvoMfPJ/9Ds4wdlfYJvxiIIY4kD5d0A3VJJx34+k0RUQiNNio&#10;nrx9bKzz3xU1LBgZtyAvYiqOa+f71HNK6KVpVdV1JLDWrM347eebNH5wiaB4rdEjjNA/NVi+23XD&#10;XDvKTxjLUi8MZ+SqQvO1cP5FWCgB74W6/TOOoiY0ocHirCT762/+kA+CEOWshbIyriF9zuofGsTF&#10;ySHEeJnefJmgg72O7K4j+tA8EKQ7xhYZGc2Q7+uzWVhqXrECy9ATIaElOmfcn80H36sdKyTVchmT&#10;ID0j/FpvjAylA5gB2G33KqwZ0Peg7YnOChSzdyT0uT0Ny4OnoooMBXh7TAfUIdvI8bBiYS+u7zHr&#10;7Y9g8RsAAP//AwBQSwMEFAAGAAgAAAAhAGyTkVTdAAAABwEAAA8AAABkcnMvZG93bnJldi54bWxM&#10;jk1Lw0AQhu+C/2EZwYu0m/hRJWZTVFCkaMVWpMdtMmZDs7Nhd9Om/97JSW/vx/DOk88H24o9+tA4&#10;UpBOExBIpasaqhV8rZ8ndyBC1FTp1hEqOGKAeXF6kuuscgf6xP0q1oJHKGRagYmxy6QMpUGrw9R1&#10;SNz9OG91ZOtrWXl94HHbysskmUmrG+IPRnf4ZLDcrXqrYGcWFx/Jy/vj9+z16Jfr3m3820ap87Ph&#10;4R5ExCH+HcOIz+hQMNPW9VQF0Sq4YvDIcQpibK9v2W9HcZOCLHL5n7/4BQAA//8DAFBLAQItABQA&#10;BgAIAAAAIQC2gziS/gAAAOEBAAATAAAAAAAAAAAAAAAAAAAAAABbQ29udGVudF9UeXBlc10ueG1s&#10;UEsBAi0AFAAGAAgAAAAhADj9If/WAAAAlAEAAAsAAAAAAAAAAAAAAAAALwEAAF9yZWxzLy5yZWxz&#10;UEsBAi0AFAAGAAgAAAAhAFEIBrwlAgAAUAQAAA4AAAAAAAAAAAAAAAAALgIAAGRycy9lMm9Eb2Mu&#10;eG1sUEsBAi0AFAAGAAgAAAAhAGyTkVTdAAAABwEAAA8AAAAAAAAAAAAAAAAAfwQAAGRycy9kb3du&#10;cmV2LnhtbFBLBQYAAAAABAAEAPMAAACJBQAAAAA=&#10;" filled="f" stroked="f" strokeweight=".5pt">
              <v:textbox>
                <w:txbxContent>
                  <w:p w:rsidR="00D42DF3" w:rsidRPr="00D85CEC" w:rsidRDefault="00D42DF3" w:rsidP="00D42DF3">
                    <w:pPr>
                      <w:spacing w:before="47" w:line="201" w:lineRule="auto"/>
                      <w:ind w:left="20" w:right="18"/>
                      <w:rPr>
                        <w:rFonts w:ascii="Myriad Pro Light" w:hAnsi="Myriad Pro Light"/>
                        <w:color w:val="0072BC"/>
                        <w:spacing w:val="0"/>
                        <w:sz w:val="18"/>
                      </w:rPr>
                    </w:pPr>
                    <w:r w:rsidRPr="001A44C4">
                      <w:rPr>
                        <w:rFonts w:ascii="Myriad Pro Light" w:hAnsi="Myriad Pro Light"/>
                        <w:color w:val="0072BC"/>
                        <w:spacing w:val="0"/>
                        <w:sz w:val="18"/>
                      </w:rPr>
                      <w:t>To consult other publications, visit the INSTAT website:</w:t>
                    </w:r>
                  </w:p>
                  <w:p w:rsidR="00D42DF3" w:rsidRPr="00D85CEC" w:rsidRDefault="00D42DF3" w:rsidP="00D42DF3">
                    <w:pPr>
                      <w:spacing w:before="47" w:line="201" w:lineRule="auto"/>
                      <w:ind w:left="20" w:right="18"/>
                      <w:rPr>
                        <w:rFonts w:ascii="Myriad Pro Light" w:hAnsi="Myriad Pro Light"/>
                        <w:color w:val="0072BC"/>
                        <w:spacing w:val="0"/>
                        <w:sz w:val="18"/>
                      </w:rPr>
                    </w:pPr>
                    <w:r w:rsidRPr="00D85CEC">
                      <w:rPr>
                        <w:rFonts w:ascii="Myriad Pro Light" w:hAnsi="Myriad Pro Light"/>
                        <w:color w:val="0072BC"/>
                        <w:spacing w:val="0"/>
                        <w:sz w:val="18"/>
                      </w:rPr>
                      <w:t>https://www.instat.gov.al/</w:t>
                    </w:r>
                  </w:p>
                  <w:p w:rsidR="00BB5577" w:rsidRPr="00D85CEC" w:rsidRDefault="00BB5577">
                    <w:pPr>
                      <w:rPr>
                        <w:spacing w:val="0"/>
                      </w:rPr>
                    </w:pPr>
                  </w:p>
                </w:txbxContent>
              </v:textbox>
            </v:shape>
          </w:pict>
        </mc:Fallback>
      </mc:AlternateContent>
    </w:r>
    <w:r w:rsidRPr="00A211F3">
      <w:rPr>
        <w:sz w:val="18"/>
        <w:lang w:val="sq-AL"/>
      </w:rPr>
      <w:t>P</w:t>
    </w:r>
    <w:r>
      <w:rPr>
        <w:sz w:val="18"/>
        <w:lang w:val="sq-AL"/>
      </w:rPr>
      <w:t>ë</w:t>
    </w:r>
    <w:r w:rsidRPr="00A211F3">
      <w:rPr>
        <w:sz w:val="18"/>
        <w:lang w:val="sq-AL"/>
      </w:rPr>
      <w:t>r t</w:t>
    </w:r>
    <w:r>
      <w:rPr>
        <w:sz w:val="18"/>
        <w:lang w:val="sq-AL"/>
      </w:rPr>
      <w:t>’</w:t>
    </w:r>
    <w:r w:rsidRPr="00A211F3">
      <w:rPr>
        <w:sz w:val="18"/>
        <w:lang w:val="sq-AL"/>
      </w:rPr>
      <w:t xml:space="preserve">u konsultuar me </w:t>
    </w:r>
    <w:r>
      <w:rPr>
        <w:sz w:val="18"/>
        <w:lang w:val="sq-AL"/>
      </w:rPr>
      <w:t>botime të tjera,</w:t>
    </w:r>
    <w:r w:rsidRPr="00A211F3">
      <w:rPr>
        <w:sz w:val="18"/>
        <w:lang w:val="sq-AL"/>
      </w:rPr>
      <w:t xml:space="preserve"> vizitoni faqen</w:t>
    </w:r>
    <w:r>
      <w:rPr>
        <w:sz w:val="18"/>
        <w:lang w:val="sq-AL"/>
      </w:rPr>
      <w:t xml:space="preserve"> </w:t>
    </w:r>
    <w:r w:rsidRPr="00A211F3">
      <w:rPr>
        <w:sz w:val="18"/>
        <w:lang w:val="sq-AL"/>
      </w:rPr>
      <w:t xml:space="preserve"> e INSTAT</w:t>
    </w:r>
    <w:r>
      <w:rPr>
        <w:sz w:val="18"/>
        <w:lang w:val="sq-AL"/>
      </w:rPr>
      <w:t xml:space="preserve">: </w:t>
    </w:r>
    <w:r w:rsidRPr="00A211F3">
      <w:rPr>
        <w:sz w:val="18"/>
        <w:lang w:val="sq-AL"/>
      </w:rPr>
      <w:t xml:space="preserve"> </w:t>
    </w:r>
    <w:hyperlink r:id="rId1" w:history="1">
      <w:r w:rsidRPr="00CF59B6">
        <w:rPr>
          <w:rStyle w:val="Hyperlink"/>
          <w:i w:val="0"/>
          <w:lang w:val="it-IT"/>
        </w:rPr>
        <w:t>https://www.instat.gov.al/</w:t>
      </w:r>
    </w:hyperlink>
    <w:r w:rsidRPr="00390287">
      <w:rPr>
        <w:lang w:val="it-I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577" w:rsidRDefault="00653467" w:rsidP="00E94584">
    <w:pPr>
      <w:pStyle w:val="Date"/>
      <w:ind w:left="0"/>
    </w:pPr>
    <w:r>
      <w:rPr>
        <w:noProof/>
        <w:lang w:val="sq-AL"/>
      </w:rPr>
      <mc:AlternateContent>
        <mc:Choice Requires="wps">
          <w:drawing>
            <wp:anchor distT="0" distB="0" distL="114300" distR="114300" simplePos="0" relativeHeight="251661312" behindDoc="0" locked="0" layoutInCell="1" allowOverlap="1">
              <wp:simplePos x="0" y="0"/>
              <wp:positionH relativeFrom="column">
                <wp:posOffset>4742</wp:posOffset>
              </wp:positionH>
              <wp:positionV relativeFrom="paragraph">
                <wp:posOffset>18818</wp:posOffset>
              </wp:positionV>
              <wp:extent cx="2477135" cy="302821"/>
              <wp:effectExtent l="0" t="0" r="0" b="2540"/>
              <wp:wrapNone/>
              <wp:docPr id="46" name="Text Box 46"/>
              <wp:cNvGraphicFramePr/>
              <a:graphic xmlns:a="http://schemas.openxmlformats.org/drawingml/2006/main">
                <a:graphicData uri="http://schemas.microsoft.com/office/word/2010/wordprocessingShape">
                  <wps:wsp>
                    <wps:cNvSpPr txBox="1"/>
                    <wps:spPr>
                      <a:xfrm>
                        <a:off x="0" y="0"/>
                        <a:ext cx="2477135" cy="302821"/>
                      </a:xfrm>
                      <a:prstGeom prst="rect">
                        <a:avLst/>
                      </a:prstGeom>
                      <a:noFill/>
                      <a:ln w="6350">
                        <a:noFill/>
                      </a:ln>
                    </wps:spPr>
                    <wps:txbx>
                      <w:txbxContent>
                        <w:p w:rsidR="00BB5577" w:rsidRPr="00DF4125" w:rsidRDefault="00D42DF3">
                          <w:pPr>
                            <w:rPr>
                              <w:rFonts w:ascii="Myriad Pro" w:hAnsi="Myriad Pro"/>
                              <w:b/>
                              <w:color w:val="0072BC"/>
                              <w:sz w:val="24"/>
                              <w:szCs w:val="24"/>
                              <w:lang w:val="en-GB"/>
                            </w:rPr>
                          </w:pPr>
                          <w:r>
                            <w:rPr>
                              <w:rFonts w:ascii="Myriad Pro" w:hAnsi="Myriad Pro"/>
                              <w:b/>
                              <w:color w:val="0072BC"/>
                              <w:sz w:val="24"/>
                              <w:szCs w:val="24"/>
                              <w:lang w:val="en-GB"/>
                            </w:rPr>
                            <w:t>For publication</w:t>
                          </w:r>
                          <w:r w:rsidR="00BB5577" w:rsidRPr="00DF4125">
                            <w:rPr>
                              <w:rFonts w:ascii="Myriad Pro" w:hAnsi="Myriad Pro"/>
                              <w:b/>
                              <w:color w:val="0072BC"/>
                              <w:sz w:val="24"/>
                              <w:szCs w:val="24"/>
                              <w:lang w:val="en-GB"/>
                            </w:rPr>
                            <w:t xml:space="preserve"> </w:t>
                          </w:r>
                          <w:r w:rsidR="006C7778">
                            <w:rPr>
                              <w:rFonts w:ascii="Myriad Pro" w:hAnsi="Myriad Pro"/>
                              <w:b/>
                              <w:color w:val="0072BC"/>
                              <w:sz w:val="24"/>
                              <w:szCs w:val="24"/>
                              <w:lang w:val="en-GB"/>
                            </w:rPr>
                            <w:t>1</w:t>
                          </w:r>
                          <w:r w:rsidR="004A0FA4">
                            <w:rPr>
                              <w:rFonts w:ascii="Myriad Pro" w:hAnsi="Myriad Pro"/>
                              <w:b/>
                              <w:color w:val="0072BC"/>
                              <w:sz w:val="24"/>
                              <w:szCs w:val="24"/>
                              <w:lang w:val="en-GB"/>
                            </w:rPr>
                            <w:t>7</w:t>
                          </w:r>
                          <w:r w:rsidR="00BB5577" w:rsidRPr="00DF4125">
                            <w:rPr>
                              <w:rFonts w:ascii="Myriad Pro" w:hAnsi="Myriad Pro"/>
                              <w:b/>
                              <w:color w:val="0072BC"/>
                              <w:sz w:val="24"/>
                              <w:szCs w:val="24"/>
                              <w:lang w:val="en-GB"/>
                            </w:rPr>
                            <w:t>/</w:t>
                          </w:r>
                          <w:r w:rsidR="006C7778">
                            <w:rPr>
                              <w:rFonts w:ascii="Myriad Pro" w:hAnsi="Myriad Pro"/>
                              <w:b/>
                              <w:color w:val="0072BC"/>
                              <w:sz w:val="24"/>
                              <w:szCs w:val="24"/>
                              <w:lang w:val="en-GB"/>
                            </w:rPr>
                            <w:t>0</w:t>
                          </w:r>
                          <w:r w:rsidR="007326E2">
                            <w:rPr>
                              <w:rFonts w:ascii="Myriad Pro" w:hAnsi="Myriad Pro"/>
                              <w:b/>
                              <w:color w:val="0072BC"/>
                              <w:sz w:val="24"/>
                              <w:szCs w:val="24"/>
                              <w:lang w:val="en-GB"/>
                            </w:rPr>
                            <w:t>8</w:t>
                          </w:r>
                          <w:r w:rsidR="00BB5577" w:rsidRPr="00DF4125">
                            <w:rPr>
                              <w:rFonts w:ascii="Myriad Pro" w:hAnsi="Myriad Pro"/>
                              <w:b/>
                              <w:color w:val="0072BC"/>
                              <w:sz w:val="24"/>
                              <w:szCs w:val="24"/>
                              <w:lang w:val="en-GB"/>
                            </w:rPr>
                            <w:t>/202</w:t>
                          </w:r>
                          <w:r w:rsidR="006C7778">
                            <w:rPr>
                              <w:rFonts w:ascii="Myriad Pro" w:hAnsi="Myriad Pro"/>
                              <w:b/>
                              <w:color w:val="0072BC"/>
                              <w:sz w:val="24"/>
                              <w:szCs w:val="24"/>
                              <w:lang w:val="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6" o:spid="_x0000_s1028" type="#_x0000_t202" style="position:absolute;margin-left:.35pt;margin-top:1.5pt;width:195.05pt;height:2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2/MgIAAFoEAAAOAAAAZHJzL2Uyb0RvYy54bWysVE1v2zAMvQ/YfxB0X+w4X60Rp8haZBgQ&#10;tAWSoWdFlmIDlqhJSuzs14+SkzTodhp2kSmSovjeozx/6FRDjsK6GnRBh4OUEqE5lLXeF/THdvXl&#10;jhLnmS5ZA1oU9CQcfVh8/jRvTS4yqKAphSVYRLu8NQWtvDd5kjheCcXcAIzQGJRgFfO4tfuktKzF&#10;6qpJsjSdJi3Y0ljgwjn0PvVBuoj1pRTcv0jphCdNQbE3H1cb111Yk8Wc5XvLTFXzcxvsH7pQrNZ4&#10;6bXUE/OMHGz9RylVcwsOpB9wUAlIWXMRMSCaYfoBzaZiRkQsSI4zV5rc/yvLn4+vltRlQcdTSjRT&#10;qNFWdJ58hY6gC/lpjcsxbWMw0XfoR50vfofOALuTVoUvAiIYR6ZPV3ZDNY7ObDybDUcTSjjGRml2&#10;l8UyyftpY53/JkCRYBTUonqRVHZcO4+dYOolJVymYVU3TVSw0aQt6HQ0SeOBawRPNBoPBgx9r8Hy&#10;3a6LmK84dlCeEJ6FfkCc4asae1gz51+ZxYlARDjl/gUX2QDeBWeLkgrsr7/5Qz4KhVFKWpywgrqf&#10;B2YFJc13jRLeD8fjMJJxM57MMtzY28juNqIP6hFwiIf4ngyPZsj3zcWUFtQbPoZluBVDTHO8u6D+&#10;Yj76fu7xMXGxXMYkHELD/FpvDA+lA6uB4W33xqw5y+BRwGe4zCLLP6jR5/Z6LA8eZB2lCjz3rJ7p&#10;xwGOCp4fW3ght/uY9f5LWPwGAAD//wMAUEsDBBQABgAIAAAAIQCv6mLJ3QAAAAUBAAAPAAAAZHJz&#10;L2Rvd25yZXYueG1sTI/BTsMwEETvSPyDtUjcqE2r0hLiVFWkCgnBoaUXbpvYTSLsdYjdNvD1LKdy&#10;HM1o5k2+Gr0TJzvELpCG+4kCYakOpqNGw/59c7cEEROSQRfIavi2EVbF9VWOmQln2trTLjWCSyhm&#10;qKFNqc+kjHVrPcZJ6C2xdwiDx8RyaKQZ8Mzl3smpUg/SY0e80GJvy9bWn7uj1/BSbt5wW0398seV&#10;z6+Hdf+1/5hrfXszrp9AJDumSxj+8BkdCmaqwpFMFE7DgnMaZvyHzdmj4h+VhrlagCxy+Z+++AUA&#10;AP//AwBQSwECLQAUAAYACAAAACEAtoM4kv4AAADhAQAAEwAAAAAAAAAAAAAAAAAAAAAAW0NvbnRl&#10;bnRfVHlwZXNdLnhtbFBLAQItABQABgAIAAAAIQA4/SH/1gAAAJQBAAALAAAAAAAAAAAAAAAAAC8B&#10;AABfcmVscy8ucmVsc1BLAQItABQABgAIAAAAIQCsTH2/MgIAAFoEAAAOAAAAAAAAAAAAAAAAAC4C&#10;AABkcnMvZTJvRG9jLnhtbFBLAQItABQABgAIAAAAIQCv6mLJ3QAAAAUBAAAPAAAAAAAAAAAAAAAA&#10;AIwEAABkcnMvZG93bnJldi54bWxQSwUGAAAAAAQABADzAAAAlgUAAAAA&#10;" filled="f" stroked="f" strokeweight=".5pt">
              <v:textbox>
                <w:txbxContent>
                  <w:p w:rsidR="00BB5577" w:rsidRPr="00DF4125" w:rsidRDefault="00D42DF3">
                    <w:pPr>
                      <w:rPr>
                        <w:rFonts w:ascii="Myriad Pro" w:hAnsi="Myriad Pro"/>
                        <w:b/>
                        <w:color w:val="0072BC"/>
                        <w:sz w:val="24"/>
                        <w:szCs w:val="24"/>
                        <w:lang w:val="en-GB"/>
                      </w:rPr>
                    </w:pPr>
                    <w:r>
                      <w:rPr>
                        <w:rFonts w:ascii="Myriad Pro" w:hAnsi="Myriad Pro"/>
                        <w:b/>
                        <w:color w:val="0072BC"/>
                        <w:sz w:val="24"/>
                        <w:szCs w:val="24"/>
                        <w:lang w:val="en-GB"/>
                      </w:rPr>
                      <w:t>For publication</w:t>
                    </w:r>
                    <w:r w:rsidR="00BB5577" w:rsidRPr="00DF4125">
                      <w:rPr>
                        <w:rFonts w:ascii="Myriad Pro" w:hAnsi="Myriad Pro"/>
                        <w:b/>
                        <w:color w:val="0072BC"/>
                        <w:sz w:val="24"/>
                        <w:szCs w:val="24"/>
                        <w:lang w:val="en-GB"/>
                      </w:rPr>
                      <w:t xml:space="preserve"> </w:t>
                    </w:r>
                    <w:r w:rsidR="006C7778">
                      <w:rPr>
                        <w:rFonts w:ascii="Myriad Pro" w:hAnsi="Myriad Pro"/>
                        <w:b/>
                        <w:color w:val="0072BC"/>
                        <w:sz w:val="24"/>
                        <w:szCs w:val="24"/>
                        <w:lang w:val="en-GB"/>
                      </w:rPr>
                      <w:t>1</w:t>
                    </w:r>
                    <w:r w:rsidR="004A0FA4">
                      <w:rPr>
                        <w:rFonts w:ascii="Myriad Pro" w:hAnsi="Myriad Pro"/>
                        <w:b/>
                        <w:color w:val="0072BC"/>
                        <w:sz w:val="24"/>
                        <w:szCs w:val="24"/>
                        <w:lang w:val="en-GB"/>
                      </w:rPr>
                      <w:t>7</w:t>
                    </w:r>
                    <w:r w:rsidR="00BB5577" w:rsidRPr="00DF4125">
                      <w:rPr>
                        <w:rFonts w:ascii="Myriad Pro" w:hAnsi="Myriad Pro"/>
                        <w:b/>
                        <w:color w:val="0072BC"/>
                        <w:sz w:val="24"/>
                        <w:szCs w:val="24"/>
                        <w:lang w:val="en-GB"/>
                      </w:rPr>
                      <w:t>/</w:t>
                    </w:r>
                    <w:r w:rsidR="006C7778">
                      <w:rPr>
                        <w:rFonts w:ascii="Myriad Pro" w:hAnsi="Myriad Pro"/>
                        <w:b/>
                        <w:color w:val="0072BC"/>
                        <w:sz w:val="24"/>
                        <w:szCs w:val="24"/>
                        <w:lang w:val="en-GB"/>
                      </w:rPr>
                      <w:t>0</w:t>
                    </w:r>
                    <w:r w:rsidR="007326E2">
                      <w:rPr>
                        <w:rFonts w:ascii="Myriad Pro" w:hAnsi="Myriad Pro"/>
                        <w:b/>
                        <w:color w:val="0072BC"/>
                        <w:sz w:val="24"/>
                        <w:szCs w:val="24"/>
                        <w:lang w:val="en-GB"/>
                      </w:rPr>
                      <w:t>8</w:t>
                    </w:r>
                    <w:r w:rsidR="00BB5577" w:rsidRPr="00DF4125">
                      <w:rPr>
                        <w:rFonts w:ascii="Myriad Pro" w:hAnsi="Myriad Pro"/>
                        <w:b/>
                        <w:color w:val="0072BC"/>
                        <w:sz w:val="24"/>
                        <w:szCs w:val="24"/>
                        <w:lang w:val="en-GB"/>
                      </w:rPr>
                      <w:t>/202</w:t>
                    </w:r>
                    <w:r w:rsidR="006C7778">
                      <w:rPr>
                        <w:rFonts w:ascii="Myriad Pro" w:hAnsi="Myriad Pro"/>
                        <w:b/>
                        <w:color w:val="0072BC"/>
                        <w:sz w:val="24"/>
                        <w:szCs w:val="24"/>
                        <w:lang w:val="en-GB"/>
                      </w:rPr>
                      <w:t>6</w:t>
                    </w:r>
                  </w:p>
                </w:txbxContent>
              </v:textbox>
            </v:shape>
          </w:pict>
        </mc:Fallback>
      </mc:AlternateContent>
    </w:r>
    <w:r w:rsidR="00BB5577">
      <w:rPr>
        <w:noProof/>
        <w:lang w:val="sq-AL"/>
      </w:rPr>
      <mc:AlternateContent>
        <mc:Choice Requires="wps">
          <w:drawing>
            <wp:anchor distT="0" distB="0" distL="114300" distR="114300" simplePos="0" relativeHeight="251656192" behindDoc="0" locked="0" layoutInCell="1" allowOverlap="1">
              <wp:simplePos x="0" y="0"/>
              <wp:positionH relativeFrom="column">
                <wp:posOffset>-627910</wp:posOffset>
              </wp:positionH>
              <wp:positionV relativeFrom="paragraph">
                <wp:posOffset>-45085</wp:posOffset>
              </wp:positionV>
              <wp:extent cx="7814310" cy="871220"/>
              <wp:effectExtent l="0" t="0" r="15240" b="24130"/>
              <wp:wrapNone/>
              <wp:docPr id="45" name="Rectangle 45"/>
              <wp:cNvGraphicFramePr/>
              <a:graphic xmlns:a="http://schemas.openxmlformats.org/drawingml/2006/main">
                <a:graphicData uri="http://schemas.microsoft.com/office/word/2010/wordprocessingShape">
                  <wps:wsp>
                    <wps:cNvSpPr/>
                    <wps:spPr>
                      <a:xfrm>
                        <a:off x="0" y="0"/>
                        <a:ext cx="7814310" cy="871220"/>
                      </a:xfrm>
                      <a:prstGeom prst="rect">
                        <a:avLst/>
                      </a:prstGeom>
                      <a:solidFill>
                        <a:srgbClr val="F0F1F1"/>
                      </a:solidFill>
                      <a:ln>
                        <a:solidFill>
                          <a:srgbClr val="0072B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DC42B" id="Rectangle 45" o:spid="_x0000_s1026" style="position:absolute;margin-left:-49.45pt;margin-top:-3.55pt;width:615.3pt;height:68.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BaoAIAALAFAAAOAAAAZHJzL2Uyb0RvYy54bWysVE1v2zAMvQ/YfxB0X21n6dIFdYosRYYB&#10;RVu0HXpWZCk2IImapMTJfv0o+aNdW/QwLAeFEslH8pnk+cVBK7IXzjdgSlqc5JQIw6FqzLakPx/W&#10;n84o8YGZiikwoqRH4enF4uOH89bOxQRqUJVwBEGMn7e2pHUIdp5lntdCM38CVhhUSnCaBby6bVY5&#10;1iK6Vtkkz79kLbjKOuDCe3y97JR0kfClFDzcSOlFIKqkmFtIp0vnJp7Z4pzNt47ZuuF9GuwfstCs&#10;MRh0hLpkgZGda15B6YY78CDDCQedgZQNF6kGrKbIX1RzXzMrUi1IjrcjTf7/wfLr/a0jTVXS6Skl&#10;hmn8RnfIGjNbJQi+IUGt9XO0u7e3rr95FGO1B+l0/Mc6yCGRehxJFYdAOD7Ozorp5wK556g7mxWT&#10;SWI9e/K2zofvAjSJQkkdhk9csv2VDxgRTQeTGMyDaqp1o1S6uO1mpRzZM/zA63xdrIuYMrr8ZabM&#10;+555Ppt8W732RJzomkUKuqKTFI5KREBl7oRE9rDMSUo59a0YE2KcCxOKTlWzSnR5nub4G4LFTo8e&#10;KekEGJEl1jdi9wCDZQcyYHfV9vbRVaS2H53z9xLrnEePFBlMGJ11Y8C9BaCwqj5yZz+Q1FETWdpA&#10;dcTectANnbd83eAHvmI+3DKHU4Y9gZsj3OAhFbQlhV6ipAb3+633aI/Nj1pKWpzakvpfO+YEJeqH&#10;wbH4WkyncczTZXo6w14j7rlm81xjdnoF2DcF7ijLkxjtgxpE6UA/4oJZxqioYoZj7JLy4IbLKnTb&#10;BFcUF8tlMsPRtixcmXvLI3hkNTbww+GROdt3ecD5uIZhwtn8RbN3ttHTwHIXQDZpEp547fnGtZAa&#10;p19hce88vyerp0W7+AMAAP//AwBQSwMEFAAGAAgAAAAhAKQ0owjeAAAACwEAAA8AAABkcnMvZG93&#10;bnJldi54bWxMj8FOwzAMhu9IvENkJG5bGiroVppO0xDSjqzjAbLGtNUapzTZVnh6vBO7/ZY//f5c&#10;rCbXizOOofOkQc0TEEi1tx01Gj7377MFiBANWdN7Qg0/GGBV3t8VJrf+Qjs8V7ERXEIhNxraGIdc&#10;ylC36EyY+wGJd19+dCbyODbSjubC5a6XT0nyIp3piC+0ZsBNi/WxOjkN8bva7LMYfnc9pcf18xt9&#10;bLep1o8P0/oVRMQp/sNw1Wd1KNnp4E9kg+g1zJaLJaMcMgXiCqhUZSAOnNJEgSwLeftD+QcAAP//&#10;AwBQSwECLQAUAAYACAAAACEAtoM4kv4AAADhAQAAEwAAAAAAAAAAAAAAAAAAAAAAW0NvbnRlbnRf&#10;VHlwZXNdLnhtbFBLAQItABQABgAIAAAAIQA4/SH/1gAAAJQBAAALAAAAAAAAAAAAAAAAAC8BAABf&#10;cmVscy8ucmVsc1BLAQItABQABgAIAAAAIQCmmsBaoAIAALAFAAAOAAAAAAAAAAAAAAAAAC4CAABk&#10;cnMvZTJvRG9jLnhtbFBLAQItABQABgAIAAAAIQCkNKMI3gAAAAsBAAAPAAAAAAAAAAAAAAAAAPoE&#10;AABkcnMvZG93bnJldi54bWxQSwUGAAAAAAQABADzAAAABQYAAAAA&#10;" fillcolor="#f0f1f1" strokecolor="#0072bc"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B51" w:rsidRDefault="00CD1B51">
      <w:r>
        <w:separator/>
      </w:r>
    </w:p>
  </w:footnote>
  <w:footnote w:type="continuationSeparator" w:id="0">
    <w:p w:rsidR="00CD1B51" w:rsidRDefault="00CD1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577" w:rsidRDefault="00BB5577" w:rsidP="004536BF">
    <w:pPr>
      <w:pStyle w:val="Header"/>
      <w:ind w:left="180" w:right="115"/>
      <w:rPr>
        <w:rFonts w:ascii="Myriad Pro" w:hAnsi="Myriad Pro"/>
        <w:color w:val="0090BC"/>
        <w:spacing w:val="0"/>
        <w:sz w:val="18"/>
        <w:szCs w:val="18"/>
      </w:rPr>
    </w:pPr>
    <w:r w:rsidRPr="004536BF">
      <w:rPr>
        <w:rFonts w:ascii="Myriad Pro" w:hAnsi="Myriad Pro"/>
        <w:noProof/>
        <w:color w:val="0090BC"/>
        <w:spacing w:val="0"/>
        <w:sz w:val="18"/>
        <w:szCs w:val="18"/>
      </w:rPr>
      <mc:AlternateContent>
        <mc:Choice Requires="wps">
          <w:drawing>
            <wp:anchor distT="0" distB="0" distL="114300" distR="114300" simplePos="0" relativeHeight="251672576" behindDoc="1" locked="0" layoutInCell="1" allowOverlap="1">
              <wp:simplePos x="0" y="0"/>
              <wp:positionH relativeFrom="margin">
                <wp:align>center</wp:align>
              </wp:positionH>
              <wp:positionV relativeFrom="paragraph">
                <wp:posOffset>-612586</wp:posOffset>
              </wp:positionV>
              <wp:extent cx="7944494" cy="1104405"/>
              <wp:effectExtent l="0" t="0" r="0" b="635"/>
              <wp:wrapNone/>
              <wp:docPr id="4" name="Rectangle 4"/>
              <wp:cNvGraphicFramePr/>
              <a:graphic xmlns:a="http://schemas.openxmlformats.org/drawingml/2006/main">
                <a:graphicData uri="http://schemas.microsoft.com/office/word/2010/wordprocessingShape">
                  <wps:wsp>
                    <wps:cNvSpPr/>
                    <wps:spPr>
                      <a:xfrm>
                        <a:off x="0" y="0"/>
                        <a:ext cx="7944494" cy="1104405"/>
                      </a:xfrm>
                      <a:prstGeom prst="rect">
                        <a:avLst/>
                      </a:prstGeom>
                      <a:solidFill>
                        <a:srgbClr val="F0F1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0DEB9" id="Rectangle 4" o:spid="_x0000_s1026" style="position:absolute;margin-left:0;margin-top:-48.25pt;width:625.55pt;height:86.95pt;z-index:-251643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7ilgIAAIYFAAAOAAAAZHJzL2Uyb0RvYy54bWysVMFu2zAMvQ/YPwi6L7YDd12DOkXQIsOA&#10;oC3aDj0rshQbkEVNUuJkXz9Kst2uK3YYloMiiuQj+Uzy8urYKXIQ1rWgK1rMckqE5lC3elfR70/r&#10;T18ocZ7pminQoqIn4ejV8uOHy94sxBwaULWwBEG0W/Smoo33ZpFljjeiY24GRmhUSrAd8yjaXVZb&#10;1iN6p7J5nn/OerC1scCFc/h6k5R0GfGlFNzfSemEJ6qimJuPp43nNpzZ8pItdpaZpuVDGuwfsuhY&#10;qzHoBHXDPCN72/4B1bXcggPpZxy6DKRsuYg1YDVF/qaax4YZEWtBcpyZaHL/D5bfHu4taeuKlpRo&#10;1uEnekDSmN4pQcpAT2/cAq0ezb0dJIfXUOtR2i78YxXkGCk9TZSKoyccH88vyrK8QGyOuqLIyzI/&#10;C6jZi7uxzn8V0JFwqajF8JFKdtg4n0xHkxDNgWrrdatUFOxue60sOTD8vut8XayLAf03M6WDsYbg&#10;lhDDSxZKS8XEmz8pEeyUfhASOcH05zGT2I1iisM4F9oXSdWwWqTwZzn+xuihf4NHrDQCBmSJ8Sfs&#10;AWC0TCAjdspysA+uIjbz5Jz/LbHkPHnEyKD95Ny1Gux7AAqrGiIn+5GkRE1gaQv1CTvGQholZ/i6&#10;xe+2Yc7fM4uzg1OG+8Df4SEV9BWF4UZJA/bne+/BHlsatZT0OIsVdT/2zApK1DeNzX5RYNvg8Eah&#10;PDufo2Bfa7avNXrfXQO2Q4Gbx/B4DfZejVdpoXvGtbEKUVHFNMfYFeXejsK1TzsCFw8Xq1U0w4E1&#10;zG/0o+EBPLAa+vLp+MysGZrXY9/fwji3bPGmh5Nt8NSw2nuQbWzwF14HvnHYY+MMiylsk9dytHpZ&#10;n8tfAAAA//8DAFBLAwQUAAYACAAAACEA6DDlk+AAAAAIAQAADwAAAGRycy9kb3ducmV2LnhtbEyP&#10;zU7DMBCE70i8g7VI3FonFWmbkE0FSHBB4qeFAzc3XpKo8TrYbht4etwTHEczmvmmXI2mFwdyvrOM&#10;kE4TEMS11R03CG+b+8kShA+KteotE8I3eVhV52elKrQ98isd1qERsYR9oRDaEIZCSl+3ZJSf2oE4&#10;ep/WGRWidI3UTh1juenlLEnm0qiO40KrBrprqd6t9wah/vnIQv7w4pvn21F97YzLn94fES8vxptr&#10;EIHG8BeGE35Ehyoybe2etRc9QjwSECb5PANxsmdZmoLYIiwWVyCrUv4/UP0CAAD//wMAUEsBAi0A&#10;FAAGAAgAAAAhALaDOJL+AAAA4QEAABMAAAAAAAAAAAAAAAAAAAAAAFtDb250ZW50X1R5cGVzXS54&#10;bWxQSwECLQAUAAYACAAAACEAOP0h/9YAAACUAQAACwAAAAAAAAAAAAAAAAAvAQAAX3JlbHMvLnJl&#10;bHNQSwECLQAUAAYACAAAACEAIYrO4pYCAACGBQAADgAAAAAAAAAAAAAAAAAuAgAAZHJzL2Uyb0Rv&#10;Yy54bWxQSwECLQAUAAYACAAAACEA6DDlk+AAAAAIAQAADwAAAAAAAAAAAAAAAADwBAAAZHJzL2Rv&#10;d25yZXYueG1sUEsFBgAAAAAEAAQA8wAAAP0FAAAAAA==&#10;" fillcolor="#f0f1f1" stroked="f" strokeweight="2pt">
              <w10:wrap anchorx="margin"/>
            </v:rect>
          </w:pict>
        </mc:Fallback>
      </mc:AlternateContent>
    </w:r>
    <w:r w:rsidR="00991CFC">
      <w:rPr>
        <w:rFonts w:ascii="Myriad Pro" w:hAnsi="Myriad Pro"/>
        <w:color w:val="0090BC"/>
        <w:spacing w:val="0"/>
        <w:sz w:val="18"/>
        <w:szCs w:val="18"/>
      </w:rPr>
      <w:t>Page</w:t>
    </w:r>
    <w:r w:rsidRPr="004536BF">
      <w:rPr>
        <w:rFonts w:ascii="Myriad Pro" w:hAnsi="Myriad Pro"/>
        <w:color w:val="0090BC"/>
        <w:spacing w:val="0"/>
        <w:sz w:val="18"/>
        <w:szCs w:val="18"/>
      </w:rPr>
      <w:t xml:space="preserve"> </w:t>
    </w:r>
    <w:r w:rsidRPr="004536BF">
      <w:rPr>
        <w:rFonts w:ascii="Myriad Pro" w:hAnsi="Myriad Pro"/>
        <w:color w:val="0090BC"/>
        <w:spacing w:val="0"/>
        <w:sz w:val="18"/>
        <w:szCs w:val="18"/>
      </w:rPr>
      <w:fldChar w:fldCharType="begin"/>
    </w:r>
    <w:r w:rsidRPr="004536BF">
      <w:rPr>
        <w:rFonts w:ascii="Myriad Pro" w:hAnsi="Myriad Pro"/>
        <w:color w:val="0090BC"/>
        <w:spacing w:val="0"/>
        <w:sz w:val="18"/>
        <w:szCs w:val="18"/>
      </w:rPr>
      <w:instrText xml:space="preserve"> PAGE  \* Arabic  \* MERGEFORMAT </w:instrText>
    </w:r>
    <w:r w:rsidRPr="004536BF">
      <w:rPr>
        <w:rFonts w:ascii="Myriad Pro" w:hAnsi="Myriad Pro"/>
        <w:color w:val="0090BC"/>
        <w:spacing w:val="0"/>
        <w:sz w:val="18"/>
        <w:szCs w:val="18"/>
      </w:rPr>
      <w:fldChar w:fldCharType="separate"/>
    </w:r>
    <w:r w:rsidRPr="004536BF">
      <w:rPr>
        <w:rFonts w:ascii="Myriad Pro" w:hAnsi="Myriad Pro"/>
        <w:noProof/>
        <w:color w:val="0090BC"/>
        <w:spacing w:val="0"/>
        <w:sz w:val="18"/>
        <w:szCs w:val="18"/>
      </w:rPr>
      <w:t>2</w:t>
    </w:r>
    <w:r w:rsidRPr="004536BF">
      <w:rPr>
        <w:rFonts w:ascii="Myriad Pro" w:hAnsi="Myriad Pro"/>
        <w:color w:val="0090BC"/>
        <w:spacing w:val="0"/>
        <w:sz w:val="18"/>
        <w:szCs w:val="18"/>
      </w:rPr>
      <w:fldChar w:fldCharType="end"/>
    </w:r>
    <w:r w:rsidRPr="004536BF">
      <w:rPr>
        <w:spacing w:val="0"/>
      </w:rPr>
      <w:ptab w:relativeTo="margin" w:alignment="center" w:leader="none"/>
    </w:r>
    <w:r w:rsidR="00991CFC" w:rsidRPr="00991CFC">
      <w:rPr>
        <w:rFonts w:ascii="Myriad Pro" w:hAnsi="Myriad Pro"/>
        <w:caps/>
        <w:color w:val="272424"/>
        <w:spacing w:val="0"/>
        <w:sz w:val="18"/>
        <w:lang w:val="sq-AL"/>
      </w:rPr>
      <w:t xml:space="preserve">ACCOMMODATION ESTABLISHMENTS </w:t>
    </w:r>
    <w:r w:rsidRPr="004536BF">
      <w:rPr>
        <w:rFonts w:ascii="Myriad Pro" w:hAnsi="Myriad Pro"/>
        <w:color w:val="0090BC"/>
        <w:spacing w:val="0"/>
        <w:sz w:val="18"/>
        <w:szCs w:val="18"/>
      </w:rPr>
      <w:ptab w:relativeTo="margin" w:alignment="right" w:leader="none"/>
    </w:r>
    <w:r w:rsidR="002E16A7">
      <w:rPr>
        <w:rFonts w:ascii="Myriad Pro" w:hAnsi="Myriad Pro"/>
        <w:color w:val="0090BC"/>
        <w:spacing w:val="0"/>
        <w:sz w:val="18"/>
        <w:szCs w:val="18"/>
      </w:rPr>
      <w:t>June</w:t>
    </w:r>
    <w:r w:rsidRPr="004536BF">
      <w:rPr>
        <w:rFonts w:ascii="Myriad Pro" w:hAnsi="Myriad Pro"/>
        <w:color w:val="0090BC"/>
        <w:spacing w:val="0"/>
        <w:sz w:val="18"/>
        <w:szCs w:val="18"/>
      </w:rPr>
      <w:t xml:space="preserve"> </w:t>
    </w:r>
    <w:r w:rsidR="001C6EA4">
      <w:rPr>
        <w:rFonts w:ascii="Myriad Pro" w:hAnsi="Myriad Pro"/>
        <w:color w:val="0090BC"/>
        <w:spacing w:val="0"/>
        <w:sz w:val="18"/>
        <w:szCs w:val="18"/>
      </w:rPr>
      <w:t>2026</w:t>
    </w:r>
  </w:p>
  <w:p w:rsidR="006C7778" w:rsidRPr="004536BF" w:rsidRDefault="006C7778" w:rsidP="004536BF">
    <w:pPr>
      <w:pStyle w:val="Header"/>
      <w:ind w:left="180" w:right="115"/>
      <w:rPr>
        <w:spacing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577" w:rsidRPr="00BE66B0" w:rsidRDefault="00BB5577">
    <w:pPr>
      <w:pStyle w:val="Header"/>
      <w:rPr>
        <w:lang w:val="en-GB"/>
      </w:rPr>
    </w:pPr>
    <w:r>
      <w:rPr>
        <w:lang w:val="en-GB"/>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18A4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FC6064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E27B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948236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1E48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28F6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426E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D5A3E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1F0BA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12DF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336D91"/>
    <w:multiLevelType w:val="hybridMultilevel"/>
    <w:tmpl w:val="4694F8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5231DF1"/>
    <w:multiLevelType w:val="hybridMultilevel"/>
    <w:tmpl w:val="CC6A9E5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1E3D5013"/>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C87F64"/>
    <w:multiLevelType w:val="hybridMultilevel"/>
    <w:tmpl w:val="69E26F90"/>
    <w:lvl w:ilvl="0" w:tplc="3274EA9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0273B78"/>
    <w:multiLevelType w:val="hybridMultilevel"/>
    <w:tmpl w:val="39A611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09769F3"/>
    <w:multiLevelType w:val="singleLevel"/>
    <w:tmpl w:val="5874B394"/>
    <w:lvl w:ilvl="0">
      <w:start w:val="1"/>
      <w:numFmt w:val="decimal"/>
      <w:lvlText w:val="%1."/>
      <w:lvlJc w:val="left"/>
      <w:pPr>
        <w:tabs>
          <w:tab w:val="num" w:pos="360"/>
        </w:tabs>
        <w:ind w:left="360" w:hanging="360"/>
      </w:pPr>
      <w:rPr>
        <w:b/>
        <w:i w:val="0"/>
      </w:rPr>
    </w:lvl>
  </w:abstractNum>
  <w:abstractNum w:abstractNumId="17" w15:restartNumberingAfterBreak="0">
    <w:nsid w:val="27FB74D4"/>
    <w:multiLevelType w:val="multilevel"/>
    <w:tmpl w:val="5862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0591C"/>
    <w:multiLevelType w:val="multilevel"/>
    <w:tmpl w:val="AC62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C87C6D"/>
    <w:multiLevelType w:val="hybridMultilevel"/>
    <w:tmpl w:val="7728C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EA102F"/>
    <w:multiLevelType w:val="multilevel"/>
    <w:tmpl w:val="16BED4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36E231A6"/>
    <w:multiLevelType w:val="hybridMultilevel"/>
    <w:tmpl w:val="F5D0CF00"/>
    <w:lvl w:ilvl="0" w:tplc="041C0001">
      <w:start w:val="1"/>
      <w:numFmt w:val="bullet"/>
      <w:lvlText w:val=""/>
      <w:lvlJc w:val="left"/>
      <w:pPr>
        <w:ind w:left="720" w:hanging="360"/>
      </w:pPr>
      <w:rPr>
        <w:rFonts w:ascii="Symbol" w:hAnsi="Symbol"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42A44759"/>
    <w:multiLevelType w:val="hybridMultilevel"/>
    <w:tmpl w:val="B226D2B6"/>
    <w:lvl w:ilvl="0" w:tplc="3274EA9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96899"/>
    <w:multiLevelType w:val="hybridMultilevel"/>
    <w:tmpl w:val="F3164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CD21B2"/>
    <w:multiLevelType w:val="hybridMultilevel"/>
    <w:tmpl w:val="DA04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1300C1"/>
    <w:multiLevelType w:val="hybridMultilevel"/>
    <w:tmpl w:val="53F2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201299"/>
    <w:multiLevelType w:val="hybridMultilevel"/>
    <w:tmpl w:val="54164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4F170E"/>
    <w:multiLevelType w:val="hybridMultilevel"/>
    <w:tmpl w:val="52A888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DA5E6D"/>
    <w:multiLevelType w:val="singleLevel"/>
    <w:tmpl w:val="EDF8DF14"/>
    <w:lvl w:ilvl="0">
      <w:start w:val="1"/>
      <w:numFmt w:val="bullet"/>
      <w:pStyle w:val="ListParagraph"/>
      <w:lvlText w:val=""/>
      <w:lvlJc w:val="left"/>
      <w:pPr>
        <w:tabs>
          <w:tab w:val="num" w:pos="360"/>
        </w:tabs>
        <w:ind w:left="360" w:hanging="360"/>
      </w:pPr>
      <w:rPr>
        <w:rFonts w:ascii="Symbol" w:hAnsi="Symbol" w:hint="default"/>
      </w:rPr>
    </w:lvl>
  </w:abstractNum>
  <w:abstractNum w:abstractNumId="29" w15:restartNumberingAfterBreak="0">
    <w:nsid w:val="6D576C40"/>
    <w:multiLevelType w:val="hybridMultilevel"/>
    <w:tmpl w:val="386E52CA"/>
    <w:lvl w:ilvl="0" w:tplc="C8BEBB4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5046E3"/>
    <w:multiLevelType w:val="hybridMultilevel"/>
    <w:tmpl w:val="6FCC4A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71E08CF"/>
    <w:multiLevelType w:val="hybridMultilevel"/>
    <w:tmpl w:val="544EC814"/>
    <w:lvl w:ilvl="0" w:tplc="321E212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240"/>
        <w:lvlJc w:val="left"/>
        <w:rPr>
          <w:rFonts w:ascii="Symbol" w:hAnsi="Symbol" w:hint="default"/>
          <w:sz w:val="24"/>
        </w:rPr>
      </w:lvl>
    </w:lvlOverride>
  </w:num>
  <w:num w:numId="2">
    <w:abstractNumId w:val="28"/>
  </w:num>
  <w:num w:numId="3">
    <w:abstractNumId w:val="16"/>
  </w:num>
  <w:num w:numId="4">
    <w:abstractNumId w:val="28"/>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0"/>
  </w:num>
  <w:num w:numId="17">
    <w:abstractNumId w:val="11"/>
  </w:num>
  <w:num w:numId="18">
    <w:abstractNumId w:val="12"/>
  </w:num>
  <w:num w:numId="19">
    <w:abstractNumId w:val="21"/>
  </w:num>
  <w:num w:numId="20">
    <w:abstractNumId w:val="13"/>
  </w:num>
  <w:num w:numId="21">
    <w:abstractNumId w:val="27"/>
  </w:num>
  <w:num w:numId="22">
    <w:abstractNumId w:val="15"/>
  </w:num>
  <w:num w:numId="23">
    <w:abstractNumId w:val="14"/>
  </w:num>
  <w:num w:numId="24">
    <w:abstractNumId w:val="22"/>
  </w:num>
  <w:num w:numId="25">
    <w:abstractNumId w:val="23"/>
  </w:num>
  <w:num w:numId="26">
    <w:abstractNumId w:val="31"/>
  </w:num>
  <w:num w:numId="27">
    <w:abstractNumId w:val="29"/>
  </w:num>
  <w:num w:numId="28">
    <w:abstractNumId w:val="20"/>
  </w:num>
  <w:num w:numId="29">
    <w:abstractNumId w:val="19"/>
  </w:num>
  <w:num w:numId="30">
    <w:abstractNumId w:val="26"/>
  </w:num>
  <w:num w:numId="31">
    <w:abstractNumId w:val="28"/>
  </w:num>
  <w:num w:numId="32">
    <w:abstractNumId w:val="17"/>
  </w:num>
  <w:num w:numId="33">
    <w:abstractNumId w:val="18"/>
  </w:num>
  <w:num w:numId="34">
    <w:abstractNumId w:val="24"/>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activeWritingStyle w:appName="MSWord" w:lang="en-US" w:vendorID="8" w:dllVersion="513" w:checkStyle="1"/>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8F"/>
    <w:rsid w:val="0000075A"/>
    <w:rsid w:val="000008A3"/>
    <w:rsid w:val="00002380"/>
    <w:rsid w:val="00002F89"/>
    <w:rsid w:val="00004458"/>
    <w:rsid w:val="00004A4C"/>
    <w:rsid w:val="00005006"/>
    <w:rsid w:val="0000565F"/>
    <w:rsid w:val="00005F71"/>
    <w:rsid w:val="000067D6"/>
    <w:rsid w:val="00006D74"/>
    <w:rsid w:val="00007228"/>
    <w:rsid w:val="0000746A"/>
    <w:rsid w:val="000078FD"/>
    <w:rsid w:val="000101C0"/>
    <w:rsid w:val="000104CE"/>
    <w:rsid w:val="00010A54"/>
    <w:rsid w:val="000122F1"/>
    <w:rsid w:val="00014829"/>
    <w:rsid w:val="00014A00"/>
    <w:rsid w:val="00015252"/>
    <w:rsid w:val="000153B0"/>
    <w:rsid w:val="0001630A"/>
    <w:rsid w:val="00016820"/>
    <w:rsid w:val="00016895"/>
    <w:rsid w:val="000179D3"/>
    <w:rsid w:val="00020F58"/>
    <w:rsid w:val="00021C41"/>
    <w:rsid w:val="00022A52"/>
    <w:rsid w:val="00026A57"/>
    <w:rsid w:val="000274D2"/>
    <w:rsid w:val="00030AEE"/>
    <w:rsid w:val="00032946"/>
    <w:rsid w:val="0003349A"/>
    <w:rsid w:val="000361EA"/>
    <w:rsid w:val="000372F6"/>
    <w:rsid w:val="00037868"/>
    <w:rsid w:val="00037C90"/>
    <w:rsid w:val="00043769"/>
    <w:rsid w:val="0004380D"/>
    <w:rsid w:val="00043D03"/>
    <w:rsid w:val="00044CE3"/>
    <w:rsid w:val="00047161"/>
    <w:rsid w:val="00050227"/>
    <w:rsid w:val="00050D36"/>
    <w:rsid w:val="0005117B"/>
    <w:rsid w:val="000517BB"/>
    <w:rsid w:val="00051FCE"/>
    <w:rsid w:val="000529BC"/>
    <w:rsid w:val="0005342B"/>
    <w:rsid w:val="00053519"/>
    <w:rsid w:val="00053C5A"/>
    <w:rsid w:val="0005405B"/>
    <w:rsid w:val="000542F9"/>
    <w:rsid w:val="00055FA3"/>
    <w:rsid w:val="00056360"/>
    <w:rsid w:val="00056CF3"/>
    <w:rsid w:val="00056FE4"/>
    <w:rsid w:val="00060836"/>
    <w:rsid w:val="000618F9"/>
    <w:rsid w:val="00061EA5"/>
    <w:rsid w:val="00062CF9"/>
    <w:rsid w:val="000638BD"/>
    <w:rsid w:val="00063EDD"/>
    <w:rsid w:val="000642D9"/>
    <w:rsid w:val="000647FA"/>
    <w:rsid w:val="0006483E"/>
    <w:rsid w:val="00065BC9"/>
    <w:rsid w:val="00067811"/>
    <w:rsid w:val="00070B92"/>
    <w:rsid w:val="00071770"/>
    <w:rsid w:val="000723D2"/>
    <w:rsid w:val="00075ED2"/>
    <w:rsid w:val="000768E7"/>
    <w:rsid w:val="00076DA2"/>
    <w:rsid w:val="0008016D"/>
    <w:rsid w:val="000804C9"/>
    <w:rsid w:val="000808B4"/>
    <w:rsid w:val="00081562"/>
    <w:rsid w:val="00082CBA"/>
    <w:rsid w:val="00083580"/>
    <w:rsid w:val="00083F69"/>
    <w:rsid w:val="0008464B"/>
    <w:rsid w:val="0008547C"/>
    <w:rsid w:val="000864AE"/>
    <w:rsid w:val="00086B01"/>
    <w:rsid w:val="000873A0"/>
    <w:rsid w:val="000900EA"/>
    <w:rsid w:val="00090FC3"/>
    <w:rsid w:val="00092017"/>
    <w:rsid w:val="000922DE"/>
    <w:rsid w:val="000925E9"/>
    <w:rsid w:val="00094922"/>
    <w:rsid w:val="00094D3D"/>
    <w:rsid w:val="00095130"/>
    <w:rsid w:val="000953F9"/>
    <w:rsid w:val="00097611"/>
    <w:rsid w:val="000A00DB"/>
    <w:rsid w:val="000A0AF0"/>
    <w:rsid w:val="000A119D"/>
    <w:rsid w:val="000A18E4"/>
    <w:rsid w:val="000A18FF"/>
    <w:rsid w:val="000A25FA"/>
    <w:rsid w:val="000A2A61"/>
    <w:rsid w:val="000A3A18"/>
    <w:rsid w:val="000A4485"/>
    <w:rsid w:val="000A5402"/>
    <w:rsid w:val="000A54DF"/>
    <w:rsid w:val="000A5667"/>
    <w:rsid w:val="000A584E"/>
    <w:rsid w:val="000A58EF"/>
    <w:rsid w:val="000A5A7A"/>
    <w:rsid w:val="000A702E"/>
    <w:rsid w:val="000A738B"/>
    <w:rsid w:val="000B0D91"/>
    <w:rsid w:val="000B0EE5"/>
    <w:rsid w:val="000B0F8B"/>
    <w:rsid w:val="000B1746"/>
    <w:rsid w:val="000B1F5E"/>
    <w:rsid w:val="000B4AFB"/>
    <w:rsid w:val="000B546C"/>
    <w:rsid w:val="000B5809"/>
    <w:rsid w:val="000B5B1C"/>
    <w:rsid w:val="000B611E"/>
    <w:rsid w:val="000B662A"/>
    <w:rsid w:val="000B6B80"/>
    <w:rsid w:val="000B70CC"/>
    <w:rsid w:val="000B7842"/>
    <w:rsid w:val="000C1024"/>
    <w:rsid w:val="000C36DB"/>
    <w:rsid w:val="000C3E47"/>
    <w:rsid w:val="000C3FFC"/>
    <w:rsid w:val="000C435C"/>
    <w:rsid w:val="000C4E72"/>
    <w:rsid w:val="000C5D46"/>
    <w:rsid w:val="000C5D87"/>
    <w:rsid w:val="000C5DFB"/>
    <w:rsid w:val="000C6389"/>
    <w:rsid w:val="000C6EC2"/>
    <w:rsid w:val="000C6EE4"/>
    <w:rsid w:val="000C6F80"/>
    <w:rsid w:val="000D0AF3"/>
    <w:rsid w:val="000D0BAF"/>
    <w:rsid w:val="000D1522"/>
    <w:rsid w:val="000D1E45"/>
    <w:rsid w:val="000D2488"/>
    <w:rsid w:val="000D34CF"/>
    <w:rsid w:val="000D3A50"/>
    <w:rsid w:val="000D3D70"/>
    <w:rsid w:val="000D4503"/>
    <w:rsid w:val="000D508B"/>
    <w:rsid w:val="000D55E9"/>
    <w:rsid w:val="000D6661"/>
    <w:rsid w:val="000D7065"/>
    <w:rsid w:val="000E0789"/>
    <w:rsid w:val="000E189F"/>
    <w:rsid w:val="000E21F8"/>
    <w:rsid w:val="000E255B"/>
    <w:rsid w:val="000E257A"/>
    <w:rsid w:val="000E34AF"/>
    <w:rsid w:val="000E3D4A"/>
    <w:rsid w:val="000E43B0"/>
    <w:rsid w:val="000E4B46"/>
    <w:rsid w:val="000E58DB"/>
    <w:rsid w:val="000E66E2"/>
    <w:rsid w:val="000E68C0"/>
    <w:rsid w:val="000E6DFD"/>
    <w:rsid w:val="000E7DDE"/>
    <w:rsid w:val="000F0ECB"/>
    <w:rsid w:val="000F2B1E"/>
    <w:rsid w:val="000F301A"/>
    <w:rsid w:val="000F5782"/>
    <w:rsid w:val="000F58DA"/>
    <w:rsid w:val="000F7073"/>
    <w:rsid w:val="000F712C"/>
    <w:rsid w:val="000F7670"/>
    <w:rsid w:val="000F79C7"/>
    <w:rsid w:val="000F7CB1"/>
    <w:rsid w:val="0010196F"/>
    <w:rsid w:val="00104DB3"/>
    <w:rsid w:val="00106085"/>
    <w:rsid w:val="00106E8E"/>
    <w:rsid w:val="00107585"/>
    <w:rsid w:val="00107AFF"/>
    <w:rsid w:val="00110336"/>
    <w:rsid w:val="001119BA"/>
    <w:rsid w:val="00112E41"/>
    <w:rsid w:val="00114B94"/>
    <w:rsid w:val="001179F8"/>
    <w:rsid w:val="00117FD1"/>
    <w:rsid w:val="00121174"/>
    <w:rsid w:val="00121241"/>
    <w:rsid w:val="0012166A"/>
    <w:rsid w:val="00122481"/>
    <w:rsid w:val="00122849"/>
    <w:rsid w:val="0012298E"/>
    <w:rsid w:val="00123685"/>
    <w:rsid w:val="001240B7"/>
    <w:rsid w:val="0012457A"/>
    <w:rsid w:val="00124ADF"/>
    <w:rsid w:val="00124D1A"/>
    <w:rsid w:val="001258CC"/>
    <w:rsid w:val="0012597E"/>
    <w:rsid w:val="001267B3"/>
    <w:rsid w:val="00130720"/>
    <w:rsid w:val="001309C4"/>
    <w:rsid w:val="0013335D"/>
    <w:rsid w:val="00133A05"/>
    <w:rsid w:val="001346CD"/>
    <w:rsid w:val="00135CDA"/>
    <w:rsid w:val="001362F8"/>
    <w:rsid w:val="00136C94"/>
    <w:rsid w:val="001372A6"/>
    <w:rsid w:val="0013768F"/>
    <w:rsid w:val="00137946"/>
    <w:rsid w:val="00137A05"/>
    <w:rsid w:val="00137A98"/>
    <w:rsid w:val="00140D4D"/>
    <w:rsid w:val="001412AC"/>
    <w:rsid w:val="00141C45"/>
    <w:rsid w:val="00142915"/>
    <w:rsid w:val="00142CB3"/>
    <w:rsid w:val="00144574"/>
    <w:rsid w:val="00145C83"/>
    <w:rsid w:val="00150366"/>
    <w:rsid w:val="00150C62"/>
    <w:rsid w:val="00150CDB"/>
    <w:rsid w:val="0015304B"/>
    <w:rsid w:val="00153DF5"/>
    <w:rsid w:val="00154829"/>
    <w:rsid w:val="001555A7"/>
    <w:rsid w:val="0015588E"/>
    <w:rsid w:val="00155C85"/>
    <w:rsid w:val="001563B1"/>
    <w:rsid w:val="001564C7"/>
    <w:rsid w:val="00156CA8"/>
    <w:rsid w:val="0015709F"/>
    <w:rsid w:val="00157BE3"/>
    <w:rsid w:val="0016159B"/>
    <w:rsid w:val="001616DF"/>
    <w:rsid w:val="00161EE7"/>
    <w:rsid w:val="00164307"/>
    <w:rsid w:val="0016535E"/>
    <w:rsid w:val="001656E4"/>
    <w:rsid w:val="00170048"/>
    <w:rsid w:val="001710C3"/>
    <w:rsid w:val="0017389B"/>
    <w:rsid w:val="00175B27"/>
    <w:rsid w:val="00176020"/>
    <w:rsid w:val="0017668D"/>
    <w:rsid w:val="00176742"/>
    <w:rsid w:val="00176C18"/>
    <w:rsid w:val="00181B0B"/>
    <w:rsid w:val="00182016"/>
    <w:rsid w:val="00183734"/>
    <w:rsid w:val="00183C98"/>
    <w:rsid w:val="00187F81"/>
    <w:rsid w:val="00191899"/>
    <w:rsid w:val="00192C2C"/>
    <w:rsid w:val="00194368"/>
    <w:rsid w:val="00195363"/>
    <w:rsid w:val="00196F04"/>
    <w:rsid w:val="00197042"/>
    <w:rsid w:val="00197764"/>
    <w:rsid w:val="001A02DC"/>
    <w:rsid w:val="001A03C1"/>
    <w:rsid w:val="001A06CF"/>
    <w:rsid w:val="001A06D7"/>
    <w:rsid w:val="001A177E"/>
    <w:rsid w:val="001A1931"/>
    <w:rsid w:val="001A200C"/>
    <w:rsid w:val="001A2C06"/>
    <w:rsid w:val="001A336A"/>
    <w:rsid w:val="001A40A9"/>
    <w:rsid w:val="001A47D6"/>
    <w:rsid w:val="001A4CF9"/>
    <w:rsid w:val="001A4E6D"/>
    <w:rsid w:val="001A52C6"/>
    <w:rsid w:val="001A5879"/>
    <w:rsid w:val="001A6730"/>
    <w:rsid w:val="001A6F3B"/>
    <w:rsid w:val="001B00C0"/>
    <w:rsid w:val="001B021F"/>
    <w:rsid w:val="001B02C0"/>
    <w:rsid w:val="001B0449"/>
    <w:rsid w:val="001B05C4"/>
    <w:rsid w:val="001B2537"/>
    <w:rsid w:val="001B2AF8"/>
    <w:rsid w:val="001B6ACA"/>
    <w:rsid w:val="001B7109"/>
    <w:rsid w:val="001B7334"/>
    <w:rsid w:val="001B7C01"/>
    <w:rsid w:val="001B7FA0"/>
    <w:rsid w:val="001C1521"/>
    <w:rsid w:val="001C2DBB"/>
    <w:rsid w:val="001C35BA"/>
    <w:rsid w:val="001C387C"/>
    <w:rsid w:val="001C3E4C"/>
    <w:rsid w:val="001C4C3C"/>
    <w:rsid w:val="001C522E"/>
    <w:rsid w:val="001C5481"/>
    <w:rsid w:val="001C5CEB"/>
    <w:rsid w:val="001C5D69"/>
    <w:rsid w:val="001C6779"/>
    <w:rsid w:val="001C678B"/>
    <w:rsid w:val="001C6EA4"/>
    <w:rsid w:val="001C762D"/>
    <w:rsid w:val="001D17F2"/>
    <w:rsid w:val="001D1EBB"/>
    <w:rsid w:val="001D1F7A"/>
    <w:rsid w:val="001D25DC"/>
    <w:rsid w:val="001D2A45"/>
    <w:rsid w:val="001D2ED1"/>
    <w:rsid w:val="001D3AF4"/>
    <w:rsid w:val="001D4B00"/>
    <w:rsid w:val="001D5525"/>
    <w:rsid w:val="001D6329"/>
    <w:rsid w:val="001D6484"/>
    <w:rsid w:val="001D66E9"/>
    <w:rsid w:val="001D73F7"/>
    <w:rsid w:val="001D7A00"/>
    <w:rsid w:val="001D7B1C"/>
    <w:rsid w:val="001D7F0B"/>
    <w:rsid w:val="001E1BCE"/>
    <w:rsid w:val="001E2DA4"/>
    <w:rsid w:val="001E33B1"/>
    <w:rsid w:val="001E3B52"/>
    <w:rsid w:val="001E55F2"/>
    <w:rsid w:val="001E7C08"/>
    <w:rsid w:val="001F0BC3"/>
    <w:rsid w:val="001F12A6"/>
    <w:rsid w:val="001F2596"/>
    <w:rsid w:val="001F26EE"/>
    <w:rsid w:val="001F2A17"/>
    <w:rsid w:val="001F3931"/>
    <w:rsid w:val="001F4614"/>
    <w:rsid w:val="001F4C26"/>
    <w:rsid w:val="001F594E"/>
    <w:rsid w:val="001F5B9E"/>
    <w:rsid w:val="001F61FD"/>
    <w:rsid w:val="001F6475"/>
    <w:rsid w:val="001F6C3A"/>
    <w:rsid w:val="001F727A"/>
    <w:rsid w:val="001F778C"/>
    <w:rsid w:val="001F7FF1"/>
    <w:rsid w:val="002008EF"/>
    <w:rsid w:val="00200C5A"/>
    <w:rsid w:val="002010D1"/>
    <w:rsid w:val="002012A7"/>
    <w:rsid w:val="00201B71"/>
    <w:rsid w:val="002031B4"/>
    <w:rsid w:val="00203DEB"/>
    <w:rsid w:val="002048EC"/>
    <w:rsid w:val="00204D8C"/>
    <w:rsid w:val="00210068"/>
    <w:rsid w:val="00210CAA"/>
    <w:rsid w:val="00210E1B"/>
    <w:rsid w:val="0021176D"/>
    <w:rsid w:val="00211C7D"/>
    <w:rsid w:val="0021202E"/>
    <w:rsid w:val="002130B7"/>
    <w:rsid w:val="0021328E"/>
    <w:rsid w:val="00214805"/>
    <w:rsid w:val="00214C43"/>
    <w:rsid w:val="00215B4D"/>
    <w:rsid w:val="00215CC3"/>
    <w:rsid w:val="00216B85"/>
    <w:rsid w:val="002203A1"/>
    <w:rsid w:val="0022071A"/>
    <w:rsid w:val="002216DB"/>
    <w:rsid w:val="00224403"/>
    <w:rsid w:val="00224699"/>
    <w:rsid w:val="00224D50"/>
    <w:rsid w:val="002250A4"/>
    <w:rsid w:val="002250B1"/>
    <w:rsid w:val="0022558A"/>
    <w:rsid w:val="00225720"/>
    <w:rsid w:val="00225848"/>
    <w:rsid w:val="0022793D"/>
    <w:rsid w:val="00230390"/>
    <w:rsid w:val="00231367"/>
    <w:rsid w:val="00231893"/>
    <w:rsid w:val="00233478"/>
    <w:rsid w:val="0023526A"/>
    <w:rsid w:val="0023602E"/>
    <w:rsid w:val="00236395"/>
    <w:rsid w:val="00236690"/>
    <w:rsid w:val="00236B4F"/>
    <w:rsid w:val="00240AFD"/>
    <w:rsid w:val="002434DC"/>
    <w:rsid w:val="002437ED"/>
    <w:rsid w:val="002442B6"/>
    <w:rsid w:val="0024457D"/>
    <w:rsid w:val="00244AA6"/>
    <w:rsid w:val="00244AA8"/>
    <w:rsid w:val="00244F4B"/>
    <w:rsid w:val="002452FD"/>
    <w:rsid w:val="0024548E"/>
    <w:rsid w:val="00245531"/>
    <w:rsid w:val="002460DA"/>
    <w:rsid w:val="0024645D"/>
    <w:rsid w:val="0024658E"/>
    <w:rsid w:val="00247559"/>
    <w:rsid w:val="00247E84"/>
    <w:rsid w:val="002500A0"/>
    <w:rsid w:val="0025037F"/>
    <w:rsid w:val="002505C3"/>
    <w:rsid w:val="002507D8"/>
    <w:rsid w:val="00250D16"/>
    <w:rsid w:val="00250D92"/>
    <w:rsid w:val="00250DFA"/>
    <w:rsid w:val="0025208F"/>
    <w:rsid w:val="002525EB"/>
    <w:rsid w:val="00252CD4"/>
    <w:rsid w:val="00253AE0"/>
    <w:rsid w:val="00254341"/>
    <w:rsid w:val="002547A6"/>
    <w:rsid w:val="00254A9B"/>
    <w:rsid w:val="00255EE1"/>
    <w:rsid w:val="00256C00"/>
    <w:rsid w:val="00256F60"/>
    <w:rsid w:val="00257413"/>
    <w:rsid w:val="00260515"/>
    <w:rsid w:val="002609AF"/>
    <w:rsid w:val="00260B0F"/>
    <w:rsid w:val="00260BC7"/>
    <w:rsid w:val="00260C75"/>
    <w:rsid w:val="00260F1D"/>
    <w:rsid w:val="00260F36"/>
    <w:rsid w:val="00261323"/>
    <w:rsid w:val="00261667"/>
    <w:rsid w:val="00261886"/>
    <w:rsid w:val="002625F5"/>
    <w:rsid w:val="002625FC"/>
    <w:rsid w:val="002627EC"/>
    <w:rsid w:val="002637D8"/>
    <w:rsid w:val="00265809"/>
    <w:rsid w:val="0026699F"/>
    <w:rsid w:val="00266E14"/>
    <w:rsid w:val="00267631"/>
    <w:rsid w:val="0026767D"/>
    <w:rsid w:val="00267DCB"/>
    <w:rsid w:val="0027010B"/>
    <w:rsid w:val="00270A0E"/>
    <w:rsid w:val="00271B60"/>
    <w:rsid w:val="00271E4E"/>
    <w:rsid w:val="0027235E"/>
    <w:rsid w:val="00272453"/>
    <w:rsid w:val="00272466"/>
    <w:rsid w:val="00272F3B"/>
    <w:rsid w:val="00273B68"/>
    <w:rsid w:val="00275465"/>
    <w:rsid w:val="00275DEB"/>
    <w:rsid w:val="00277090"/>
    <w:rsid w:val="002775C8"/>
    <w:rsid w:val="00277DDA"/>
    <w:rsid w:val="002817DD"/>
    <w:rsid w:val="0028259D"/>
    <w:rsid w:val="00283BEE"/>
    <w:rsid w:val="00284CE2"/>
    <w:rsid w:val="00285912"/>
    <w:rsid w:val="002859AF"/>
    <w:rsid w:val="00287038"/>
    <w:rsid w:val="002906F0"/>
    <w:rsid w:val="00291F85"/>
    <w:rsid w:val="002925DD"/>
    <w:rsid w:val="002933E6"/>
    <w:rsid w:val="00294853"/>
    <w:rsid w:val="00294E02"/>
    <w:rsid w:val="002954FB"/>
    <w:rsid w:val="0029590E"/>
    <w:rsid w:val="00295F24"/>
    <w:rsid w:val="00295FC0"/>
    <w:rsid w:val="0029677F"/>
    <w:rsid w:val="002967A4"/>
    <w:rsid w:val="00297B1E"/>
    <w:rsid w:val="00297DAC"/>
    <w:rsid w:val="002A022A"/>
    <w:rsid w:val="002A4007"/>
    <w:rsid w:val="002A40FD"/>
    <w:rsid w:val="002A5433"/>
    <w:rsid w:val="002A71D4"/>
    <w:rsid w:val="002A7975"/>
    <w:rsid w:val="002B07A9"/>
    <w:rsid w:val="002B0982"/>
    <w:rsid w:val="002B32FE"/>
    <w:rsid w:val="002B442D"/>
    <w:rsid w:val="002B4729"/>
    <w:rsid w:val="002B486A"/>
    <w:rsid w:val="002B4C6E"/>
    <w:rsid w:val="002B518C"/>
    <w:rsid w:val="002B5B88"/>
    <w:rsid w:val="002B5D14"/>
    <w:rsid w:val="002B713F"/>
    <w:rsid w:val="002C02F1"/>
    <w:rsid w:val="002C0A93"/>
    <w:rsid w:val="002C10DB"/>
    <w:rsid w:val="002C2158"/>
    <w:rsid w:val="002C21A0"/>
    <w:rsid w:val="002C260F"/>
    <w:rsid w:val="002C28E9"/>
    <w:rsid w:val="002C3C26"/>
    <w:rsid w:val="002C45B4"/>
    <w:rsid w:val="002C5EBF"/>
    <w:rsid w:val="002C5FD2"/>
    <w:rsid w:val="002C6580"/>
    <w:rsid w:val="002C6997"/>
    <w:rsid w:val="002C7196"/>
    <w:rsid w:val="002C7FF3"/>
    <w:rsid w:val="002D00E5"/>
    <w:rsid w:val="002D021B"/>
    <w:rsid w:val="002D0F0B"/>
    <w:rsid w:val="002D0FA6"/>
    <w:rsid w:val="002D1141"/>
    <w:rsid w:val="002D14B8"/>
    <w:rsid w:val="002D2079"/>
    <w:rsid w:val="002D2256"/>
    <w:rsid w:val="002D29CB"/>
    <w:rsid w:val="002D2BD7"/>
    <w:rsid w:val="002D35B0"/>
    <w:rsid w:val="002D4388"/>
    <w:rsid w:val="002D543E"/>
    <w:rsid w:val="002D6278"/>
    <w:rsid w:val="002D6C70"/>
    <w:rsid w:val="002D70C4"/>
    <w:rsid w:val="002D712C"/>
    <w:rsid w:val="002E060F"/>
    <w:rsid w:val="002E0B3C"/>
    <w:rsid w:val="002E1092"/>
    <w:rsid w:val="002E1642"/>
    <w:rsid w:val="002E16A7"/>
    <w:rsid w:val="002E1C7F"/>
    <w:rsid w:val="002E336C"/>
    <w:rsid w:val="002E3993"/>
    <w:rsid w:val="002E4139"/>
    <w:rsid w:val="002E57CD"/>
    <w:rsid w:val="002E5B26"/>
    <w:rsid w:val="002E5E9C"/>
    <w:rsid w:val="002E5F22"/>
    <w:rsid w:val="002E65EF"/>
    <w:rsid w:val="002E6FF6"/>
    <w:rsid w:val="002E71B4"/>
    <w:rsid w:val="002E7576"/>
    <w:rsid w:val="002E7C01"/>
    <w:rsid w:val="002F051F"/>
    <w:rsid w:val="002F0B05"/>
    <w:rsid w:val="002F252C"/>
    <w:rsid w:val="002F287D"/>
    <w:rsid w:val="002F3874"/>
    <w:rsid w:val="002F5A6F"/>
    <w:rsid w:val="002F5ED3"/>
    <w:rsid w:val="002F7A37"/>
    <w:rsid w:val="002F7B3B"/>
    <w:rsid w:val="002F7BBB"/>
    <w:rsid w:val="00300728"/>
    <w:rsid w:val="003010A4"/>
    <w:rsid w:val="00302325"/>
    <w:rsid w:val="00302762"/>
    <w:rsid w:val="00302FCE"/>
    <w:rsid w:val="00306299"/>
    <w:rsid w:val="003074C5"/>
    <w:rsid w:val="0030789C"/>
    <w:rsid w:val="00310F1D"/>
    <w:rsid w:val="0031156D"/>
    <w:rsid w:val="00312E07"/>
    <w:rsid w:val="003132F1"/>
    <w:rsid w:val="003137A0"/>
    <w:rsid w:val="00315A1B"/>
    <w:rsid w:val="00317A75"/>
    <w:rsid w:val="00317ABE"/>
    <w:rsid w:val="00317D32"/>
    <w:rsid w:val="00322542"/>
    <w:rsid w:val="0032535A"/>
    <w:rsid w:val="00325F99"/>
    <w:rsid w:val="00330A0C"/>
    <w:rsid w:val="00330D02"/>
    <w:rsid w:val="00331BA7"/>
    <w:rsid w:val="00331F7F"/>
    <w:rsid w:val="00332C31"/>
    <w:rsid w:val="00332DC5"/>
    <w:rsid w:val="0033420B"/>
    <w:rsid w:val="0033486D"/>
    <w:rsid w:val="003377AF"/>
    <w:rsid w:val="003377EC"/>
    <w:rsid w:val="00340225"/>
    <w:rsid w:val="0034118C"/>
    <w:rsid w:val="00341280"/>
    <w:rsid w:val="00342762"/>
    <w:rsid w:val="0034295E"/>
    <w:rsid w:val="00343A04"/>
    <w:rsid w:val="003442F8"/>
    <w:rsid w:val="0034435B"/>
    <w:rsid w:val="00344674"/>
    <w:rsid w:val="003446BC"/>
    <w:rsid w:val="00345940"/>
    <w:rsid w:val="00345FE0"/>
    <w:rsid w:val="00346316"/>
    <w:rsid w:val="00346ECC"/>
    <w:rsid w:val="00347C00"/>
    <w:rsid w:val="00350514"/>
    <w:rsid w:val="00350589"/>
    <w:rsid w:val="003505EF"/>
    <w:rsid w:val="00350F31"/>
    <w:rsid w:val="00350FAB"/>
    <w:rsid w:val="0035149D"/>
    <w:rsid w:val="00352B62"/>
    <w:rsid w:val="00354366"/>
    <w:rsid w:val="00354CB1"/>
    <w:rsid w:val="00357843"/>
    <w:rsid w:val="00357DEA"/>
    <w:rsid w:val="0036043A"/>
    <w:rsid w:val="00360DAE"/>
    <w:rsid w:val="00363079"/>
    <w:rsid w:val="003634F8"/>
    <w:rsid w:val="0036417C"/>
    <w:rsid w:val="003641B1"/>
    <w:rsid w:val="003643FA"/>
    <w:rsid w:val="00365981"/>
    <w:rsid w:val="00365EC6"/>
    <w:rsid w:val="0036621D"/>
    <w:rsid w:val="003666A7"/>
    <w:rsid w:val="0036693F"/>
    <w:rsid w:val="003669EB"/>
    <w:rsid w:val="00366C0B"/>
    <w:rsid w:val="00366D23"/>
    <w:rsid w:val="00366D56"/>
    <w:rsid w:val="003675C3"/>
    <w:rsid w:val="00367F44"/>
    <w:rsid w:val="00370227"/>
    <w:rsid w:val="003705F9"/>
    <w:rsid w:val="0037066A"/>
    <w:rsid w:val="00370B01"/>
    <w:rsid w:val="00370F64"/>
    <w:rsid w:val="003710D5"/>
    <w:rsid w:val="00371651"/>
    <w:rsid w:val="0037178E"/>
    <w:rsid w:val="003721D8"/>
    <w:rsid w:val="00372EA5"/>
    <w:rsid w:val="0037322B"/>
    <w:rsid w:val="00373A77"/>
    <w:rsid w:val="00381C72"/>
    <w:rsid w:val="00381E1C"/>
    <w:rsid w:val="00381F9A"/>
    <w:rsid w:val="0038231C"/>
    <w:rsid w:val="0038279F"/>
    <w:rsid w:val="003828D0"/>
    <w:rsid w:val="00383D83"/>
    <w:rsid w:val="00384FDE"/>
    <w:rsid w:val="00386DF1"/>
    <w:rsid w:val="003876BB"/>
    <w:rsid w:val="00390287"/>
    <w:rsid w:val="00391DAB"/>
    <w:rsid w:val="00391F0C"/>
    <w:rsid w:val="00393405"/>
    <w:rsid w:val="00394161"/>
    <w:rsid w:val="00394780"/>
    <w:rsid w:val="00394927"/>
    <w:rsid w:val="00396EAD"/>
    <w:rsid w:val="0039758E"/>
    <w:rsid w:val="003A06E4"/>
    <w:rsid w:val="003A36F9"/>
    <w:rsid w:val="003A3FE3"/>
    <w:rsid w:val="003A4055"/>
    <w:rsid w:val="003A4A99"/>
    <w:rsid w:val="003A4AAF"/>
    <w:rsid w:val="003A4FE8"/>
    <w:rsid w:val="003A533D"/>
    <w:rsid w:val="003A5BF0"/>
    <w:rsid w:val="003A6038"/>
    <w:rsid w:val="003A60B6"/>
    <w:rsid w:val="003B09A0"/>
    <w:rsid w:val="003B09C2"/>
    <w:rsid w:val="003B0D3A"/>
    <w:rsid w:val="003B199F"/>
    <w:rsid w:val="003B3E3A"/>
    <w:rsid w:val="003B3EDE"/>
    <w:rsid w:val="003B408E"/>
    <w:rsid w:val="003B44CB"/>
    <w:rsid w:val="003B465D"/>
    <w:rsid w:val="003B4FA3"/>
    <w:rsid w:val="003B5DBC"/>
    <w:rsid w:val="003B71E3"/>
    <w:rsid w:val="003B7F74"/>
    <w:rsid w:val="003B7F7A"/>
    <w:rsid w:val="003C0B56"/>
    <w:rsid w:val="003C0C0A"/>
    <w:rsid w:val="003C26EC"/>
    <w:rsid w:val="003C28B4"/>
    <w:rsid w:val="003C5ADD"/>
    <w:rsid w:val="003C6BAB"/>
    <w:rsid w:val="003C775A"/>
    <w:rsid w:val="003C7EE1"/>
    <w:rsid w:val="003D0523"/>
    <w:rsid w:val="003D0B49"/>
    <w:rsid w:val="003D0DD6"/>
    <w:rsid w:val="003D40D2"/>
    <w:rsid w:val="003D48A4"/>
    <w:rsid w:val="003D597A"/>
    <w:rsid w:val="003D5981"/>
    <w:rsid w:val="003D7C11"/>
    <w:rsid w:val="003D7CB6"/>
    <w:rsid w:val="003E0E59"/>
    <w:rsid w:val="003E1164"/>
    <w:rsid w:val="003E14B8"/>
    <w:rsid w:val="003E17B8"/>
    <w:rsid w:val="003E3178"/>
    <w:rsid w:val="003E36A1"/>
    <w:rsid w:val="003E3BC7"/>
    <w:rsid w:val="003E3D12"/>
    <w:rsid w:val="003E51FD"/>
    <w:rsid w:val="003E59FD"/>
    <w:rsid w:val="003E6082"/>
    <w:rsid w:val="003E682B"/>
    <w:rsid w:val="003E691D"/>
    <w:rsid w:val="003E6BA0"/>
    <w:rsid w:val="003E6D24"/>
    <w:rsid w:val="003E7F77"/>
    <w:rsid w:val="003F0123"/>
    <w:rsid w:val="003F029D"/>
    <w:rsid w:val="003F1BFB"/>
    <w:rsid w:val="003F1FD4"/>
    <w:rsid w:val="003F2E07"/>
    <w:rsid w:val="003F2EF5"/>
    <w:rsid w:val="003F331D"/>
    <w:rsid w:val="003F4E01"/>
    <w:rsid w:val="003F6089"/>
    <w:rsid w:val="003F6687"/>
    <w:rsid w:val="003F693C"/>
    <w:rsid w:val="003F6C07"/>
    <w:rsid w:val="003F7702"/>
    <w:rsid w:val="003F7F8D"/>
    <w:rsid w:val="00400394"/>
    <w:rsid w:val="00400ACA"/>
    <w:rsid w:val="004023F1"/>
    <w:rsid w:val="004030CE"/>
    <w:rsid w:val="0040359A"/>
    <w:rsid w:val="00403AD9"/>
    <w:rsid w:val="00403DB0"/>
    <w:rsid w:val="00403E69"/>
    <w:rsid w:val="00404EA5"/>
    <w:rsid w:val="00404EF4"/>
    <w:rsid w:val="00405378"/>
    <w:rsid w:val="0040610C"/>
    <w:rsid w:val="004106FF"/>
    <w:rsid w:val="004112B3"/>
    <w:rsid w:val="004118E5"/>
    <w:rsid w:val="004120C2"/>
    <w:rsid w:val="004121B3"/>
    <w:rsid w:val="004124A6"/>
    <w:rsid w:val="00412549"/>
    <w:rsid w:val="00412831"/>
    <w:rsid w:val="00413FE2"/>
    <w:rsid w:val="00415228"/>
    <w:rsid w:val="00415350"/>
    <w:rsid w:val="00416C3D"/>
    <w:rsid w:val="0041741D"/>
    <w:rsid w:val="0041784F"/>
    <w:rsid w:val="00417AE3"/>
    <w:rsid w:val="00420840"/>
    <w:rsid w:val="00421372"/>
    <w:rsid w:val="00421602"/>
    <w:rsid w:val="00422AE9"/>
    <w:rsid w:val="00422BE9"/>
    <w:rsid w:val="004242F2"/>
    <w:rsid w:val="0042478B"/>
    <w:rsid w:val="00424C94"/>
    <w:rsid w:val="004263F9"/>
    <w:rsid w:val="00426407"/>
    <w:rsid w:val="00426723"/>
    <w:rsid w:val="00427964"/>
    <w:rsid w:val="004300B3"/>
    <w:rsid w:val="00430A1C"/>
    <w:rsid w:val="004316D7"/>
    <w:rsid w:val="00431F4C"/>
    <w:rsid w:val="00432EB0"/>
    <w:rsid w:val="004338D6"/>
    <w:rsid w:val="0043413D"/>
    <w:rsid w:val="00434939"/>
    <w:rsid w:val="00435467"/>
    <w:rsid w:val="00435762"/>
    <w:rsid w:val="00436D8B"/>
    <w:rsid w:val="00437271"/>
    <w:rsid w:val="00437577"/>
    <w:rsid w:val="004378AF"/>
    <w:rsid w:val="00440DFD"/>
    <w:rsid w:val="00442FC2"/>
    <w:rsid w:val="00443467"/>
    <w:rsid w:val="00443CD0"/>
    <w:rsid w:val="004446C4"/>
    <w:rsid w:val="00444C28"/>
    <w:rsid w:val="00444E13"/>
    <w:rsid w:val="00445D80"/>
    <w:rsid w:val="0044636F"/>
    <w:rsid w:val="00447154"/>
    <w:rsid w:val="004472D2"/>
    <w:rsid w:val="004474B4"/>
    <w:rsid w:val="00447EAD"/>
    <w:rsid w:val="004505AD"/>
    <w:rsid w:val="004536BF"/>
    <w:rsid w:val="00454008"/>
    <w:rsid w:val="00454A15"/>
    <w:rsid w:val="00454D7C"/>
    <w:rsid w:val="00455691"/>
    <w:rsid w:val="00456E26"/>
    <w:rsid w:val="004603A6"/>
    <w:rsid w:val="00460703"/>
    <w:rsid w:val="00461409"/>
    <w:rsid w:val="00461C3F"/>
    <w:rsid w:val="00461C71"/>
    <w:rsid w:val="00461CE0"/>
    <w:rsid w:val="00461E58"/>
    <w:rsid w:val="00462AF9"/>
    <w:rsid w:val="004632AC"/>
    <w:rsid w:val="00463557"/>
    <w:rsid w:val="00463A9A"/>
    <w:rsid w:val="004651F3"/>
    <w:rsid w:val="004674CE"/>
    <w:rsid w:val="00467F53"/>
    <w:rsid w:val="00470FF1"/>
    <w:rsid w:val="00471467"/>
    <w:rsid w:val="00471C62"/>
    <w:rsid w:val="00472025"/>
    <w:rsid w:val="0047281D"/>
    <w:rsid w:val="0047374A"/>
    <w:rsid w:val="00473888"/>
    <w:rsid w:val="004741CD"/>
    <w:rsid w:val="004754A0"/>
    <w:rsid w:val="00476E6C"/>
    <w:rsid w:val="004775BE"/>
    <w:rsid w:val="00481236"/>
    <w:rsid w:val="00481CED"/>
    <w:rsid w:val="00482EF1"/>
    <w:rsid w:val="00482EF6"/>
    <w:rsid w:val="004842B3"/>
    <w:rsid w:val="00484CC0"/>
    <w:rsid w:val="00484E8D"/>
    <w:rsid w:val="004852C6"/>
    <w:rsid w:val="004853F2"/>
    <w:rsid w:val="004855CF"/>
    <w:rsid w:val="00485670"/>
    <w:rsid w:val="00485EC6"/>
    <w:rsid w:val="00487666"/>
    <w:rsid w:val="00491512"/>
    <w:rsid w:val="00492E03"/>
    <w:rsid w:val="00492ECC"/>
    <w:rsid w:val="0049385F"/>
    <w:rsid w:val="004938D8"/>
    <w:rsid w:val="00493BBA"/>
    <w:rsid w:val="00494560"/>
    <w:rsid w:val="00494B99"/>
    <w:rsid w:val="00494BE1"/>
    <w:rsid w:val="00495015"/>
    <w:rsid w:val="004954DE"/>
    <w:rsid w:val="00495EB8"/>
    <w:rsid w:val="00496760"/>
    <w:rsid w:val="004977BD"/>
    <w:rsid w:val="00497CF6"/>
    <w:rsid w:val="004A0513"/>
    <w:rsid w:val="004A09A8"/>
    <w:rsid w:val="004A0FA4"/>
    <w:rsid w:val="004A121F"/>
    <w:rsid w:val="004A1B4A"/>
    <w:rsid w:val="004A1ECE"/>
    <w:rsid w:val="004A26E4"/>
    <w:rsid w:val="004A2F43"/>
    <w:rsid w:val="004A3F06"/>
    <w:rsid w:val="004A4E24"/>
    <w:rsid w:val="004A5E31"/>
    <w:rsid w:val="004A65CF"/>
    <w:rsid w:val="004A7C1F"/>
    <w:rsid w:val="004B030F"/>
    <w:rsid w:val="004B21AB"/>
    <w:rsid w:val="004B290D"/>
    <w:rsid w:val="004B2D21"/>
    <w:rsid w:val="004B3B8D"/>
    <w:rsid w:val="004B46C1"/>
    <w:rsid w:val="004B69F1"/>
    <w:rsid w:val="004C0382"/>
    <w:rsid w:val="004C0586"/>
    <w:rsid w:val="004C0E7B"/>
    <w:rsid w:val="004C15ED"/>
    <w:rsid w:val="004C1D32"/>
    <w:rsid w:val="004C2849"/>
    <w:rsid w:val="004C3689"/>
    <w:rsid w:val="004C3805"/>
    <w:rsid w:val="004C4273"/>
    <w:rsid w:val="004C53FD"/>
    <w:rsid w:val="004C6306"/>
    <w:rsid w:val="004C6A90"/>
    <w:rsid w:val="004C7680"/>
    <w:rsid w:val="004C789E"/>
    <w:rsid w:val="004D02DA"/>
    <w:rsid w:val="004D142E"/>
    <w:rsid w:val="004D1A97"/>
    <w:rsid w:val="004D1D84"/>
    <w:rsid w:val="004D2282"/>
    <w:rsid w:val="004D2BA5"/>
    <w:rsid w:val="004D2C72"/>
    <w:rsid w:val="004D2FA5"/>
    <w:rsid w:val="004D341F"/>
    <w:rsid w:val="004D3841"/>
    <w:rsid w:val="004D4788"/>
    <w:rsid w:val="004D499E"/>
    <w:rsid w:val="004D6424"/>
    <w:rsid w:val="004E0216"/>
    <w:rsid w:val="004E1462"/>
    <w:rsid w:val="004E1FC5"/>
    <w:rsid w:val="004E2D8C"/>
    <w:rsid w:val="004E2FF7"/>
    <w:rsid w:val="004E388F"/>
    <w:rsid w:val="004E7AE8"/>
    <w:rsid w:val="004F3519"/>
    <w:rsid w:val="004F3BBD"/>
    <w:rsid w:val="004F3CC5"/>
    <w:rsid w:val="004F4261"/>
    <w:rsid w:val="004F5C82"/>
    <w:rsid w:val="004F5FC7"/>
    <w:rsid w:val="004F648C"/>
    <w:rsid w:val="004F714A"/>
    <w:rsid w:val="004F7A82"/>
    <w:rsid w:val="004F7C51"/>
    <w:rsid w:val="005011D4"/>
    <w:rsid w:val="00501296"/>
    <w:rsid w:val="0050161D"/>
    <w:rsid w:val="00501EFD"/>
    <w:rsid w:val="00502100"/>
    <w:rsid w:val="00503589"/>
    <w:rsid w:val="00503DE0"/>
    <w:rsid w:val="0050471A"/>
    <w:rsid w:val="005049DE"/>
    <w:rsid w:val="0050523D"/>
    <w:rsid w:val="00505772"/>
    <w:rsid w:val="005066F5"/>
    <w:rsid w:val="0050670C"/>
    <w:rsid w:val="00506C51"/>
    <w:rsid w:val="00506F40"/>
    <w:rsid w:val="005073ED"/>
    <w:rsid w:val="005103A8"/>
    <w:rsid w:val="0051093C"/>
    <w:rsid w:val="00510C14"/>
    <w:rsid w:val="0051109A"/>
    <w:rsid w:val="00511857"/>
    <w:rsid w:val="005118E6"/>
    <w:rsid w:val="00512495"/>
    <w:rsid w:val="00512766"/>
    <w:rsid w:val="00513ED6"/>
    <w:rsid w:val="00514F7E"/>
    <w:rsid w:val="0051504B"/>
    <w:rsid w:val="005166CA"/>
    <w:rsid w:val="00517F69"/>
    <w:rsid w:val="00520C91"/>
    <w:rsid w:val="00520D1F"/>
    <w:rsid w:val="00521844"/>
    <w:rsid w:val="00521989"/>
    <w:rsid w:val="00522E2A"/>
    <w:rsid w:val="005249EF"/>
    <w:rsid w:val="00524E08"/>
    <w:rsid w:val="00524EAD"/>
    <w:rsid w:val="00525125"/>
    <w:rsid w:val="00525D31"/>
    <w:rsid w:val="0052680E"/>
    <w:rsid w:val="005271AD"/>
    <w:rsid w:val="005300E7"/>
    <w:rsid w:val="00530AC2"/>
    <w:rsid w:val="00531318"/>
    <w:rsid w:val="005314EF"/>
    <w:rsid w:val="00531A72"/>
    <w:rsid w:val="00531D07"/>
    <w:rsid w:val="00532AAF"/>
    <w:rsid w:val="005337D7"/>
    <w:rsid w:val="00533D4D"/>
    <w:rsid w:val="00535F94"/>
    <w:rsid w:val="00536887"/>
    <w:rsid w:val="00536A56"/>
    <w:rsid w:val="005373C5"/>
    <w:rsid w:val="005403C7"/>
    <w:rsid w:val="00540619"/>
    <w:rsid w:val="005416AD"/>
    <w:rsid w:val="0054198D"/>
    <w:rsid w:val="00541CC1"/>
    <w:rsid w:val="005426AB"/>
    <w:rsid w:val="00543803"/>
    <w:rsid w:val="00543E15"/>
    <w:rsid w:val="00544393"/>
    <w:rsid w:val="0054482A"/>
    <w:rsid w:val="005465D7"/>
    <w:rsid w:val="0054678C"/>
    <w:rsid w:val="00546A87"/>
    <w:rsid w:val="00547020"/>
    <w:rsid w:val="00547306"/>
    <w:rsid w:val="00547EB9"/>
    <w:rsid w:val="00550515"/>
    <w:rsid w:val="00550E17"/>
    <w:rsid w:val="00550E87"/>
    <w:rsid w:val="00551DA7"/>
    <w:rsid w:val="00553CA4"/>
    <w:rsid w:val="00553F05"/>
    <w:rsid w:val="0055599A"/>
    <w:rsid w:val="00556D50"/>
    <w:rsid w:val="0055755F"/>
    <w:rsid w:val="00557726"/>
    <w:rsid w:val="005607B6"/>
    <w:rsid w:val="00561908"/>
    <w:rsid w:val="00562366"/>
    <w:rsid w:val="00562A91"/>
    <w:rsid w:val="00563A75"/>
    <w:rsid w:val="00564512"/>
    <w:rsid w:val="00566575"/>
    <w:rsid w:val="005668D7"/>
    <w:rsid w:val="005717D2"/>
    <w:rsid w:val="00572A0B"/>
    <w:rsid w:val="005737BE"/>
    <w:rsid w:val="0057599B"/>
    <w:rsid w:val="00575B60"/>
    <w:rsid w:val="00577F30"/>
    <w:rsid w:val="005808CA"/>
    <w:rsid w:val="00580FF0"/>
    <w:rsid w:val="005815CB"/>
    <w:rsid w:val="005838C4"/>
    <w:rsid w:val="005847B1"/>
    <w:rsid w:val="00585035"/>
    <w:rsid w:val="00585501"/>
    <w:rsid w:val="00585BA7"/>
    <w:rsid w:val="005867F0"/>
    <w:rsid w:val="00587A6D"/>
    <w:rsid w:val="00587CDF"/>
    <w:rsid w:val="00587F82"/>
    <w:rsid w:val="005923EA"/>
    <w:rsid w:val="00592FAB"/>
    <w:rsid w:val="0059319A"/>
    <w:rsid w:val="0059340A"/>
    <w:rsid w:val="005935F7"/>
    <w:rsid w:val="005937F4"/>
    <w:rsid w:val="0059480A"/>
    <w:rsid w:val="00594AE2"/>
    <w:rsid w:val="00595265"/>
    <w:rsid w:val="00595FAE"/>
    <w:rsid w:val="005961D4"/>
    <w:rsid w:val="005963F4"/>
    <w:rsid w:val="005966C9"/>
    <w:rsid w:val="00596E19"/>
    <w:rsid w:val="00597BC9"/>
    <w:rsid w:val="005A00C6"/>
    <w:rsid w:val="005A1FA4"/>
    <w:rsid w:val="005A1FC3"/>
    <w:rsid w:val="005A238D"/>
    <w:rsid w:val="005A23C3"/>
    <w:rsid w:val="005A2EF6"/>
    <w:rsid w:val="005A3668"/>
    <w:rsid w:val="005A3A0A"/>
    <w:rsid w:val="005A408F"/>
    <w:rsid w:val="005A52E4"/>
    <w:rsid w:val="005A66DF"/>
    <w:rsid w:val="005A6B48"/>
    <w:rsid w:val="005B0C8A"/>
    <w:rsid w:val="005B3530"/>
    <w:rsid w:val="005B3C3F"/>
    <w:rsid w:val="005B54CD"/>
    <w:rsid w:val="005B5A4D"/>
    <w:rsid w:val="005B5AFE"/>
    <w:rsid w:val="005C2234"/>
    <w:rsid w:val="005C241A"/>
    <w:rsid w:val="005C29B8"/>
    <w:rsid w:val="005C2EA5"/>
    <w:rsid w:val="005C3563"/>
    <w:rsid w:val="005C54F7"/>
    <w:rsid w:val="005C59F1"/>
    <w:rsid w:val="005C68A9"/>
    <w:rsid w:val="005C718E"/>
    <w:rsid w:val="005C7EAF"/>
    <w:rsid w:val="005D0A3E"/>
    <w:rsid w:val="005D0D65"/>
    <w:rsid w:val="005D1917"/>
    <w:rsid w:val="005D2245"/>
    <w:rsid w:val="005D2BFF"/>
    <w:rsid w:val="005D3B7E"/>
    <w:rsid w:val="005D482D"/>
    <w:rsid w:val="005D4CEF"/>
    <w:rsid w:val="005D4FA5"/>
    <w:rsid w:val="005D6619"/>
    <w:rsid w:val="005D6CE2"/>
    <w:rsid w:val="005D6E32"/>
    <w:rsid w:val="005D7A6F"/>
    <w:rsid w:val="005D7A79"/>
    <w:rsid w:val="005D7D50"/>
    <w:rsid w:val="005E054B"/>
    <w:rsid w:val="005E1994"/>
    <w:rsid w:val="005E2370"/>
    <w:rsid w:val="005E2B14"/>
    <w:rsid w:val="005E3935"/>
    <w:rsid w:val="005E3D3E"/>
    <w:rsid w:val="005E4583"/>
    <w:rsid w:val="005E7B0F"/>
    <w:rsid w:val="005E7C5C"/>
    <w:rsid w:val="005F1F3D"/>
    <w:rsid w:val="005F247E"/>
    <w:rsid w:val="005F2D45"/>
    <w:rsid w:val="005F37B0"/>
    <w:rsid w:val="005F3B82"/>
    <w:rsid w:val="005F3DA7"/>
    <w:rsid w:val="005F3FBA"/>
    <w:rsid w:val="005F46AE"/>
    <w:rsid w:val="005F4B7F"/>
    <w:rsid w:val="005F4BAD"/>
    <w:rsid w:val="005F52D6"/>
    <w:rsid w:val="005F5AB1"/>
    <w:rsid w:val="006012A9"/>
    <w:rsid w:val="006031E8"/>
    <w:rsid w:val="0060322C"/>
    <w:rsid w:val="006041C4"/>
    <w:rsid w:val="00604404"/>
    <w:rsid w:val="00604D16"/>
    <w:rsid w:val="00605129"/>
    <w:rsid w:val="006056BC"/>
    <w:rsid w:val="00606071"/>
    <w:rsid w:val="00607ADD"/>
    <w:rsid w:val="00607DA1"/>
    <w:rsid w:val="00610115"/>
    <w:rsid w:val="00610460"/>
    <w:rsid w:val="00610F5C"/>
    <w:rsid w:val="00612865"/>
    <w:rsid w:val="0061356D"/>
    <w:rsid w:val="006136AC"/>
    <w:rsid w:val="00613B35"/>
    <w:rsid w:val="00614148"/>
    <w:rsid w:val="00614BC3"/>
    <w:rsid w:val="00615807"/>
    <w:rsid w:val="00617362"/>
    <w:rsid w:val="0061747E"/>
    <w:rsid w:val="006179CF"/>
    <w:rsid w:val="00620B5E"/>
    <w:rsid w:val="00620F96"/>
    <w:rsid w:val="00621390"/>
    <w:rsid w:val="00621811"/>
    <w:rsid w:val="00621840"/>
    <w:rsid w:val="00621A8C"/>
    <w:rsid w:val="00621F94"/>
    <w:rsid w:val="00622935"/>
    <w:rsid w:val="00622ADE"/>
    <w:rsid w:val="00624295"/>
    <w:rsid w:val="00624717"/>
    <w:rsid w:val="006255BF"/>
    <w:rsid w:val="00625C60"/>
    <w:rsid w:val="00625D9E"/>
    <w:rsid w:val="006305D3"/>
    <w:rsid w:val="00630A56"/>
    <w:rsid w:val="0063424B"/>
    <w:rsid w:val="006343C1"/>
    <w:rsid w:val="006344A5"/>
    <w:rsid w:val="00635057"/>
    <w:rsid w:val="00635439"/>
    <w:rsid w:val="00637065"/>
    <w:rsid w:val="00637142"/>
    <w:rsid w:val="00637234"/>
    <w:rsid w:val="006378FF"/>
    <w:rsid w:val="006419CA"/>
    <w:rsid w:val="00641D1D"/>
    <w:rsid w:val="00642145"/>
    <w:rsid w:val="00642EF5"/>
    <w:rsid w:val="006431C5"/>
    <w:rsid w:val="00643A94"/>
    <w:rsid w:val="006446C1"/>
    <w:rsid w:val="00645DD6"/>
    <w:rsid w:val="00645F7D"/>
    <w:rsid w:val="00645FF8"/>
    <w:rsid w:val="00646B71"/>
    <w:rsid w:val="0064702B"/>
    <w:rsid w:val="00647799"/>
    <w:rsid w:val="00647813"/>
    <w:rsid w:val="00650BBB"/>
    <w:rsid w:val="006514A6"/>
    <w:rsid w:val="006530A5"/>
    <w:rsid w:val="00653467"/>
    <w:rsid w:val="0065438C"/>
    <w:rsid w:val="00654FE0"/>
    <w:rsid w:val="006564AA"/>
    <w:rsid w:val="00657F37"/>
    <w:rsid w:val="00660309"/>
    <w:rsid w:val="00660D79"/>
    <w:rsid w:val="00660EAC"/>
    <w:rsid w:val="00661740"/>
    <w:rsid w:val="00661BA3"/>
    <w:rsid w:val="0066263E"/>
    <w:rsid w:val="00663BC3"/>
    <w:rsid w:val="00664D0F"/>
    <w:rsid w:val="00666526"/>
    <w:rsid w:val="00667546"/>
    <w:rsid w:val="00667862"/>
    <w:rsid w:val="00667A55"/>
    <w:rsid w:val="00667AB6"/>
    <w:rsid w:val="00670944"/>
    <w:rsid w:val="006712EC"/>
    <w:rsid w:val="0067170B"/>
    <w:rsid w:val="00671CBE"/>
    <w:rsid w:val="0067276A"/>
    <w:rsid w:val="00672D45"/>
    <w:rsid w:val="00675BE1"/>
    <w:rsid w:val="00676693"/>
    <w:rsid w:val="0067761C"/>
    <w:rsid w:val="00681D6E"/>
    <w:rsid w:val="00683058"/>
    <w:rsid w:val="006831B7"/>
    <w:rsid w:val="00683332"/>
    <w:rsid w:val="006843F2"/>
    <w:rsid w:val="00685FD1"/>
    <w:rsid w:val="00686D2B"/>
    <w:rsid w:val="0069158B"/>
    <w:rsid w:val="006927CC"/>
    <w:rsid w:val="00692FF5"/>
    <w:rsid w:val="0069343E"/>
    <w:rsid w:val="00693BAA"/>
    <w:rsid w:val="00694CCA"/>
    <w:rsid w:val="00697910"/>
    <w:rsid w:val="006A0922"/>
    <w:rsid w:val="006A1A8C"/>
    <w:rsid w:val="006A234C"/>
    <w:rsid w:val="006A2A5A"/>
    <w:rsid w:val="006A3BF4"/>
    <w:rsid w:val="006A6046"/>
    <w:rsid w:val="006A659D"/>
    <w:rsid w:val="006A6629"/>
    <w:rsid w:val="006A68B5"/>
    <w:rsid w:val="006B05AC"/>
    <w:rsid w:val="006B0C32"/>
    <w:rsid w:val="006B1C51"/>
    <w:rsid w:val="006B2102"/>
    <w:rsid w:val="006B21BF"/>
    <w:rsid w:val="006B2916"/>
    <w:rsid w:val="006B2E6A"/>
    <w:rsid w:val="006B49DF"/>
    <w:rsid w:val="006B56D1"/>
    <w:rsid w:val="006B6441"/>
    <w:rsid w:val="006C0738"/>
    <w:rsid w:val="006C0FE9"/>
    <w:rsid w:val="006C228F"/>
    <w:rsid w:val="006C4DC0"/>
    <w:rsid w:val="006C573B"/>
    <w:rsid w:val="006C57B7"/>
    <w:rsid w:val="006C6222"/>
    <w:rsid w:val="006C6261"/>
    <w:rsid w:val="006C681D"/>
    <w:rsid w:val="006C6980"/>
    <w:rsid w:val="006C6C32"/>
    <w:rsid w:val="006C6F74"/>
    <w:rsid w:val="006C7778"/>
    <w:rsid w:val="006D0603"/>
    <w:rsid w:val="006D256F"/>
    <w:rsid w:val="006D26A0"/>
    <w:rsid w:val="006D3001"/>
    <w:rsid w:val="006D34E0"/>
    <w:rsid w:val="006D361B"/>
    <w:rsid w:val="006D3FE1"/>
    <w:rsid w:val="006D4209"/>
    <w:rsid w:val="006D4721"/>
    <w:rsid w:val="006D4F65"/>
    <w:rsid w:val="006D52D6"/>
    <w:rsid w:val="006D53D1"/>
    <w:rsid w:val="006D7207"/>
    <w:rsid w:val="006D7DE9"/>
    <w:rsid w:val="006D7ED8"/>
    <w:rsid w:val="006E0AA4"/>
    <w:rsid w:val="006E0DEC"/>
    <w:rsid w:val="006E15C0"/>
    <w:rsid w:val="006E1AE9"/>
    <w:rsid w:val="006E21A6"/>
    <w:rsid w:val="006E2E80"/>
    <w:rsid w:val="006E6AC1"/>
    <w:rsid w:val="006F011D"/>
    <w:rsid w:val="006F0162"/>
    <w:rsid w:val="006F0163"/>
    <w:rsid w:val="006F1B4B"/>
    <w:rsid w:val="006F2576"/>
    <w:rsid w:val="006F2D5F"/>
    <w:rsid w:val="006F3A23"/>
    <w:rsid w:val="006F4C5E"/>
    <w:rsid w:val="006F4F20"/>
    <w:rsid w:val="006F504C"/>
    <w:rsid w:val="006F6C86"/>
    <w:rsid w:val="006F78BC"/>
    <w:rsid w:val="0070055B"/>
    <w:rsid w:val="00701892"/>
    <w:rsid w:val="00701D7A"/>
    <w:rsid w:val="00701FFD"/>
    <w:rsid w:val="00703120"/>
    <w:rsid w:val="0070319F"/>
    <w:rsid w:val="00703BEE"/>
    <w:rsid w:val="00703DD8"/>
    <w:rsid w:val="00704DA1"/>
    <w:rsid w:val="00707728"/>
    <w:rsid w:val="0071145D"/>
    <w:rsid w:val="00711ADD"/>
    <w:rsid w:val="00712606"/>
    <w:rsid w:val="00712DE7"/>
    <w:rsid w:val="00712F3E"/>
    <w:rsid w:val="00713F6D"/>
    <w:rsid w:val="00714A5F"/>
    <w:rsid w:val="007159F4"/>
    <w:rsid w:val="00715CF7"/>
    <w:rsid w:val="0071613A"/>
    <w:rsid w:val="0071688C"/>
    <w:rsid w:val="00716D73"/>
    <w:rsid w:val="00717602"/>
    <w:rsid w:val="00717672"/>
    <w:rsid w:val="00720BF3"/>
    <w:rsid w:val="00722270"/>
    <w:rsid w:val="00724045"/>
    <w:rsid w:val="007241EC"/>
    <w:rsid w:val="007251D6"/>
    <w:rsid w:val="007258CF"/>
    <w:rsid w:val="00726454"/>
    <w:rsid w:val="007268A4"/>
    <w:rsid w:val="00730A9F"/>
    <w:rsid w:val="00730D8F"/>
    <w:rsid w:val="007310E8"/>
    <w:rsid w:val="0073190D"/>
    <w:rsid w:val="007326E2"/>
    <w:rsid w:val="00732856"/>
    <w:rsid w:val="007331E3"/>
    <w:rsid w:val="007349BA"/>
    <w:rsid w:val="00736557"/>
    <w:rsid w:val="00737187"/>
    <w:rsid w:val="00740031"/>
    <w:rsid w:val="0074012E"/>
    <w:rsid w:val="00740377"/>
    <w:rsid w:val="0074108F"/>
    <w:rsid w:val="007417BF"/>
    <w:rsid w:val="00742360"/>
    <w:rsid w:val="00742990"/>
    <w:rsid w:val="00742DB8"/>
    <w:rsid w:val="00743153"/>
    <w:rsid w:val="0074418D"/>
    <w:rsid w:val="007441D5"/>
    <w:rsid w:val="00744ACE"/>
    <w:rsid w:val="0074520C"/>
    <w:rsid w:val="007457B0"/>
    <w:rsid w:val="0074584C"/>
    <w:rsid w:val="007459A2"/>
    <w:rsid w:val="007477DE"/>
    <w:rsid w:val="007502AC"/>
    <w:rsid w:val="00750457"/>
    <w:rsid w:val="00752BAC"/>
    <w:rsid w:val="00753725"/>
    <w:rsid w:val="00754CF7"/>
    <w:rsid w:val="00755B4A"/>
    <w:rsid w:val="00755C14"/>
    <w:rsid w:val="00755DB6"/>
    <w:rsid w:val="00755DC4"/>
    <w:rsid w:val="00760414"/>
    <w:rsid w:val="007605EB"/>
    <w:rsid w:val="00760C25"/>
    <w:rsid w:val="007611A8"/>
    <w:rsid w:val="00761A88"/>
    <w:rsid w:val="00761D18"/>
    <w:rsid w:val="00762ACE"/>
    <w:rsid w:val="0076305A"/>
    <w:rsid w:val="007633E1"/>
    <w:rsid w:val="00763656"/>
    <w:rsid w:val="00763759"/>
    <w:rsid w:val="007644E6"/>
    <w:rsid w:val="00764F2F"/>
    <w:rsid w:val="007652C1"/>
    <w:rsid w:val="00766088"/>
    <w:rsid w:val="0076663E"/>
    <w:rsid w:val="0076708C"/>
    <w:rsid w:val="0077043D"/>
    <w:rsid w:val="00770740"/>
    <w:rsid w:val="0077170D"/>
    <w:rsid w:val="00771740"/>
    <w:rsid w:val="007722F6"/>
    <w:rsid w:val="007725EB"/>
    <w:rsid w:val="00773540"/>
    <w:rsid w:val="00773BA0"/>
    <w:rsid w:val="007741E4"/>
    <w:rsid w:val="007749E0"/>
    <w:rsid w:val="00775477"/>
    <w:rsid w:val="00775824"/>
    <w:rsid w:val="00775967"/>
    <w:rsid w:val="0077665E"/>
    <w:rsid w:val="00776856"/>
    <w:rsid w:val="00777C6F"/>
    <w:rsid w:val="00780D9D"/>
    <w:rsid w:val="00782499"/>
    <w:rsid w:val="00783359"/>
    <w:rsid w:val="00783D20"/>
    <w:rsid w:val="0078477F"/>
    <w:rsid w:val="00787001"/>
    <w:rsid w:val="00790FCE"/>
    <w:rsid w:val="00791E78"/>
    <w:rsid w:val="00792E10"/>
    <w:rsid w:val="007938C6"/>
    <w:rsid w:val="00793A7A"/>
    <w:rsid w:val="00795C6C"/>
    <w:rsid w:val="00796EC1"/>
    <w:rsid w:val="00797420"/>
    <w:rsid w:val="007A17DF"/>
    <w:rsid w:val="007A1F2A"/>
    <w:rsid w:val="007A2C1C"/>
    <w:rsid w:val="007A5009"/>
    <w:rsid w:val="007A554B"/>
    <w:rsid w:val="007A6E04"/>
    <w:rsid w:val="007A742E"/>
    <w:rsid w:val="007A7E8D"/>
    <w:rsid w:val="007B0004"/>
    <w:rsid w:val="007B0496"/>
    <w:rsid w:val="007B0F14"/>
    <w:rsid w:val="007B140E"/>
    <w:rsid w:val="007B290D"/>
    <w:rsid w:val="007B3E88"/>
    <w:rsid w:val="007B547B"/>
    <w:rsid w:val="007B54D2"/>
    <w:rsid w:val="007B5F7E"/>
    <w:rsid w:val="007B609D"/>
    <w:rsid w:val="007B6EA6"/>
    <w:rsid w:val="007B7582"/>
    <w:rsid w:val="007B79BE"/>
    <w:rsid w:val="007C052C"/>
    <w:rsid w:val="007C187A"/>
    <w:rsid w:val="007C1FF7"/>
    <w:rsid w:val="007C6044"/>
    <w:rsid w:val="007C6260"/>
    <w:rsid w:val="007C6319"/>
    <w:rsid w:val="007C7282"/>
    <w:rsid w:val="007C7872"/>
    <w:rsid w:val="007D0C29"/>
    <w:rsid w:val="007D123F"/>
    <w:rsid w:val="007D1417"/>
    <w:rsid w:val="007D146C"/>
    <w:rsid w:val="007D26A4"/>
    <w:rsid w:val="007D2CB6"/>
    <w:rsid w:val="007D2CFE"/>
    <w:rsid w:val="007D3806"/>
    <w:rsid w:val="007D5E7D"/>
    <w:rsid w:val="007D6054"/>
    <w:rsid w:val="007D79BB"/>
    <w:rsid w:val="007E0039"/>
    <w:rsid w:val="007E0276"/>
    <w:rsid w:val="007E05F3"/>
    <w:rsid w:val="007E3CD7"/>
    <w:rsid w:val="007E522D"/>
    <w:rsid w:val="007E54D1"/>
    <w:rsid w:val="007E59FF"/>
    <w:rsid w:val="007F0BED"/>
    <w:rsid w:val="007F0CD9"/>
    <w:rsid w:val="007F0EFA"/>
    <w:rsid w:val="007F1C14"/>
    <w:rsid w:val="007F2549"/>
    <w:rsid w:val="007F2FD2"/>
    <w:rsid w:val="007F3172"/>
    <w:rsid w:val="007F342A"/>
    <w:rsid w:val="007F37C9"/>
    <w:rsid w:val="007F3D7E"/>
    <w:rsid w:val="007F5FB3"/>
    <w:rsid w:val="007F620D"/>
    <w:rsid w:val="007F7517"/>
    <w:rsid w:val="007F7A2A"/>
    <w:rsid w:val="00800302"/>
    <w:rsid w:val="008016F1"/>
    <w:rsid w:val="00801F61"/>
    <w:rsid w:val="0080215B"/>
    <w:rsid w:val="0080317C"/>
    <w:rsid w:val="0080377B"/>
    <w:rsid w:val="00804365"/>
    <w:rsid w:val="0080496A"/>
    <w:rsid w:val="00804B42"/>
    <w:rsid w:val="00804C94"/>
    <w:rsid w:val="00804E02"/>
    <w:rsid w:val="00804E0B"/>
    <w:rsid w:val="00804FE0"/>
    <w:rsid w:val="008065D1"/>
    <w:rsid w:val="008066AB"/>
    <w:rsid w:val="008067A9"/>
    <w:rsid w:val="008077BD"/>
    <w:rsid w:val="00807822"/>
    <w:rsid w:val="00813C1C"/>
    <w:rsid w:val="00813CCF"/>
    <w:rsid w:val="00813D32"/>
    <w:rsid w:val="00814509"/>
    <w:rsid w:val="00815ACC"/>
    <w:rsid w:val="00815FE7"/>
    <w:rsid w:val="00817417"/>
    <w:rsid w:val="008220EE"/>
    <w:rsid w:val="00823585"/>
    <w:rsid w:val="00826F40"/>
    <w:rsid w:val="00827250"/>
    <w:rsid w:val="0083019D"/>
    <w:rsid w:val="00830943"/>
    <w:rsid w:val="00830D2A"/>
    <w:rsid w:val="00831D5E"/>
    <w:rsid w:val="00831D7F"/>
    <w:rsid w:val="00831DB9"/>
    <w:rsid w:val="00834E16"/>
    <w:rsid w:val="0083503F"/>
    <w:rsid w:val="008353A5"/>
    <w:rsid w:val="00835D4D"/>
    <w:rsid w:val="00837CDA"/>
    <w:rsid w:val="00837E34"/>
    <w:rsid w:val="0084069F"/>
    <w:rsid w:val="008408A1"/>
    <w:rsid w:val="0084181C"/>
    <w:rsid w:val="00842BB9"/>
    <w:rsid w:val="00844150"/>
    <w:rsid w:val="00844A7E"/>
    <w:rsid w:val="00846CDF"/>
    <w:rsid w:val="008479CF"/>
    <w:rsid w:val="0085072E"/>
    <w:rsid w:val="00851A5B"/>
    <w:rsid w:val="008525DC"/>
    <w:rsid w:val="008534DF"/>
    <w:rsid w:val="00853B15"/>
    <w:rsid w:val="0085532D"/>
    <w:rsid w:val="00855CC2"/>
    <w:rsid w:val="00856043"/>
    <w:rsid w:val="00856A7F"/>
    <w:rsid w:val="00857864"/>
    <w:rsid w:val="00860086"/>
    <w:rsid w:val="0086059F"/>
    <w:rsid w:val="00861997"/>
    <w:rsid w:val="00861C48"/>
    <w:rsid w:val="00861C80"/>
    <w:rsid w:val="00861E67"/>
    <w:rsid w:val="008627CC"/>
    <w:rsid w:val="0086289E"/>
    <w:rsid w:val="008628BE"/>
    <w:rsid w:val="00862FA0"/>
    <w:rsid w:val="008630DD"/>
    <w:rsid w:val="00863C95"/>
    <w:rsid w:val="008644D3"/>
    <w:rsid w:val="00865053"/>
    <w:rsid w:val="008654C3"/>
    <w:rsid w:val="00866429"/>
    <w:rsid w:val="0086688A"/>
    <w:rsid w:val="00866B67"/>
    <w:rsid w:val="00867A92"/>
    <w:rsid w:val="00867FF4"/>
    <w:rsid w:val="00870DF7"/>
    <w:rsid w:val="00872586"/>
    <w:rsid w:val="008730B5"/>
    <w:rsid w:val="008748CF"/>
    <w:rsid w:val="00874E52"/>
    <w:rsid w:val="00875296"/>
    <w:rsid w:val="008761D1"/>
    <w:rsid w:val="00876518"/>
    <w:rsid w:val="00876BD2"/>
    <w:rsid w:val="00880379"/>
    <w:rsid w:val="00880A1F"/>
    <w:rsid w:val="00880D73"/>
    <w:rsid w:val="00880E07"/>
    <w:rsid w:val="008812DD"/>
    <w:rsid w:val="00881BAD"/>
    <w:rsid w:val="00881C98"/>
    <w:rsid w:val="00881D95"/>
    <w:rsid w:val="008834F8"/>
    <w:rsid w:val="0088433E"/>
    <w:rsid w:val="00885DFF"/>
    <w:rsid w:val="00886276"/>
    <w:rsid w:val="00890638"/>
    <w:rsid w:val="00890C05"/>
    <w:rsid w:val="008911B1"/>
    <w:rsid w:val="008914E2"/>
    <w:rsid w:val="00892F9E"/>
    <w:rsid w:val="00893D34"/>
    <w:rsid w:val="00894542"/>
    <w:rsid w:val="00894D40"/>
    <w:rsid w:val="00895674"/>
    <w:rsid w:val="008A0A15"/>
    <w:rsid w:val="008A0E66"/>
    <w:rsid w:val="008A1AAC"/>
    <w:rsid w:val="008A2C46"/>
    <w:rsid w:val="008A330B"/>
    <w:rsid w:val="008A342E"/>
    <w:rsid w:val="008A3985"/>
    <w:rsid w:val="008A3CC9"/>
    <w:rsid w:val="008A4FD4"/>
    <w:rsid w:val="008A5715"/>
    <w:rsid w:val="008A5FFA"/>
    <w:rsid w:val="008A6B1B"/>
    <w:rsid w:val="008A6EA9"/>
    <w:rsid w:val="008A7540"/>
    <w:rsid w:val="008B0A95"/>
    <w:rsid w:val="008B31B4"/>
    <w:rsid w:val="008B37AC"/>
    <w:rsid w:val="008B37B7"/>
    <w:rsid w:val="008B4FC7"/>
    <w:rsid w:val="008B50C8"/>
    <w:rsid w:val="008B55FF"/>
    <w:rsid w:val="008C0936"/>
    <w:rsid w:val="008C0AC1"/>
    <w:rsid w:val="008C20E1"/>
    <w:rsid w:val="008C21A5"/>
    <w:rsid w:val="008C24A6"/>
    <w:rsid w:val="008C2579"/>
    <w:rsid w:val="008C27AD"/>
    <w:rsid w:val="008C3F5A"/>
    <w:rsid w:val="008C4C72"/>
    <w:rsid w:val="008C4CDD"/>
    <w:rsid w:val="008C4F3B"/>
    <w:rsid w:val="008C4FA3"/>
    <w:rsid w:val="008C6BC1"/>
    <w:rsid w:val="008C6DEF"/>
    <w:rsid w:val="008C7398"/>
    <w:rsid w:val="008D028F"/>
    <w:rsid w:val="008D08A2"/>
    <w:rsid w:val="008D0E7C"/>
    <w:rsid w:val="008D1947"/>
    <w:rsid w:val="008D1F19"/>
    <w:rsid w:val="008D2FB9"/>
    <w:rsid w:val="008D3145"/>
    <w:rsid w:val="008D4A6C"/>
    <w:rsid w:val="008D644B"/>
    <w:rsid w:val="008D668D"/>
    <w:rsid w:val="008D794E"/>
    <w:rsid w:val="008E1217"/>
    <w:rsid w:val="008E18EA"/>
    <w:rsid w:val="008E1AF2"/>
    <w:rsid w:val="008E1DB4"/>
    <w:rsid w:val="008E2B4B"/>
    <w:rsid w:val="008E35C7"/>
    <w:rsid w:val="008E38A5"/>
    <w:rsid w:val="008E4742"/>
    <w:rsid w:val="008E51C4"/>
    <w:rsid w:val="008E5569"/>
    <w:rsid w:val="008E59ED"/>
    <w:rsid w:val="008E5DEA"/>
    <w:rsid w:val="008E6CC4"/>
    <w:rsid w:val="008E6E3E"/>
    <w:rsid w:val="008E7389"/>
    <w:rsid w:val="008E7969"/>
    <w:rsid w:val="008E7D58"/>
    <w:rsid w:val="008F0B3C"/>
    <w:rsid w:val="008F2024"/>
    <w:rsid w:val="008F20C8"/>
    <w:rsid w:val="008F2DD9"/>
    <w:rsid w:val="008F3111"/>
    <w:rsid w:val="008F33DF"/>
    <w:rsid w:val="008F3F92"/>
    <w:rsid w:val="008F495F"/>
    <w:rsid w:val="008F4F9C"/>
    <w:rsid w:val="008F538F"/>
    <w:rsid w:val="008F5A78"/>
    <w:rsid w:val="008F5D42"/>
    <w:rsid w:val="008F60F3"/>
    <w:rsid w:val="008F6838"/>
    <w:rsid w:val="008F75E7"/>
    <w:rsid w:val="008F7EBF"/>
    <w:rsid w:val="00900450"/>
    <w:rsid w:val="00900AB5"/>
    <w:rsid w:val="00901260"/>
    <w:rsid w:val="00901283"/>
    <w:rsid w:val="00902940"/>
    <w:rsid w:val="0090357C"/>
    <w:rsid w:val="00905400"/>
    <w:rsid w:val="009055D5"/>
    <w:rsid w:val="009057FA"/>
    <w:rsid w:val="00907316"/>
    <w:rsid w:val="00910CB5"/>
    <w:rsid w:val="00910EC4"/>
    <w:rsid w:val="00914FC1"/>
    <w:rsid w:val="00914FE2"/>
    <w:rsid w:val="00915666"/>
    <w:rsid w:val="0091617F"/>
    <w:rsid w:val="00917EEC"/>
    <w:rsid w:val="00920239"/>
    <w:rsid w:val="009213B2"/>
    <w:rsid w:val="009214A9"/>
    <w:rsid w:val="00921655"/>
    <w:rsid w:val="0092170E"/>
    <w:rsid w:val="009219EB"/>
    <w:rsid w:val="00921DDD"/>
    <w:rsid w:val="009231B7"/>
    <w:rsid w:val="00925A6B"/>
    <w:rsid w:val="00925C07"/>
    <w:rsid w:val="00927D06"/>
    <w:rsid w:val="0093081D"/>
    <w:rsid w:val="00932001"/>
    <w:rsid w:val="0093235C"/>
    <w:rsid w:val="0093397C"/>
    <w:rsid w:val="009344CC"/>
    <w:rsid w:val="009345CA"/>
    <w:rsid w:val="009346B3"/>
    <w:rsid w:val="00935884"/>
    <w:rsid w:val="00936FC9"/>
    <w:rsid w:val="00937251"/>
    <w:rsid w:val="009373A2"/>
    <w:rsid w:val="00937DEB"/>
    <w:rsid w:val="00941C26"/>
    <w:rsid w:val="00941CE3"/>
    <w:rsid w:val="0094351A"/>
    <w:rsid w:val="00947909"/>
    <w:rsid w:val="00947B2C"/>
    <w:rsid w:val="00947D8B"/>
    <w:rsid w:val="00950B80"/>
    <w:rsid w:val="00952D67"/>
    <w:rsid w:val="00952DE7"/>
    <w:rsid w:val="00954056"/>
    <w:rsid w:val="009542C3"/>
    <w:rsid w:val="009544DC"/>
    <w:rsid w:val="009547E2"/>
    <w:rsid w:val="009549AD"/>
    <w:rsid w:val="00960515"/>
    <w:rsid w:val="0096218E"/>
    <w:rsid w:val="00962BFE"/>
    <w:rsid w:val="009637C2"/>
    <w:rsid w:val="00963BFE"/>
    <w:rsid w:val="00964F38"/>
    <w:rsid w:val="00966451"/>
    <w:rsid w:val="00967E26"/>
    <w:rsid w:val="009703A9"/>
    <w:rsid w:val="00970921"/>
    <w:rsid w:val="00970BCD"/>
    <w:rsid w:val="0097135E"/>
    <w:rsid w:val="009713E6"/>
    <w:rsid w:val="00972FD5"/>
    <w:rsid w:val="00975007"/>
    <w:rsid w:val="00975485"/>
    <w:rsid w:val="009761B9"/>
    <w:rsid w:val="009769B7"/>
    <w:rsid w:val="00977064"/>
    <w:rsid w:val="00980251"/>
    <w:rsid w:val="009817FD"/>
    <w:rsid w:val="00981E80"/>
    <w:rsid w:val="00981E89"/>
    <w:rsid w:val="00983354"/>
    <w:rsid w:val="00983DA4"/>
    <w:rsid w:val="00984624"/>
    <w:rsid w:val="00984DAB"/>
    <w:rsid w:val="009854F1"/>
    <w:rsid w:val="009858FC"/>
    <w:rsid w:val="009860D7"/>
    <w:rsid w:val="00986ED7"/>
    <w:rsid w:val="0099095A"/>
    <w:rsid w:val="009912D9"/>
    <w:rsid w:val="009918AC"/>
    <w:rsid w:val="00991CFC"/>
    <w:rsid w:val="00995106"/>
    <w:rsid w:val="00996944"/>
    <w:rsid w:val="00996CA4"/>
    <w:rsid w:val="00996FFF"/>
    <w:rsid w:val="0099737D"/>
    <w:rsid w:val="009977AA"/>
    <w:rsid w:val="009A024F"/>
    <w:rsid w:val="009A0BC8"/>
    <w:rsid w:val="009A1AF8"/>
    <w:rsid w:val="009A1C61"/>
    <w:rsid w:val="009A1E40"/>
    <w:rsid w:val="009A2135"/>
    <w:rsid w:val="009A27F8"/>
    <w:rsid w:val="009A3EAE"/>
    <w:rsid w:val="009A5423"/>
    <w:rsid w:val="009A5DCA"/>
    <w:rsid w:val="009A629F"/>
    <w:rsid w:val="009A7484"/>
    <w:rsid w:val="009B0CBC"/>
    <w:rsid w:val="009B13A7"/>
    <w:rsid w:val="009B1DA3"/>
    <w:rsid w:val="009B25AE"/>
    <w:rsid w:val="009B2978"/>
    <w:rsid w:val="009B29C0"/>
    <w:rsid w:val="009B3A75"/>
    <w:rsid w:val="009B4805"/>
    <w:rsid w:val="009B5179"/>
    <w:rsid w:val="009B534A"/>
    <w:rsid w:val="009B5379"/>
    <w:rsid w:val="009B54A2"/>
    <w:rsid w:val="009B562B"/>
    <w:rsid w:val="009B57EA"/>
    <w:rsid w:val="009B5890"/>
    <w:rsid w:val="009B61BB"/>
    <w:rsid w:val="009B6508"/>
    <w:rsid w:val="009B72D4"/>
    <w:rsid w:val="009B7453"/>
    <w:rsid w:val="009C026B"/>
    <w:rsid w:val="009C1DC9"/>
    <w:rsid w:val="009C2391"/>
    <w:rsid w:val="009C2974"/>
    <w:rsid w:val="009C2B6B"/>
    <w:rsid w:val="009C493B"/>
    <w:rsid w:val="009C5E4B"/>
    <w:rsid w:val="009C5E4D"/>
    <w:rsid w:val="009C5EED"/>
    <w:rsid w:val="009C6C84"/>
    <w:rsid w:val="009C70BF"/>
    <w:rsid w:val="009C791B"/>
    <w:rsid w:val="009D04AA"/>
    <w:rsid w:val="009D082A"/>
    <w:rsid w:val="009D14D3"/>
    <w:rsid w:val="009D1D54"/>
    <w:rsid w:val="009D33CF"/>
    <w:rsid w:val="009D3C49"/>
    <w:rsid w:val="009D4C8A"/>
    <w:rsid w:val="009D50BA"/>
    <w:rsid w:val="009D5494"/>
    <w:rsid w:val="009D5566"/>
    <w:rsid w:val="009D55CF"/>
    <w:rsid w:val="009D6A04"/>
    <w:rsid w:val="009D7B99"/>
    <w:rsid w:val="009D7D6F"/>
    <w:rsid w:val="009D7EA7"/>
    <w:rsid w:val="009E0A3C"/>
    <w:rsid w:val="009E1013"/>
    <w:rsid w:val="009E2922"/>
    <w:rsid w:val="009E52AB"/>
    <w:rsid w:val="009E59D7"/>
    <w:rsid w:val="009E61AD"/>
    <w:rsid w:val="009E67E9"/>
    <w:rsid w:val="009E690A"/>
    <w:rsid w:val="009E6B73"/>
    <w:rsid w:val="009F0113"/>
    <w:rsid w:val="009F04F3"/>
    <w:rsid w:val="009F13E2"/>
    <w:rsid w:val="009F210B"/>
    <w:rsid w:val="009F2DC1"/>
    <w:rsid w:val="009F2E77"/>
    <w:rsid w:val="009F3AD8"/>
    <w:rsid w:val="009F4376"/>
    <w:rsid w:val="009F6E6A"/>
    <w:rsid w:val="00A00E5C"/>
    <w:rsid w:val="00A019FD"/>
    <w:rsid w:val="00A0337A"/>
    <w:rsid w:val="00A0354E"/>
    <w:rsid w:val="00A038AE"/>
    <w:rsid w:val="00A03B4B"/>
    <w:rsid w:val="00A04057"/>
    <w:rsid w:val="00A04B1E"/>
    <w:rsid w:val="00A04ED6"/>
    <w:rsid w:val="00A06261"/>
    <w:rsid w:val="00A0641B"/>
    <w:rsid w:val="00A06E17"/>
    <w:rsid w:val="00A0729D"/>
    <w:rsid w:val="00A1005B"/>
    <w:rsid w:val="00A105DE"/>
    <w:rsid w:val="00A1081A"/>
    <w:rsid w:val="00A13267"/>
    <w:rsid w:val="00A13368"/>
    <w:rsid w:val="00A16046"/>
    <w:rsid w:val="00A16E58"/>
    <w:rsid w:val="00A1789C"/>
    <w:rsid w:val="00A17BEE"/>
    <w:rsid w:val="00A17E25"/>
    <w:rsid w:val="00A20576"/>
    <w:rsid w:val="00A211F3"/>
    <w:rsid w:val="00A218C5"/>
    <w:rsid w:val="00A21EF5"/>
    <w:rsid w:val="00A221BA"/>
    <w:rsid w:val="00A2404A"/>
    <w:rsid w:val="00A24FCF"/>
    <w:rsid w:val="00A25803"/>
    <w:rsid w:val="00A26390"/>
    <w:rsid w:val="00A268FB"/>
    <w:rsid w:val="00A26A1B"/>
    <w:rsid w:val="00A3108E"/>
    <w:rsid w:val="00A312B0"/>
    <w:rsid w:val="00A31409"/>
    <w:rsid w:val="00A328D4"/>
    <w:rsid w:val="00A3322F"/>
    <w:rsid w:val="00A33255"/>
    <w:rsid w:val="00A33984"/>
    <w:rsid w:val="00A3443E"/>
    <w:rsid w:val="00A3471A"/>
    <w:rsid w:val="00A34BA7"/>
    <w:rsid w:val="00A35585"/>
    <w:rsid w:val="00A37252"/>
    <w:rsid w:val="00A37429"/>
    <w:rsid w:val="00A3757C"/>
    <w:rsid w:val="00A40254"/>
    <w:rsid w:val="00A407FD"/>
    <w:rsid w:val="00A42C75"/>
    <w:rsid w:val="00A4323E"/>
    <w:rsid w:val="00A439F2"/>
    <w:rsid w:val="00A4438B"/>
    <w:rsid w:val="00A4454F"/>
    <w:rsid w:val="00A4496F"/>
    <w:rsid w:val="00A45563"/>
    <w:rsid w:val="00A45B30"/>
    <w:rsid w:val="00A45C71"/>
    <w:rsid w:val="00A46729"/>
    <w:rsid w:val="00A500AE"/>
    <w:rsid w:val="00A521E4"/>
    <w:rsid w:val="00A548B6"/>
    <w:rsid w:val="00A54EBB"/>
    <w:rsid w:val="00A5518C"/>
    <w:rsid w:val="00A55433"/>
    <w:rsid w:val="00A55AA0"/>
    <w:rsid w:val="00A5667B"/>
    <w:rsid w:val="00A56C9F"/>
    <w:rsid w:val="00A60554"/>
    <w:rsid w:val="00A610AE"/>
    <w:rsid w:val="00A633EF"/>
    <w:rsid w:val="00A64C97"/>
    <w:rsid w:val="00A654CB"/>
    <w:rsid w:val="00A65CB2"/>
    <w:rsid w:val="00A660E8"/>
    <w:rsid w:val="00A665E0"/>
    <w:rsid w:val="00A6749E"/>
    <w:rsid w:val="00A67633"/>
    <w:rsid w:val="00A67CA9"/>
    <w:rsid w:val="00A707A5"/>
    <w:rsid w:val="00A72D07"/>
    <w:rsid w:val="00A735B9"/>
    <w:rsid w:val="00A73E26"/>
    <w:rsid w:val="00A73EFE"/>
    <w:rsid w:val="00A741B8"/>
    <w:rsid w:val="00A74C4D"/>
    <w:rsid w:val="00A74F0D"/>
    <w:rsid w:val="00A80679"/>
    <w:rsid w:val="00A81FD4"/>
    <w:rsid w:val="00A83852"/>
    <w:rsid w:val="00A84054"/>
    <w:rsid w:val="00A84878"/>
    <w:rsid w:val="00A8487D"/>
    <w:rsid w:val="00A85CD9"/>
    <w:rsid w:val="00A86E29"/>
    <w:rsid w:val="00A9040D"/>
    <w:rsid w:val="00A9196B"/>
    <w:rsid w:val="00A92456"/>
    <w:rsid w:val="00A9370B"/>
    <w:rsid w:val="00A946EF"/>
    <w:rsid w:val="00A9536A"/>
    <w:rsid w:val="00A95F65"/>
    <w:rsid w:val="00A97F35"/>
    <w:rsid w:val="00AA0E43"/>
    <w:rsid w:val="00AA0FD4"/>
    <w:rsid w:val="00AA1728"/>
    <w:rsid w:val="00AA1D06"/>
    <w:rsid w:val="00AA2080"/>
    <w:rsid w:val="00AA22AC"/>
    <w:rsid w:val="00AA3DC1"/>
    <w:rsid w:val="00AA4F60"/>
    <w:rsid w:val="00AA5CA1"/>
    <w:rsid w:val="00AA5F4B"/>
    <w:rsid w:val="00AB1F7C"/>
    <w:rsid w:val="00AB226A"/>
    <w:rsid w:val="00AB3AC0"/>
    <w:rsid w:val="00AB3D7B"/>
    <w:rsid w:val="00AB4267"/>
    <w:rsid w:val="00AB5462"/>
    <w:rsid w:val="00AB55A6"/>
    <w:rsid w:val="00AB5776"/>
    <w:rsid w:val="00AB5BFE"/>
    <w:rsid w:val="00AB7317"/>
    <w:rsid w:val="00AB7A23"/>
    <w:rsid w:val="00AC0D4F"/>
    <w:rsid w:val="00AC1E2F"/>
    <w:rsid w:val="00AC23B1"/>
    <w:rsid w:val="00AC23E4"/>
    <w:rsid w:val="00AC2506"/>
    <w:rsid w:val="00AC3DAA"/>
    <w:rsid w:val="00AC5499"/>
    <w:rsid w:val="00AC5C63"/>
    <w:rsid w:val="00AC612D"/>
    <w:rsid w:val="00AC7573"/>
    <w:rsid w:val="00AC7664"/>
    <w:rsid w:val="00AC7A18"/>
    <w:rsid w:val="00AD022F"/>
    <w:rsid w:val="00AD02AE"/>
    <w:rsid w:val="00AD0B21"/>
    <w:rsid w:val="00AD0BDD"/>
    <w:rsid w:val="00AD116F"/>
    <w:rsid w:val="00AD16BC"/>
    <w:rsid w:val="00AD22D4"/>
    <w:rsid w:val="00AD276D"/>
    <w:rsid w:val="00AD2DBB"/>
    <w:rsid w:val="00AD352B"/>
    <w:rsid w:val="00AD352C"/>
    <w:rsid w:val="00AD4760"/>
    <w:rsid w:val="00AD5048"/>
    <w:rsid w:val="00AD53D5"/>
    <w:rsid w:val="00AD62D0"/>
    <w:rsid w:val="00AD6B82"/>
    <w:rsid w:val="00AD79E2"/>
    <w:rsid w:val="00AD7BD8"/>
    <w:rsid w:val="00AE221E"/>
    <w:rsid w:val="00AE2D2C"/>
    <w:rsid w:val="00AE4A57"/>
    <w:rsid w:val="00AE5428"/>
    <w:rsid w:val="00AE564A"/>
    <w:rsid w:val="00AE5C97"/>
    <w:rsid w:val="00AE5CE4"/>
    <w:rsid w:val="00AE6238"/>
    <w:rsid w:val="00AE6781"/>
    <w:rsid w:val="00AF053B"/>
    <w:rsid w:val="00AF22A2"/>
    <w:rsid w:val="00AF246C"/>
    <w:rsid w:val="00AF3514"/>
    <w:rsid w:val="00AF3680"/>
    <w:rsid w:val="00AF3F4B"/>
    <w:rsid w:val="00AF43BE"/>
    <w:rsid w:val="00AF43F1"/>
    <w:rsid w:val="00AF4DA5"/>
    <w:rsid w:val="00AF5071"/>
    <w:rsid w:val="00AF64DB"/>
    <w:rsid w:val="00AF77EC"/>
    <w:rsid w:val="00B00381"/>
    <w:rsid w:val="00B006D0"/>
    <w:rsid w:val="00B00D44"/>
    <w:rsid w:val="00B01CB7"/>
    <w:rsid w:val="00B03F3C"/>
    <w:rsid w:val="00B0507D"/>
    <w:rsid w:val="00B05383"/>
    <w:rsid w:val="00B05580"/>
    <w:rsid w:val="00B055BB"/>
    <w:rsid w:val="00B05CCA"/>
    <w:rsid w:val="00B0687D"/>
    <w:rsid w:val="00B06996"/>
    <w:rsid w:val="00B06BDC"/>
    <w:rsid w:val="00B06C43"/>
    <w:rsid w:val="00B06D5E"/>
    <w:rsid w:val="00B070E3"/>
    <w:rsid w:val="00B10353"/>
    <w:rsid w:val="00B115E9"/>
    <w:rsid w:val="00B12163"/>
    <w:rsid w:val="00B12AC0"/>
    <w:rsid w:val="00B1398B"/>
    <w:rsid w:val="00B13D89"/>
    <w:rsid w:val="00B143A9"/>
    <w:rsid w:val="00B14FF5"/>
    <w:rsid w:val="00B15C3A"/>
    <w:rsid w:val="00B15F15"/>
    <w:rsid w:val="00B166C8"/>
    <w:rsid w:val="00B17464"/>
    <w:rsid w:val="00B1782A"/>
    <w:rsid w:val="00B206DD"/>
    <w:rsid w:val="00B20A5B"/>
    <w:rsid w:val="00B21EF9"/>
    <w:rsid w:val="00B21F00"/>
    <w:rsid w:val="00B220CC"/>
    <w:rsid w:val="00B23A37"/>
    <w:rsid w:val="00B241F3"/>
    <w:rsid w:val="00B244FC"/>
    <w:rsid w:val="00B2463B"/>
    <w:rsid w:val="00B25A7E"/>
    <w:rsid w:val="00B25D4B"/>
    <w:rsid w:val="00B2628D"/>
    <w:rsid w:val="00B264B6"/>
    <w:rsid w:val="00B264E8"/>
    <w:rsid w:val="00B27249"/>
    <w:rsid w:val="00B27FAF"/>
    <w:rsid w:val="00B314D0"/>
    <w:rsid w:val="00B3178B"/>
    <w:rsid w:val="00B331A3"/>
    <w:rsid w:val="00B3336D"/>
    <w:rsid w:val="00B33763"/>
    <w:rsid w:val="00B3467C"/>
    <w:rsid w:val="00B34D6C"/>
    <w:rsid w:val="00B34D77"/>
    <w:rsid w:val="00B35DEB"/>
    <w:rsid w:val="00B37225"/>
    <w:rsid w:val="00B407CF"/>
    <w:rsid w:val="00B4144E"/>
    <w:rsid w:val="00B415EB"/>
    <w:rsid w:val="00B4177F"/>
    <w:rsid w:val="00B41EB9"/>
    <w:rsid w:val="00B43EA1"/>
    <w:rsid w:val="00B4439A"/>
    <w:rsid w:val="00B451F8"/>
    <w:rsid w:val="00B453A4"/>
    <w:rsid w:val="00B46066"/>
    <w:rsid w:val="00B46F03"/>
    <w:rsid w:val="00B471A1"/>
    <w:rsid w:val="00B472D8"/>
    <w:rsid w:val="00B50CFD"/>
    <w:rsid w:val="00B5115D"/>
    <w:rsid w:val="00B519BD"/>
    <w:rsid w:val="00B52087"/>
    <w:rsid w:val="00B52964"/>
    <w:rsid w:val="00B52986"/>
    <w:rsid w:val="00B52AF9"/>
    <w:rsid w:val="00B52DC7"/>
    <w:rsid w:val="00B5397A"/>
    <w:rsid w:val="00B53A2B"/>
    <w:rsid w:val="00B54C2A"/>
    <w:rsid w:val="00B55252"/>
    <w:rsid w:val="00B5584A"/>
    <w:rsid w:val="00B56545"/>
    <w:rsid w:val="00B56EEF"/>
    <w:rsid w:val="00B578A6"/>
    <w:rsid w:val="00B603D2"/>
    <w:rsid w:val="00B60915"/>
    <w:rsid w:val="00B62104"/>
    <w:rsid w:val="00B627E1"/>
    <w:rsid w:val="00B6487A"/>
    <w:rsid w:val="00B671D7"/>
    <w:rsid w:val="00B676AC"/>
    <w:rsid w:val="00B67D16"/>
    <w:rsid w:val="00B67F47"/>
    <w:rsid w:val="00B72255"/>
    <w:rsid w:val="00B729AB"/>
    <w:rsid w:val="00B73F1A"/>
    <w:rsid w:val="00B74385"/>
    <w:rsid w:val="00B74928"/>
    <w:rsid w:val="00B7499C"/>
    <w:rsid w:val="00B74BBF"/>
    <w:rsid w:val="00B74F19"/>
    <w:rsid w:val="00B75D1A"/>
    <w:rsid w:val="00B76697"/>
    <w:rsid w:val="00B7681E"/>
    <w:rsid w:val="00B76FAD"/>
    <w:rsid w:val="00B77E61"/>
    <w:rsid w:val="00B80B5A"/>
    <w:rsid w:val="00B83416"/>
    <w:rsid w:val="00B845AE"/>
    <w:rsid w:val="00B84CAA"/>
    <w:rsid w:val="00B85DE0"/>
    <w:rsid w:val="00B86BC9"/>
    <w:rsid w:val="00B871A4"/>
    <w:rsid w:val="00B87529"/>
    <w:rsid w:val="00B87C54"/>
    <w:rsid w:val="00B905B4"/>
    <w:rsid w:val="00B90605"/>
    <w:rsid w:val="00B908BE"/>
    <w:rsid w:val="00B92AA3"/>
    <w:rsid w:val="00B93466"/>
    <w:rsid w:val="00B935FC"/>
    <w:rsid w:val="00B939CE"/>
    <w:rsid w:val="00B93E86"/>
    <w:rsid w:val="00B93F37"/>
    <w:rsid w:val="00B953DF"/>
    <w:rsid w:val="00B96437"/>
    <w:rsid w:val="00B96AA2"/>
    <w:rsid w:val="00B96F1D"/>
    <w:rsid w:val="00B9704F"/>
    <w:rsid w:val="00B97810"/>
    <w:rsid w:val="00BA1067"/>
    <w:rsid w:val="00BA2364"/>
    <w:rsid w:val="00BA2926"/>
    <w:rsid w:val="00BA326A"/>
    <w:rsid w:val="00BA47D7"/>
    <w:rsid w:val="00BA5328"/>
    <w:rsid w:val="00BA53A1"/>
    <w:rsid w:val="00BA57D0"/>
    <w:rsid w:val="00BA5A10"/>
    <w:rsid w:val="00BB5577"/>
    <w:rsid w:val="00BB627E"/>
    <w:rsid w:val="00BB63BA"/>
    <w:rsid w:val="00BB6DD5"/>
    <w:rsid w:val="00BB7BA0"/>
    <w:rsid w:val="00BC0983"/>
    <w:rsid w:val="00BC0C75"/>
    <w:rsid w:val="00BC0E46"/>
    <w:rsid w:val="00BC18A9"/>
    <w:rsid w:val="00BC1EC5"/>
    <w:rsid w:val="00BC2EA0"/>
    <w:rsid w:val="00BC33AB"/>
    <w:rsid w:val="00BC4195"/>
    <w:rsid w:val="00BC50E2"/>
    <w:rsid w:val="00BC5EB2"/>
    <w:rsid w:val="00BC6C3B"/>
    <w:rsid w:val="00BC6C4B"/>
    <w:rsid w:val="00BD01E3"/>
    <w:rsid w:val="00BD027A"/>
    <w:rsid w:val="00BD0C6F"/>
    <w:rsid w:val="00BD175A"/>
    <w:rsid w:val="00BD1856"/>
    <w:rsid w:val="00BD19C4"/>
    <w:rsid w:val="00BD232E"/>
    <w:rsid w:val="00BD2405"/>
    <w:rsid w:val="00BD2781"/>
    <w:rsid w:val="00BD38F9"/>
    <w:rsid w:val="00BD4D9D"/>
    <w:rsid w:val="00BD5A12"/>
    <w:rsid w:val="00BD70A7"/>
    <w:rsid w:val="00BE058A"/>
    <w:rsid w:val="00BE15DF"/>
    <w:rsid w:val="00BE189C"/>
    <w:rsid w:val="00BE1E37"/>
    <w:rsid w:val="00BE2E18"/>
    <w:rsid w:val="00BE323B"/>
    <w:rsid w:val="00BE3984"/>
    <w:rsid w:val="00BE3B76"/>
    <w:rsid w:val="00BE4435"/>
    <w:rsid w:val="00BE53D4"/>
    <w:rsid w:val="00BE641D"/>
    <w:rsid w:val="00BE66B0"/>
    <w:rsid w:val="00BE6EED"/>
    <w:rsid w:val="00BF0530"/>
    <w:rsid w:val="00BF0ECF"/>
    <w:rsid w:val="00BF21A4"/>
    <w:rsid w:val="00BF36DA"/>
    <w:rsid w:val="00BF390D"/>
    <w:rsid w:val="00BF391E"/>
    <w:rsid w:val="00BF4272"/>
    <w:rsid w:val="00BF66C6"/>
    <w:rsid w:val="00BF6FE8"/>
    <w:rsid w:val="00C01245"/>
    <w:rsid w:val="00C0342F"/>
    <w:rsid w:val="00C04115"/>
    <w:rsid w:val="00C051BF"/>
    <w:rsid w:val="00C053EE"/>
    <w:rsid w:val="00C0641E"/>
    <w:rsid w:val="00C0688D"/>
    <w:rsid w:val="00C06C4C"/>
    <w:rsid w:val="00C06E6C"/>
    <w:rsid w:val="00C070FD"/>
    <w:rsid w:val="00C10C75"/>
    <w:rsid w:val="00C11A78"/>
    <w:rsid w:val="00C11D55"/>
    <w:rsid w:val="00C150B5"/>
    <w:rsid w:val="00C16556"/>
    <w:rsid w:val="00C17B52"/>
    <w:rsid w:val="00C20860"/>
    <w:rsid w:val="00C21740"/>
    <w:rsid w:val="00C218AD"/>
    <w:rsid w:val="00C229CD"/>
    <w:rsid w:val="00C23250"/>
    <w:rsid w:val="00C23B43"/>
    <w:rsid w:val="00C23D2B"/>
    <w:rsid w:val="00C242A8"/>
    <w:rsid w:val="00C24B3D"/>
    <w:rsid w:val="00C24BB4"/>
    <w:rsid w:val="00C2599E"/>
    <w:rsid w:val="00C25B13"/>
    <w:rsid w:val="00C266E3"/>
    <w:rsid w:val="00C26CC9"/>
    <w:rsid w:val="00C305DF"/>
    <w:rsid w:val="00C31095"/>
    <w:rsid w:val="00C31290"/>
    <w:rsid w:val="00C3195B"/>
    <w:rsid w:val="00C31D27"/>
    <w:rsid w:val="00C33CD8"/>
    <w:rsid w:val="00C348A9"/>
    <w:rsid w:val="00C362DC"/>
    <w:rsid w:val="00C369EA"/>
    <w:rsid w:val="00C36BE2"/>
    <w:rsid w:val="00C379AE"/>
    <w:rsid w:val="00C412BA"/>
    <w:rsid w:val="00C41865"/>
    <w:rsid w:val="00C41DD9"/>
    <w:rsid w:val="00C427AE"/>
    <w:rsid w:val="00C43A46"/>
    <w:rsid w:val="00C4473F"/>
    <w:rsid w:val="00C44B8A"/>
    <w:rsid w:val="00C45E91"/>
    <w:rsid w:val="00C46150"/>
    <w:rsid w:val="00C46DCE"/>
    <w:rsid w:val="00C47337"/>
    <w:rsid w:val="00C500D7"/>
    <w:rsid w:val="00C51576"/>
    <w:rsid w:val="00C515D1"/>
    <w:rsid w:val="00C52C7A"/>
    <w:rsid w:val="00C5344E"/>
    <w:rsid w:val="00C53FCB"/>
    <w:rsid w:val="00C54982"/>
    <w:rsid w:val="00C557C4"/>
    <w:rsid w:val="00C56C93"/>
    <w:rsid w:val="00C56EE8"/>
    <w:rsid w:val="00C5796B"/>
    <w:rsid w:val="00C57DF2"/>
    <w:rsid w:val="00C60617"/>
    <w:rsid w:val="00C60C0B"/>
    <w:rsid w:val="00C63A81"/>
    <w:rsid w:val="00C6438B"/>
    <w:rsid w:val="00C665EF"/>
    <w:rsid w:val="00C66884"/>
    <w:rsid w:val="00C67102"/>
    <w:rsid w:val="00C678A9"/>
    <w:rsid w:val="00C70075"/>
    <w:rsid w:val="00C70645"/>
    <w:rsid w:val="00C7103D"/>
    <w:rsid w:val="00C71BAD"/>
    <w:rsid w:val="00C72392"/>
    <w:rsid w:val="00C72BA2"/>
    <w:rsid w:val="00C73961"/>
    <w:rsid w:val="00C74E69"/>
    <w:rsid w:val="00C756E6"/>
    <w:rsid w:val="00C77B1E"/>
    <w:rsid w:val="00C80D12"/>
    <w:rsid w:val="00C81107"/>
    <w:rsid w:val="00C8204A"/>
    <w:rsid w:val="00C820B5"/>
    <w:rsid w:val="00C82E91"/>
    <w:rsid w:val="00C83A37"/>
    <w:rsid w:val="00C852A1"/>
    <w:rsid w:val="00C85C23"/>
    <w:rsid w:val="00C874D0"/>
    <w:rsid w:val="00C91B6D"/>
    <w:rsid w:val="00C91BEB"/>
    <w:rsid w:val="00C9215B"/>
    <w:rsid w:val="00C92AC9"/>
    <w:rsid w:val="00C92D81"/>
    <w:rsid w:val="00C93066"/>
    <w:rsid w:val="00C93E0A"/>
    <w:rsid w:val="00C94D4A"/>
    <w:rsid w:val="00C95DA0"/>
    <w:rsid w:val="00C966CD"/>
    <w:rsid w:val="00C967E4"/>
    <w:rsid w:val="00CA00C6"/>
    <w:rsid w:val="00CA1AED"/>
    <w:rsid w:val="00CA1E79"/>
    <w:rsid w:val="00CA2E96"/>
    <w:rsid w:val="00CA3C57"/>
    <w:rsid w:val="00CA3F69"/>
    <w:rsid w:val="00CA4D12"/>
    <w:rsid w:val="00CA54E4"/>
    <w:rsid w:val="00CA5A48"/>
    <w:rsid w:val="00CA5E28"/>
    <w:rsid w:val="00CA6AF8"/>
    <w:rsid w:val="00CA6CED"/>
    <w:rsid w:val="00CA7E3C"/>
    <w:rsid w:val="00CB0470"/>
    <w:rsid w:val="00CB05A2"/>
    <w:rsid w:val="00CB0D7B"/>
    <w:rsid w:val="00CB1E6A"/>
    <w:rsid w:val="00CB3714"/>
    <w:rsid w:val="00CB4784"/>
    <w:rsid w:val="00CB4F1E"/>
    <w:rsid w:val="00CB55EA"/>
    <w:rsid w:val="00CB6974"/>
    <w:rsid w:val="00CB749C"/>
    <w:rsid w:val="00CB7FCC"/>
    <w:rsid w:val="00CC0B31"/>
    <w:rsid w:val="00CC2803"/>
    <w:rsid w:val="00CC39C6"/>
    <w:rsid w:val="00CC3BDB"/>
    <w:rsid w:val="00CC52A2"/>
    <w:rsid w:val="00CC5F48"/>
    <w:rsid w:val="00CC6581"/>
    <w:rsid w:val="00CC696D"/>
    <w:rsid w:val="00CC729E"/>
    <w:rsid w:val="00CC74EF"/>
    <w:rsid w:val="00CD0881"/>
    <w:rsid w:val="00CD0894"/>
    <w:rsid w:val="00CD0E00"/>
    <w:rsid w:val="00CD1B51"/>
    <w:rsid w:val="00CD24CC"/>
    <w:rsid w:val="00CD3172"/>
    <w:rsid w:val="00CD35C2"/>
    <w:rsid w:val="00CD38CA"/>
    <w:rsid w:val="00CD3C00"/>
    <w:rsid w:val="00CD456A"/>
    <w:rsid w:val="00CD4A2E"/>
    <w:rsid w:val="00CD59B6"/>
    <w:rsid w:val="00CD5C4F"/>
    <w:rsid w:val="00CD6845"/>
    <w:rsid w:val="00CD69A1"/>
    <w:rsid w:val="00CD6A81"/>
    <w:rsid w:val="00CE064C"/>
    <w:rsid w:val="00CE076A"/>
    <w:rsid w:val="00CE10D7"/>
    <w:rsid w:val="00CE2D51"/>
    <w:rsid w:val="00CE2D8B"/>
    <w:rsid w:val="00CE364A"/>
    <w:rsid w:val="00CE3A2B"/>
    <w:rsid w:val="00CE488D"/>
    <w:rsid w:val="00CE6202"/>
    <w:rsid w:val="00CE67C8"/>
    <w:rsid w:val="00CF08BB"/>
    <w:rsid w:val="00CF093E"/>
    <w:rsid w:val="00CF1DF9"/>
    <w:rsid w:val="00CF2665"/>
    <w:rsid w:val="00CF2EB2"/>
    <w:rsid w:val="00CF3228"/>
    <w:rsid w:val="00CF5062"/>
    <w:rsid w:val="00CF5BE0"/>
    <w:rsid w:val="00CF6E23"/>
    <w:rsid w:val="00CF7B5F"/>
    <w:rsid w:val="00D02D1D"/>
    <w:rsid w:val="00D03F6C"/>
    <w:rsid w:val="00D04791"/>
    <w:rsid w:val="00D05E9B"/>
    <w:rsid w:val="00D0609C"/>
    <w:rsid w:val="00D103E9"/>
    <w:rsid w:val="00D111DB"/>
    <w:rsid w:val="00D13DA0"/>
    <w:rsid w:val="00D1415F"/>
    <w:rsid w:val="00D15808"/>
    <w:rsid w:val="00D1588C"/>
    <w:rsid w:val="00D164EE"/>
    <w:rsid w:val="00D16534"/>
    <w:rsid w:val="00D16593"/>
    <w:rsid w:val="00D208C5"/>
    <w:rsid w:val="00D210FB"/>
    <w:rsid w:val="00D21D24"/>
    <w:rsid w:val="00D226CC"/>
    <w:rsid w:val="00D22E91"/>
    <w:rsid w:val="00D23C2D"/>
    <w:rsid w:val="00D23D58"/>
    <w:rsid w:val="00D269B5"/>
    <w:rsid w:val="00D26A87"/>
    <w:rsid w:val="00D27358"/>
    <w:rsid w:val="00D30674"/>
    <w:rsid w:val="00D30C77"/>
    <w:rsid w:val="00D3114C"/>
    <w:rsid w:val="00D31204"/>
    <w:rsid w:val="00D31756"/>
    <w:rsid w:val="00D32F32"/>
    <w:rsid w:val="00D34260"/>
    <w:rsid w:val="00D342EB"/>
    <w:rsid w:val="00D34DCC"/>
    <w:rsid w:val="00D34DF8"/>
    <w:rsid w:val="00D35427"/>
    <w:rsid w:val="00D35B41"/>
    <w:rsid w:val="00D373CF"/>
    <w:rsid w:val="00D40068"/>
    <w:rsid w:val="00D40F60"/>
    <w:rsid w:val="00D41449"/>
    <w:rsid w:val="00D41C0E"/>
    <w:rsid w:val="00D42BE5"/>
    <w:rsid w:val="00D42DF3"/>
    <w:rsid w:val="00D43B93"/>
    <w:rsid w:val="00D43C68"/>
    <w:rsid w:val="00D4520D"/>
    <w:rsid w:val="00D46195"/>
    <w:rsid w:val="00D46272"/>
    <w:rsid w:val="00D464E1"/>
    <w:rsid w:val="00D478C2"/>
    <w:rsid w:val="00D5130B"/>
    <w:rsid w:val="00D51AE8"/>
    <w:rsid w:val="00D53370"/>
    <w:rsid w:val="00D541EE"/>
    <w:rsid w:val="00D5473A"/>
    <w:rsid w:val="00D60483"/>
    <w:rsid w:val="00D62158"/>
    <w:rsid w:val="00D62214"/>
    <w:rsid w:val="00D62404"/>
    <w:rsid w:val="00D625F2"/>
    <w:rsid w:val="00D6295F"/>
    <w:rsid w:val="00D63D72"/>
    <w:rsid w:val="00D63FC1"/>
    <w:rsid w:val="00D645E7"/>
    <w:rsid w:val="00D66F32"/>
    <w:rsid w:val="00D675A6"/>
    <w:rsid w:val="00D67664"/>
    <w:rsid w:val="00D67D08"/>
    <w:rsid w:val="00D67EB9"/>
    <w:rsid w:val="00D707C3"/>
    <w:rsid w:val="00D724EF"/>
    <w:rsid w:val="00D73818"/>
    <w:rsid w:val="00D739A7"/>
    <w:rsid w:val="00D73B75"/>
    <w:rsid w:val="00D7425C"/>
    <w:rsid w:val="00D745D9"/>
    <w:rsid w:val="00D76579"/>
    <w:rsid w:val="00D808C8"/>
    <w:rsid w:val="00D83908"/>
    <w:rsid w:val="00D84B99"/>
    <w:rsid w:val="00D84EB8"/>
    <w:rsid w:val="00D8565E"/>
    <w:rsid w:val="00D85694"/>
    <w:rsid w:val="00D85954"/>
    <w:rsid w:val="00D85CEC"/>
    <w:rsid w:val="00D86402"/>
    <w:rsid w:val="00D86F04"/>
    <w:rsid w:val="00D870B1"/>
    <w:rsid w:val="00D871A9"/>
    <w:rsid w:val="00D87AE9"/>
    <w:rsid w:val="00D907F4"/>
    <w:rsid w:val="00D93DA5"/>
    <w:rsid w:val="00D94DA0"/>
    <w:rsid w:val="00D965DE"/>
    <w:rsid w:val="00D96A4F"/>
    <w:rsid w:val="00D979A0"/>
    <w:rsid w:val="00D97A71"/>
    <w:rsid w:val="00D97D82"/>
    <w:rsid w:val="00DA03DA"/>
    <w:rsid w:val="00DA10A2"/>
    <w:rsid w:val="00DA1E58"/>
    <w:rsid w:val="00DA254D"/>
    <w:rsid w:val="00DA3BBE"/>
    <w:rsid w:val="00DA3CC4"/>
    <w:rsid w:val="00DA3F54"/>
    <w:rsid w:val="00DA5C28"/>
    <w:rsid w:val="00DA67B2"/>
    <w:rsid w:val="00DA69E7"/>
    <w:rsid w:val="00DA7016"/>
    <w:rsid w:val="00DA7D69"/>
    <w:rsid w:val="00DB0024"/>
    <w:rsid w:val="00DB0069"/>
    <w:rsid w:val="00DB0E81"/>
    <w:rsid w:val="00DB1446"/>
    <w:rsid w:val="00DB1FA5"/>
    <w:rsid w:val="00DB24BD"/>
    <w:rsid w:val="00DB3B44"/>
    <w:rsid w:val="00DB3DB5"/>
    <w:rsid w:val="00DB5256"/>
    <w:rsid w:val="00DB54F7"/>
    <w:rsid w:val="00DB69D2"/>
    <w:rsid w:val="00DB7CB4"/>
    <w:rsid w:val="00DC066E"/>
    <w:rsid w:val="00DC0E8F"/>
    <w:rsid w:val="00DC0F82"/>
    <w:rsid w:val="00DC1362"/>
    <w:rsid w:val="00DC1495"/>
    <w:rsid w:val="00DC2BE9"/>
    <w:rsid w:val="00DC38BE"/>
    <w:rsid w:val="00DC3B25"/>
    <w:rsid w:val="00DC4A8E"/>
    <w:rsid w:val="00DC6566"/>
    <w:rsid w:val="00DC666A"/>
    <w:rsid w:val="00DC6DB3"/>
    <w:rsid w:val="00DC735E"/>
    <w:rsid w:val="00DD1133"/>
    <w:rsid w:val="00DD2645"/>
    <w:rsid w:val="00DD2B8A"/>
    <w:rsid w:val="00DD4B72"/>
    <w:rsid w:val="00DD4DB0"/>
    <w:rsid w:val="00DD4DBC"/>
    <w:rsid w:val="00DD62CF"/>
    <w:rsid w:val="00DD7D34"/>
    <w:rsid w:val="00DE0374"/>
    <w:rsid w:val="00DE1042"/>
    <w:rsid w:val="00DE12ED"/>
    <w:rsid w:val="00DE1594"/>
    <w:rsid w:val="00DE2264"/>
    <w:rsid w:val="00DE24E1"/>
    <w:rsid w:val="00DE2592"/>
    <w:rsid w:val="00DE34AC"/>
    <w:rsid w:val="00DE3672"/>
    <w:rsid w:val="00DE3871"/>
    <w:rsid w:val="00DE422A"/>
    <w:rsid w:val="00DE5E45"/>
    <w:rsid w:val="00DE6012"/>
    <w:rsid w:val="00DE6338"/>
    <w:rsid w:val="00DE67EF"/>
    <w:rsid w:val="00DE7164"/>
    <w:rsid w:val="00DE775F"/>
    <w:rsid w:val="00DE7C4E"/>
    <w:rsid w:val="00DF150A"/>
    <w:rsid w:val="00DF151F"/>
    <w:rsid w:val="00DF37DB"/>
    <w:rsid w:val="00DF3A7A"/>
    <w:rsid w:val="00DF3BDC"/>
    <w:rsid w:val="00DF4125"/>
    <w:rsid w:val="00DF609D"/>
    <w:rsid w:val="00DF73E6"/>
    <w:rsid w:val="00DF7836"/>
    <w:rsid w:val="00E00890"/>
    <w:rsid w:val="00E01F90"/>
    <w:rsid w:val="00E021A6"/>
    <w:rsid w:val="00E026FC"/>
    <w:rsid w:val="00E02C3A"/>
    <w:rsid w:val="00E036C8"/>
    <w:rsid w:val="00E03863"/>
    <w:rsid w:val="00E03BAC"/>
    <w:rsid w:val="00E04591"/>
    <w:rsid w:val="00E0592E"/>
    <w:rsid w:val="00E062CD"/>
    <w:rsid w:val="00E06343"/>
    <w:rsid w:val="00E06451"/>
    <w:rsid w:val="00E06CC2"/>
    <w:rsid w:val="00E103AF"/>
    <w:rsid w:val="00E10903"/>
    <w:rsid w:val="00E11B04"/>
    <w:rsid w:val="00E138B2"/>
    <w:rsid w:val="00E14209"/>
    <w:rsid w:val="00E14F77"/>
    <w:rsid w:val="00E154A7"/>
    <w:rsid w:val="00E15CA2"/>
    <w:rsid w:val="00E16553"/>
    <w:rsid w:val="00E16AAD"/>
    <w:rsid w:val="00E17309"/>
    <w:rsid w:val="00E1741E"/>
    <w:rsid w:val="00E17F53"/>
    <w:rsid w:val="00E208CC"/>
    <w:rsid w:val="00E20E45"/>
    <w:rsid w:val="00E221DB"/>
    <w:rsid w:val="00E22200"/>
    <w:rsid w:val="00E22416"/>
    <w:rsid w:val="00E23688"/>
    <w:rsid w:val="00E24489"/>
    <w:rsid w:val="00E24FF9"/>
    <w:rsid w:val="00E269A3"/>
    <w:rsid w:val="00E27CA5"/>
    <w:rsid w:val="00E300D9"/>
    <w:rsid w:val="00E30A43"/>
    <w:rsid w:val="00E3367E"/>
    <w:rsid w:val="00E33970"/>
    <w:rsid w:val="00E34978"/>
    <w:rsid w:val="00E35307"/>
    <w:rsid w:val="00E35330"/>
    <w:rsid w:val="00E35C65"/>
    <w:rsid w:val="00E35E5C"/>
    <w:rsid w:val="00E35F7C"/>
    <w:rsid w:val="00E363A2"/>
    <w:rsid w:val="00E37718"/>
    <w:rsid w:val="00E377CF"/>
    <w:rsid w:val="00E37AED"/>
    <w:rsid w:val="00E37C8E"/>
    <w:rsid w:val="00E428C9"/>
    <w:rsid w:val="00E42E1A"/>
    <w:rsid w:val="00E44567"/>
    <w:rsid w:val="00E45103"/>
    <w:rsid w:val="00E45CCE"/>
    <w:rsid w:val="00E47E58"/>
    <w:rsid w:val="00E5141E"/>
    <w:rsid w:val="00E5170C"/>
    <w:rsid w:val="00E529EC"/>
    <w:rsid w:val="00E54783"/>
    <w:rsid w:val="00E54B65"/>
    <w:rsid w:val="00E54E6A"/>
    <w:rsid w:val="00E56EAC"/>
    <w:rsid w:val="00E576ED"/>
    <w:rsid w:val="00E6064B"/>
    <w:rsid w:val="00E60754"/>
    <w:rsid w:val="00E6080E"/>
    <w:rsid w:val="00E60AF5"/>
    <w:rsid w:val="00E60BCA"/>
    <w:rsid w:val="00E61663"/>
    <w:rsid w:val="00E6176E"/>
    <w:rsid w:val="00E64B06"/>
    <w:rsid w:val="00E67D82"/>
    <w:rsid w:val="00E7047E"/>
    <w:rsid w:val="00E70840"/>
    <w:rsid w:val="00E718B2"/>
    <w:rsid w:val="00E71ECA"/>
    <w:rsid w:val="00E743E0"/>
    <w:rsid w:val="00E74420"/>
    <w:rsid w:val="00E7487C"/>
    <w:rsid w:val="00E769D4"/>
    <w:rsid w:val="00E80149"/>
    <w:rsid w:val="00E809F5"/>
    <w:rsid w:val="00E813EA"/>
    <w:rsid w:val="00E817FC"/>
    <w:rsid w:val="00E81880"/>
    <w:rsid w:val="00E8256C"/>
    <w:rsid w:val="00E82F5F"/>
    <w:rsid w:val="00E83565"/>
    <w:rsid w:val="00E84537"/>
    <w:rsid w:val="00E84E3C"/>
    <w:rsid w:val="00E855AE"/>
    <w:rsid w:val="00E8642D"/>
    <w:rsid w:val="00E8679F"/>
    <w:rsid w:val="00E90242"/>
    <w:rsid w:val="00E90439"/>
    <w:rsid w:val="00E90526"/>
    <w:rsid w:val="00E906AD"/>
    <w:rsid w:val="00E90859"/>
    <w:rsid w:val="00E925EF"/>
    <w:rsid w:val="00E92D77"/>
    <w:rsid w:val="00E93161"/>
    <w:rsid w:val="00E93B39"/>
    <w:rsid w:val="00E93FBD"/>
    <w:rsid w:val="00E941BB"/>
    <w:rsid w:val="00E94584"/>
    <w:rsid w:val="00E9678E"/>
    <w:rsid w:val="00EA0334"/>
    <w:rsid w:val="00EA1E8D"/>
    <w:rsid w:val="00EA1EFE"/>
    <w:rsid w:val="00EA2B90"/>
    <w:rsid w:val="00EA42F1"/>
    <w:rsid w:val="00EA4A3B"/>
    <w:rsid w:val="00EA4BD7"/>
    <w:rsid w:val="00EA5348"/>
    <w:rsid w:val="00EA54A6"/>
    <w:rsid w:val="00EA6114"/>
    <w:rsid w:val="00EB114E"/>
    <w:rsid w:val="00EB240A"/>
    <w:rsid w:val="00EB29AF"/>
    <w:rsid w:val="00EB321B"/>
    <w:rsid w:val="00EB42D0"/>
    <w:rsid w:val="00EB4DF3"/>
    <w:rsid w:val="00EB5112"/>
    <w:rsid w:val="00EB5C55"/>
    <w:rsid w:val="00EB5DED"/>
    <w:rsid w:val="00EB5E0B"/>
    <w:rsid w:val="00EB6A04"/>
    <w:rsid w:val="00EB74EE"/>
    <w:rsid w:val="00EB7D1B"/>
    <w:rsid w:val="00EC028A"/>
    <w:rsid w:val="00EC0EBE"/>
    <w:rsid w:val="00EC320E"/>
    <w:rsid w:val="00EC3500"/>
    <w:rsid w:val="00EC4733"/>
    <w:rsid w:val="00EC4C82"/>
    <w:rsid w:val="00EC4DB2"/>
    <w:rsid w:val="00EC4EF8"/>
    <w:rsid w:val="00EC4F4F"/>
    <w:rsid w:val="00EC51FE"/>
    <w:rsid w:val="00EC5FB3"/>
    <w:rsid w:val="00EC766F"/>
    <w:rsid w:val="00ED0064"/>
    <w:rsid w:val="00ED1174"/>
    <w:rsid w:val="00ED1201"/>
    <w:rsid w:val="00ED1661"/>
    <w:rsid w:val="00ED294A"/>
    <w:rsid w:val="00ED2C64"/>
    <w:rsid w:val="00ED2CDD"/>
    <w:rsid w:val="00ED2F10"/>
    <w:rsid w:val="00ED60BC"/>
    <w:rsid w:val="00ED65B3"/>
    <w:rsid w:val="00ED6935"/>
    <w:rsid w:val="00ED6DD1"/>
    <w:rsid w:val="00ED7C60"/>
    <w:rsid w:val="00EE0A0F"/>
    <w:rsid w:val="00EE22DC"/>
    <w:rsid w:val="00EE2E9A"/>
    <w:rsid w:val="00EE3653"/>
    <w:rsid w:val="00EE4096"/>
    <w:rsid w:val="00EE5644"/>
    <w:rsid w:val="00EE5C61"/>
    <w:rsid w:val="00EE6394"/>
    <w:rsid w:val="00EE6EE8"/>
    <w:rsid w:val="00EF0FF2"/>
    <w:rsid w:val="00EF1F69"/>
    <w:rsid w:val="00EF2220"/>
    <w:rsid w:val="00EF2311"/>
    <w:rsid w:val="00EF247C"/>
    <w:rsid w:val="00EF2AC5"/>
    <w:rsid w:val="00EF3387"/>
    <w:rsid w:val="00EF3FA0"/>
    <w:rsid w:val="00EF423A"/>
    <w:rsid w:val="00EF4E97"/>
    <w:rsid w:val="00EF5011"/>
    <w:rsid w:val="00EF6309"/>
    <w:rsid w:val="00EF699D"/>
    <w:rsid w:val="00EF6CEE"/>
    <w:rsid w:val="00EF767A"/>
    <w:rsid w:val="00EF7CFE"/>
    <w:rsid w:val="00F01263"/>
    <w:rsid w:val="00F0155E"/>
    <w:rsid w:val="00F016A2"/>
    <w:rsid w:val="00F02782"/>
    <w:rsid w:val="00F037C8"/>
    <w:rsid w:val="00F03B73"/>
    <w:rsid w:val="00F04108"/>
    <w:rsid w:val="00F048A0"/>
    <w:rsid w:val="00F055BB"/>
    <w:rsid w:val="00F0601B"/>
    <w:rsid w:val="00F06E16"/>
    <w:rsid w:val="00F1019C"/>
    <w:rsid w:val="00F10E4F"/>
    <w:rsid w:val="00F12523"/>
    <w:rsid w:val="00F13871"/>
    <w:rsid w:val="00F1637D"/>
    <w:rsid w:val="00F17E9B"/>
    <w:rsid w:val="00F20638"/>
    <w:rsid w:val="00F225DA"/>
    <w:rsid w:val="00F23EA0"/>
    <w:rsid w:val="00F2406E"/>
    <w:rsid w:val="00F243AD"/>
    <w:rsid w:val="00F25234"/>
    <w:rsid w:val="00F25945"/>
    <w:rsid w:val="00F25B2F"/>
    <w:rsid w:val="00F27016"/>
    <w:rsid w:val="00F274B1"/>
    <w:rsid w:val="00F27D8A"/>
    <w:rsid w:val="00F300B7"/>
    <w:rsid w:val="00F3151C"/>
    <w:rsid w:val="00F3177F"/>
    <w:rsid w:val="00F3353A"/>
    <w:rsid w:val="00F34976"/>
    <w:rsid w:val="00F35FE7"/>
    <w:rsid w:val="00F367FD"/>
    <w:rsid w:val="00F37582"/>
    <w:rsid w:val="00F37F57"/>
    <w:rsid w:val="00F40A7C"/>
    <w:rsid w:val="00F41276"/>
    <w:rsid w:val="00F42474"/>
    <w:rsid w:val="00F42E42"/>
    <w:rsid w:val="00F43106"/>
    <w:rsid w:val="00F43814"/>
    <w:rsid w:val="00F43FA3"/>
    <w:rsid w:val="00F448DA"/>
    <w:rsid w:val="00F44D0B"/>
    <w:rsid w:val="00F44F36"/>
    <w:rsid w:val="00F4541E"/>
    <w:rsid w:val="00F4627A"/>
    <w:rsid w:val="00F46C55"/>
    <w:rsid w:val="00F4760B"/>
    <w:rsid w:val="00F47F3A"/>
    <w:rsid w:val="00F5001F"/>
    <w:rsid w:val="00F50065"/>
    <w:rsid w:val="00F514FD"/>
    <w:rsid w:val="00F534EC"/>
    <w:rsid w:val="00F54B91"/>
    <w:rsid w:val="00F54DDA"/>
    <w:rsid w:val="00F5797B"/>
    <w:rsid w:val="00F60258"/>
    <w:rsid w:val="00F60541"/>
    <w:rsid w:val="00F62009"/>
    <w:rsid w:val="00F623D5"/>
    <w:rsid w:val="00F62F39"/>
    <w:rsid w:val="00F638EC"/>
    <w:rsid w:val="00F64458"/>
    <w:rsid w:val="00F65347"/>
    <w:rsid w:val="00F65711"/>
    <w:rsid w:val="00F659B3"/>
    <w:rsid w:val="00F7071C"/>
    <w:rsid w:val="00F70922"/>
    <w:rsid w:val="00F70928"/>
    <w:rsid w:val="00F70AE8"/>
    <w:rsid w:val="00F70E2C"/>
    <w:rsid w:val="00F72211"/>
    <w:rsid w:val="00F7389A"/>
    <w:rsid w:val="00F73F30"/>
    <w:rsid w:val="00F7415A"/>
    <w:rsid w:val="00F741F5"/>
    <w:rsid w:val="00F7446C"/>
    <w:rsid w:val="00F74649"/>
    <w:rsid w:val="00F75044"/>
    <w:rsid w:val="00F75056"/>
    <w:rsid w:val="00F759A6"/>
    <w:rsid w:val="00F75CC0"/>
    <w:rsid w:val="00F76861"/>
    <w:rsid w:val="00F777A7"/>
    <w:rsid w:val="00F77D62"/>
    <w:rsid w:val="00F80AB5"/>
    <w:rsid w:val="00F81288"/>
    <w:rsid w:val="00F81F27"/>
    <w:rsid w:val="00F8219D"/>
    <w:rsid w:val="00F8233B"/>
    <w:rsid w:val="00F829AB"/>
    <w:rsid w:val="00F82FE5"/>
    <w:rsid w:val="00F83458"/>
    <w:rsid w:val="00F83B46"/>
    <w:rsid w:val="00F84337"/>
    <w:rsid w:val="00F84596"/>
    <w:rsid w:val="00F8477F"/>
    <w:rsid w:val="00F84ADB"/>
    <w:rsid w:val="00F84E34"/>
    <w:rsid w:val="00F85A6C"/>
    <w:rsid w:val="00F873B8"/>
    <w:rsid w:val="00F87DB7"/>
    <w:rsid w:val="00F900C1"/>
    <w:rsid w:val="00F912CF"/>
    <w:rsid w:val="00F93777"/>
    <w:rsid w:val="00F94148"/>
    <w:rsid w:val="00F9443B"/>
    <w:rsid w:val="00F94958"/>
    <w:rsid w:val="00F9588B"/>
    <w:rsid w:val="00F9597E"/>
    <w:rsid w:val="00F9610E"/>
    <w:rsid w:val="00F97D10"/>
    <w:rsid w:val="00FA13DB"/>
    <w:rsid w:val="00FA19D7"/>
    <w:rsid w:val="00FA19E5"/>
    <w:rsid w:val="00FA1E6C"/>
    <w:rsid w:val="00FA2429"/>
    <w:rsid w:val="00FA3A34"/>
    <w:rsid w:val="00FA420C"/>
    <w:rsid w:val="00FA5F69"/>
    <w:rsid w:val="00FA6245"/>
    <w:rsid w:val="00FA7F64"/>
    <w:rsid w:val="00FB0ED3"/>
    <w:rsid w:val="00FB1CD3"/>
    <w:rsid w:val="00FB3883"/>
    <w:rsid w:val="00FB45E0"/>
    <w:rsid w:val="00FB512E"/>
    <w:rsid w:val="00FB524F"/>
    <w:rsid w:val="00FB6792"/>
    <w:rsid w:val="00FB7234"/>
    <w:rsid w:val="00FB7A9E"/>
    <w:rsid w:val="00FC0EA5"/>
    <w:rsid w:val="00FC2E3A"/>
    <w:rsid w:val="00FC4BB9"/>
    <w:rsid w:val="00FC5692"/>
    <w:rsid w:val="00FC5722"/>
    <w:rsid w:val="00FC5A9C"/>
    <w:rsid w:val="00FC69DE"/>
    <w:rsid w:val="00FD0D5F"/>
    <w:rsid w:val="00FD1B5F"/>
    <w:rsid w:val="00FD277F"/>
    <w:rsid w:val="00FD6555"/>
    <w:rsid w:val="00FD6681"/>
    <w:rsid w:val="00FD6D24"/>
    <w:rsid w:val="00FE0215"/>
    <w:rsid w:val="00FE0828"/>
    <w:rsid w:val="00FE0A61"/>
    <w:rsid w:val="00FE149E"/>
    <w:rsid w:val="00FE1C6F"/>
    <w:rsid w:val="00FE5413"/>
    <w:rsid w:val="00FE5ABC"/>
    <w:rsid w:val="00FE5E31"/>
    <w:rsid w:val="00FE600F"/>
    <w:rsid w:val="00FE6021"/>
    <w:rsid w:val="00FE74D5"/>
    <w:rsid w:val="00FE758D"/>
    <w:rsid w:val="00FE7647"/>
    <w:rsid w:val="00FE7F77"/>
    <w:rsid w:val="00FF04A2"/>
    <w:rsid w:val="00FF2774"/>
    <w:rsid w:val="00FF37EC"/>
    <w:rsid w:val="00FF3955"/>
    <w:rsid w:val="00FF3E60"/>
    <w:rsid w:val="00FF5A13"/>
    <w:rsid w:val="00FF5A4E"/>
    <w:rsid w:val="00FF7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6E5A90"/>
  <w15:docId w15:val="{AF5C2132-D3E0-42EC-9BBF-6CBDF1EB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50B5"/>
    <w:rPr>
      <w:rFonts w:asciiTheme="minorHAnsi" w:hAnsiTheme="minorHAnsi"/>
      <w:spacing w:val="-5"/>
    </w:rPr>
  </w:style>
  <w:style w:type="paragraph" w:styleId="Heading1">
    <w:name w:val="heading 1"/>
    <w:basedOn w:val="Normal"/>
    <w:next w:val="BodyText"/>
    <w:qFormat/>
    <w:rsid w:val="006843F2"/>
    <w:pPr>
      <w:keepNext/>
      <w:keepLines/>
      <w:spacing w:after="200"/>
      <w:ind w:left="720"/>
      <w:outlineLvl w:val="0"/>
    </w:pPr>
    <w:rPr>
      <w:rFonts w:asciiTheme="majorHAnsi" w:hAnsiTheme="majorHAnsi"/>
      <w:spacing w:val="-15"/>
      <w:kern w:val="28"/>
      <w:sz w:val="24"/>
    </w:rPr>
  </w:style>
  <w:style w:type="paragraph" w:styleId="Heading2">
    <w:name w:val="heading 2"/>
    <w:basedOn w:val="Normal"/>
    <w:next w:val="BodyText"/>
    <w:qFormat/>
    <w:rsid w:val="006843F2"/>
    <w:pPr>
      <w:keepNext/>
      <w:keepLines/>
      <w:spacing w:after="200"/>
      <w:ind w:left="720"/>
      <w:outlineLvl w:val="1"/>
    </w:pPr>
    <w:rPr>
      <w:spacing w:val="-10"/>
      <w:kern w:val="28"/>
      <w:sz w:val="24"/>
    </w:rPr>
  </w:style>
  <w:style w:type="paragraph" w:styleId="Heading3">
    <w:name w:val="heading 3"/>
    <w:basedOn w:val="Normal"/>
    <w:next w:val="BodyText"/>
    <w:unhideWhenUsed/>
    <w:qFormat/>
    <w:rsid w:val="001F3931"/>
    <w:pPr>
      <w:keepNext/>
      <w:keepLines/>
      <w:spacing w:line="440" w:lineRule="atLeast"/>
      <w:ind w:left="1195"/>
      <w:outlineLvl w:val="2"/>
    </w:pPr>
    <w:rPr>
      <w:b/>
      <w:spacing w:val="-10"/>
      <w:kern w:val="28"/>
    </w:rPr>
  </w:style>
  <w:style w:type="paragraph" w:styleId="Heading4">
    <w:name w:val="heading 4"/>
    <w:basedOn w:val="Normal"/>
    <w:next w:val="BodyText"/>
    <w:semiHidden/>
    <w:unhideWhenUsed/>
    <w:qFormat/>
    <w:rsid w:val="001F3931"/>
    <w:pPr>
      <w:keepNext/>
      <w:keepLines/>
      <w:spacing w:line="440" w:lineRule="atLeast"/>
      <w:ind w:left="1555"/>
      <w:outlineLvl w:val="3"/>
    </w:pPr>
    <w:rPr>
      <w:spacing w:val="-10"/>
      <w:kern w:val="28"/>
    </w:rPr>
  </w:style>
  <w:style w:type="paragraph" w:styleId="Heading5">
    <w:name w:val="heading 5"/>
    <w:basedOn w:val="Normal"/>
    <w:next w:val="BodyText"/>
    <w:semiHidden/>
    <w:unhideWhenUsed/>
    <w:qFormat/>
    <w:rsid w:val="001F3931"/>
    <w:pPr>
      <w:keepNext/>
      <w:keepLines/>
      <w:spacing w:line="440" w:lineRule="atLeast"/>
      <w:ind w:left="1555"/>
      <w:outlineLvl w:val="4"/>
    </w:pPr>
    <w:rPr>
      <w:b/>
      <w:spacing w:val="-10"/>
      <w:kern w:val="28"/>
      <w:sz w:val="18"/>
    </w:rPr>
  </w:style>
  <w:style w:type="paragraph" w:styleId="Heading6">
    <w:name w:val="heading 6"/>
    <w:basedOn w:val="Normal"/>
    <w:next w:val="BodyText"/>
    <w:semiHidden/>
    <w:unhideWhenUsed/>
    <w:qFormat/>
    <w:rsid w:val="001F3931"/>
    <w:pPr>
      <w:keepLines/>
      <w:tabs>
        <w:tab w:val="center" w:pos="4320"/>
        <w:tab w:val="right" w:pos="9480"/>
      </w:tabs>
      <w:spacing w:line="440" w:lineRule="atLeast"/>
      <w:ind w:right="-835"/>
      <w:outlineLvl w:val="5"/>
    </w:pPr>
    <w:rPr>
      <w:i/>
      <w:sz w:val="18"/>
    </w:rPr>
  </w:style>
  <w:style w:type="paragraph" w:styleId="Heading7">
    <w:name w:val="heading 7"/>
    <w:basedOn w:val="Normal"/>
    <w:next w:val="BodyText"/>
    <w:semiHidden/>
    <w:unhideWhenUsed/>
    <w:qFormat/>
    <w:rsid w:val="001F3931"/>
    <w:pPr>
      <w:keepNext/>
      <w:keepLines/>
      <w:spacing w:before="220" w:after="120" w:line="440" w:lineRule="atLeast"/>
      <w:outlineLvl w:val="6"/>
    </w:pPr>
    <w:rPr>
      <w:b/>
      <w:spacing w:val="-10"/>
      <w:kern w:val="28"/>
      <w:sz w:val="22"/>
    </w:rPr>
  </w:style>
  <w:style w:type="paragraph" w:styleId="Heading8">
    <w:name w:val="heading 8"/>
    <w:basedOn w:val="Normal"/>
    <w:next w:val="BodyText"/>
    <w:semiHidden/>
    <w:unhideWhenUsed/>
    <w:qFormat/>
    <w:rsid w:val="001F3931"/>
    <w:pPr>
      <w:keepNext/>
      <w:keepLines/>
      <w:spacing w:before="220" w:after="120" w:line="440" w:lineRule="atLeast"/>
      <w:outlineLvl w:val="7"/>
    </w:pPr>
    <w:rPr>
      <w:b/>
      <w:i/>
      <w:spacing w:val="-10"/>
      <w:kern w:val="28"/>
      <w:sz w:val="22"/>
    </w:rPr>
  </w:style>
  <w:style w:type="paragraph" w:styleId="Heading9">
    <w:name w:val="heading 9"/>
    <w:basedOn w:val="Normal"/>
    <w:next w:val="BodyText"/>
    <w:semiHidden/>
    <w:unhideWhenUsed/>
    <w:qFormat/>
    <w:rsid w:val="001F3931"/>
    <w:pPr>
      <w:keepNext/>
      <w:keepLines/>
      <w:spacing w:before="220" w:after="120" w:line="440" w:lineRule="atLeast"/>
      <w:outlineLvl w:val="8"/>
    </w:pPr>
    <w:rPr>
      <w:b/>
      <w:i/>
      <w:spacing w:val="-1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843F2"/>
    <w:pPr>
      <w:spacing w:after="200" w:line="320" w:lineRule="atLeast"/>
      <w:ind w:left="720" w:firstLine="360"/>
      <w:jc w:val="both"/>
    </w:pPr>
  </w:style>
  <w:style w:type="character" w:customStyle="1" w:styleId="BodyTextChar">
    <w:name w:val="Body Text Char"/>
    <w:basedOn w:val="DefaultParagraphFont"/>
    <w:link w:val="BodyText"/>
    <w:rsid w:val="006843F2"/>
    <w:rPr>
      <w:rFonts w:asciiTheme="minorHAnsi" w:hAnsiTheme="minorHAnsi"/>
      <w:spacing w:val="-5"/>
    </w:rPr>
  </w:style>
  <w:style w:type="paragraph" w:styleId="Date">
    <w:name w:val="Date"/>
    <w:basedOn w:val="BodyText"/>
    <w:qFormat/>
    <w:rsid w:val="00CD456A"/>
    <w:pPr>
      <w:pBdr>
        <w:top w:val="single" w:sz="4" w:space="3" w:color="595959" w:themeColor="text1" w:themeTint="A6"/>
        <w:left w:val="single" w:sz="4" w:space="2" w:color="595959" w:themeColor="text1" w:themeTint="A6"/>
        <w:bottom w:val="single" w:sz="4" w:space="3" w:color="595959" w:themeColor="text1" w:themeTint="A6"/>
        <w:right w:val="single" w:sz="4" w:space="0" w:color="595959" w:themeColor="text1" w:themeTint="A6"/>
      </w:pBdr>
      <w:shd w:val="solid" w:color="595959" w:themeColor="text1" w:themeTint="A6" w:fill="auto"/>
      <w:spacing w:line="240" w:lineRule="auto"/>
      <w:ind w:firstLine="0"/>
      <w:jc w:val="left"/>
    </w:pPr>
    <w:rPr>
      <w:rFonts w:asciiTheme="majorHAnsi" w:hAnsiTheme="majorHAnsi"/>
      <w:color w:val="FFFFFF" w:themeColor="background1"/>
      <w:spacing w:val="-10"/>
    </w:rPr>
  </w:style>
  <w:style w:type="paragraph" w:styleId="BalloonText">
    <w:name w:val="Balloon Text"/>
    <w:basedOn w:val="Normal"/>
    <w:link w:val="BalloonTextChar"/>
    <w:semiHidden/>
    <w:unhideWhenUsed/>
    <w:rsid w:val="006843F2"/>
    <w:rPr>
      <w:rFonts w:ascii="Tahoma" w:hAnsi="Tahoma" w:cs="Tahoma"/>
      <w:sz w:val="16"/>
      <w:szCs w:val="16"/>
    </w:rPr>
  </w:style>
  <w:style w:type="character" w:customStyle="1" w:styleId="BalloonTextChar">
    <w:name w:val="Balloon Text Char"/>
    <w:basedOn w:val="DefaultParagraphFont"/>
    <w:link w:val="BalloonText"/>
    <w:semiHidden/>
    <w:rsid w:val="006843F2"/>
    <w:rPr>
      <w:rFonts w:ascii="Tahoma" w:hAnsi="Tahoma" w:cs="Tahoma"/>
      <w:spacing w:val="-5"/>
      <w:sz w:val="16"/>
      <w:szCs w:val="16"/>
    </w:rPr>
  </w:style>
  <w:style w:type="paragraph" w:styleId="Title">
    <w:name w:val="Title"/>
    <w:basedOn w:val="Normal"/>
    <w:next w:val="Subtitle"/>
    <w:qFormat/>
    <w:rsid w:val="007F2549"/>
    <w:pPr>
      <w:spacing w:before="400" w:after="120"/>
    </w:pPr>
    <w:rPr>
      <w:rFonts w:asciiTheme="majorHAnsi" w:hAnsiTheme="majorHAnsi"/>
      <w:spacing w:val="-20"/>
      <w:kern w:val="28"/>
      <w:sz w:val="108"/>
    </w:rPr>
  </w:style>
  <w:style w:type="paragraph" w:styleId="Subtitle">
    <w:name w:val="Subtitle"/>
    <w:basedOn w:val="Normal"/>
    <w:next w:val="BodyText"/>
    <w:unhideWhenUsed/>
    <w:qFormat/>
    <w:rsid w:val="00E37C8E"/>
    <w:pPr>
      <w:spacing w:after="140" w:line="320" w:lineRule="exact"/>
    </w:pPr>
    <w:rPr>
      <w:rFonts w:ascii="Arial" w:hAnsi="Arial"/>
    </w:rPr>
  </w:style>
  <w:style w:type="paragraph" w:styleId="Footer">
    <w:name w:val="footer"/>
    <w:basedOn w:val="Normal"/>
    <w:qFormat/>
    <w:rsid w:val="001F3931"/>
    <w:pPr>
      <w:keepLines/>
      <w:tabs>
        <w:tab w:val="center" w:pos="4320"/>
        <w:tab w:val="right" w:pos="9480"/>
      </w:tabs>
      <w:spacing w:before="360"/>
      <w:ind w:left="115" w:right="-835"/>
    </w:pPr>
    <w:rPr>
      <w:i/>
    </w:rPr>
  </w:style>
  <w:style w:type="paragraph" w:styleId="Header">
    <w:name w:val="header"/>
    <w:basedOn w:val="Normal"/>
    <w:link w:val="HeaderChar"/>
    <w:uiPriority w:val="99"/>
    <w:qFormat/>
    <w:rsid w:val="00A55433"/>
    <w:pPr>
      <w:keepLines/>
      <w:tabs>
        <w:tab w:val="center" w:pos="4320"/>
        <w:tab w:val="right" w:pos="9480"/>
      </w:tabs>
    </w:pPr>
  </w:style>
  <w:style w:type="paragraph" w:customStyle="1" w:styleId="ReturnAddress">
    <w:name w:val="Return Address"/>
    <w:basedOn w:val="Normal"/>
    <w:semiHidden/>
    <w:unhideWhenUsed/>
    <w:rsid w:val="00E37C8E"/>
    <w:pPr>
      <w:keepLines/>
      <w:spacing w:line="200" w:lineRule="atLeast"/>
    </w:pPr>
    <w:rPr>
      <w:sz w:val="16"/>
    </w:rPr>
  </w:style>
  <w:style w:type="paragraph" w:customStyle="1" w:styleId="CompanyName">
    <w:name w:val="Company Name"/>
    <w:basedOn w:val="Normal"/>
    <w:qFormat/>
    <w:rsid w:val="007F2549"/>
    <w:pPr>
      <w:jc w:val="center"/>
    </w:pPr>
    <w:rPr>
      <w:rFonts w:asciiTheme="majorHAnsi" w:hAnsiTheme="majorHAnsi"/>
      <w:color w:val="FFFFFF" w:themeColor="background1"/>
      <w:spacing w:val="-15"/>
      <w:sz w:val="32"/>
      <w:szCs w:val="32"/>
    </w:rPr>
  </w:style>
  <w:style w:type="character" w:styleId="Emphasis">
    <w:name w:val="Emphasis"/>
    <w:qFormat/>
    <w:rsid w:val="006843F2"/>
    <w:rPr>
      <w:rFonts w:asciiTheme="majorHAnsi" w:hAnsiTheme="majorHAnsi"/>
      <w:b/>
      <w:spacing w:val="-10"/>
    </w:rPr>
  </w:style>
  <w:style w:type="paragraph" w:customStyle="1" w:styleId="FooterFirst">
    <w:name w:val="Footer First"/>
    <w:basedOn w:val="Footer"/>
    <w:qFormat/>
    <w:rsid w:val="00A55433"/>
    <w:pPr>
      <w:pBdr>
        <w:bottom w:val="single" w:sz="6" w:space="0" w:color="auto"/>
      </w:pBdr>
      <w:ind w:left="0" w:right="0"/>
    </w:pPr>
  </w:style>
  <w:style w:type="paragraph" w:styleId="ListParagraph">
    <w:name w:val="List Paragraph"/>
    <w:basedOn w:val="BodyText"/>
    <w:uiPriority w:val="34"/>
    <w:qFormat/>
    <w:rsid w:val="006843F2"/>
    <w:pPr>
      <w:numPr>
        <w:numId w:val="2"/>
      </w:numPr>
    </w:pPr>
  </w:style>
  <w:style w:type="character" w:styleId="CommentReference">
    <w:name w:val="annotation reference"/>
    <w:semiHidden/>
    <w:unhideWhenUsed/>
    <w:rsid w:val="00E37C8E"/>
    <w:rPr>
      <w:sz w:val="16"/>
    </w:rPr>
  </w:style>
  <w:style w:type="paragraph" w:styleId="CommentText">
    <w:name w:val="annotation text"/>
    <w:basedOn w:val="Normal"/>
    <w:link w:val="CommentTextChar"/>
    <w:semiHidden/>
    <w:rsid w:val="001F3931"/>
  </w:style>
  <w:style w:type="character" w:customStyle="1" w:styleId="CommentTextChar">
    <w:name w:val="Comment Text Char"/>
    <w:basedOn w:val="DefaultParagraphFont"/>
    <w:link w:val="CommentText"/>
    <w:semiHidden/>
    <w:rsid w:val="006843F2"/>
    <w:rPr>
      <w:rFonts w:asciiTheme="minorHAnsi" w:hAnsiTheme="minorHAnsi"/>
      <w:spacing w:val="-5"/>
    </w:rPr>
  </w:style>
  <w:style w:type="character" w:styleId="EndnoteReference">
    <w:name w:val="endnote reference"/>
    <w:semiHidden/>
    <w:rsid w:val="00E37C8E"/>
    <w:rPr>
      <w:vertAlign w:val="superscript"/>
    </w:rPr>
  </w:style>
  <w:style w:type="paragraph" w:styleId="EndnoteText">
    <w:name w:val="endnote text"/>
    <w:basedOn w:val="Normal"/>
    <w:semiHidden/>
    <w:rsid w:val="001F3931"/>
    <w:rPr>
      <w:sz w:val="18"/>
    </w:rPr>
  </w:style>
  <w:style w:type="character" w:styleId="FootnoteReference">
    <w:name w:val="footnote reference"/>
    <w:semiHidden/>
    <w:unhideWhenUsed/>
    <w:rsid w:val="00E37C8E"/>
    <w:rPr>
      <w:rFonts w:ascii="Times New Roman" w:hAnsi="Times New Roman"/>
      <w:sz w:val="20"/>
      <w:vertAlign w:val="superscript"/>
    </w:rPr>
  </w:style>
  <w:style w:type="paragraph" w:styleId="FootnoteText">
    <w:name w:val="footnote text"/>
    <w:basedOn w:val="Normal"/>
    <w:semiHidden/>
    <w:unhideWhenUsed/>
    <w:rsid w:val="001F3931"/>
    <w:pPr>
      <w:ind w:right="-240"/>
    </w:pPr>
  </w:style>
  <w:style w:type="paragraph" w:styleId="ListContinue">
    <w:name w:val="List Continue"/>
    <w:basedOn w:val="Normal"/>
    <w:semiHidden/>
    <w:rsid w:val="00E37C8E"/>
    <w:pPr>
      <w:spacing w:after="120"/>
      <w:ind w:left="1195"/>
    </w:pPr>
  </w:style>
  <w:style w:type="paragraph" w:styleId="ListContinue2">
    <w:name w:val="List Continue 2"/>
    <w:basedOn w:val="Normal"/>
    <w:semiHidden/>
    <w:rsid w:val="00E37C8E"/>
    <w:pPr>
      <w:spacing w:after="120"/>
      <w:ind w:left="1555"/>
    </w:pPr>
  </w:style>
  <w:style w:type="paragraph" w:styleId="ListContinue3">
    <w:name w:val="List Continue 3"/>
    <w:basedOn w:val="Normal"/>
    <w:semiHidden/>
    <w:rsid w:val="00E37C8E"/>
    <w:pPr>
      <w:spacing w:after="120"/>
      <w:ind w:left="1915"/>
    </w:pPr>
  </w:style>
  <w:style w:type="paragraph" w:styleId="ListContinue4">
    <w:name w:val="List Continue 4"/>
    <w:basedOn w:val="Normal"/>
    <w:semiHidden/>
    <w:rsid w:val="00E37C8E"/>
    <w:pPr>
      <w:spacing w:after="120"/>
      <w:ind w:left="2275"/>
    </w:pPr>
  </w:style>
  <w:style w:type="paragraph" w:styleId="ListContinue5">
    <w:name w:val="List Continue 5"/>
    <w:basedOn w:val="Normal"/>
    <w:semiHidden/>
    <w:rsid w:val="00E37C8E"/>
    <w:pPr>
      <w:spacing w:after="120"/>
      <w:ind w:left="2635"/>
    </w:pPr>
  </w:style>
  <w:style w:type="paragraph" w:styleId="ListNumber">
    <w:name w:val="List Number"/>
    <w:basedOn w:val="Normal"/>
    <w:semiHidden/>
    <w:rsid w:val="00E37C8E"/>
    <w:pPr>
      <w:tabs>
        <w:tab w:val="num" w:pos="360"/>
      </w:tabs>
      <w:ind w:left="1555" w:hanging="360"/>
    </w:pPr>
  </w:style>
  <w:style w:type="paragraph" w:styleId="ListNumber2">
    <w:name w:val="List Number 2"/>
    <w:basedOn w:val="Normal"/>
    <w:semiHidden/>
    <w:rsid w:val="00E37C8E"/>
    <w:pPr>
      <w:tabs>
        <w:tab w:val="num" w:pos="720"/>
      </w:tabs>
      <w:ind w:left="1555" w:hanging="360"/>
    </w:pPr>
  </w:style>
  <w:style w:type="paragraph" w:styleId="ListNumber3">
    <w:name w:val="List Number 3"/>
    <w:basedOn w:val="Normal"/>
    <w:semiHidden/>
    <w:rsid w:val="00E37C8E"/>
    <w:pPr>
      <w:tabs>
        <w:tab w:val="num" w:pos="1080"/>
      </w:tabs>
      <w:ind w:left="1915" w:hanging="360"/>
    </w:pPr>
  </w:style>
  <w:style w:type="paragraph" w:styleId="ListNumber4">
    <w:name w:val="List Number 4"/>
    <w:basedOn w:val="Normal"/>
    <w:semiHidden/>
    <w:rsid w:val="00E37C8E"/>
    <w:pPr>
      <w:tabs>
        <w:tab w:val="num" w:pos="1440"/>
      </w:tabs>
      <w:ind w:left="2275" w:hanging="360"/>
    </w:pPr>
  </w:style>
  <w:style w:type="paragraph" w:styleId="ListNumber5">
    <w:name w:val="List Number 5"/>
    <w:basedOn w:val="Normal"/>
    <w:semiHidden/>
    <w:rsid w:val="00E37C8E"/>
    <w:pPr>
      <w:tabs>
        <w:tab w:val="num" w:pos="1800"/>
      </w:tabs>
      <w:ind w:left="2635" w:hanging="360"/>
    </w:pPr>
  </w:style>
  <w:style w:type="character" w:styleId="PlaceholderText">
    <w:name w:val="Placeholder Text"/>
    <w:basedOn w:val="DefaultParagraphFont"/>
    <w:uiPriority w:val="99"/>
    <w:semiHidden/>
    <w:rsid w:val="007F2549"/>
    <w:rPr>
      <w:color w:val="808080"/>
    </w:rPr>
  </w:style>
  <w:style w:type="table" w:styleId="TableGrid">
    <w:name w:val="Table Grid"/>
    <w:basedOn w:val="TableNormal"/>
    <w:rsid w:val="007F2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rmal"/>
    <w:qFormat/>
    <w:rsid w:val="007F2549"/>
    <w:rPr>
      <w:sz w:val="18"/>
      <w:szCs w:val="18"/>
    </w:rPr>
  </w:style>
  <w:style w:type="table" w:styleId="TableClassic2">
    <w:name w:val="Table Classic 2"/>
    <w:basedOn w:val="TableNormal"/>
    <w:rsid w:val="00444C2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ightShading-Accent2">
    <w:name w:val="Light Shading Accent 2"/>
    <w:basedOn w:val="TableNormal"/>
    <w:uiPriority w:val="60"/>
    <w:rsid w:val="00444C2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Contemporary">
    <w:name w:val="Table Contemporary"/>
    <w:basedOn w:val="TableNormal"/>
    <w:rsid w:val="00444C2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basedOn w:val="DefaultParagraphFont"/>
    <w:uiPriority w:val="99"/>
    <w:unhideWhenUsed/>
    <w:rsid w:val="00A211F3"/>
    <w:rPr>
      <w:color w:val="0000FF"/>
      <w:u w:val="single"/>
    </w:rPr>
  </w:style>
  <w:style w:type="table" w:styleId="LightList-Accent2">
    <w:name w:val="Light List Accent 2"/>
    <w:basedOn w:val="TableNormal"/>
    <w:uiPriority w:val="61"/>
    <w:rsid w:val="009F210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single" w:sz="2" w:space="0" w:color="E5B8B7" w:themeColor="accent2" w:themeTint="66"/>
          <w:left w:val="single" w:sz="2" w:space="0" w:color="E5B8B7" w:themeColor="accent2" w:themeTint="66"/>
          <w:bottom w:val="single" w:sz="2" w:space="0" w:color="E5B8B7" w:themeColor="accent2" w:themeTint="66"/>
          <w:right w:val="single" w:sz="2" w:space="0" w:color="E5B8B7" w:themeColor="accent2" w:themeTint="66"/>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3">
    <w:name w:val="Body Text 3"/>
    <w:basedOn w:val="Normal"/>
    <w:link w:val="BodyText3Char"/>
    <w:unhideWhenUsed/>
    <w:rsid w:val="00663BC3"/>
    <w:pPr>
      <w:spacing w:after="120"/>
    </w:pPr>
    <w:rPr>
      <w:sz w:val="16"/>
      <w:szCs w:val="16"/>
    </w:rPr>
  </w:style>
  <w:style w:type="character" w:customStyle="1" w:styleId="BodyText3Char">
    <w:name w:val="Body Text 3 Char"/>
    <w:basedOn w:val="DefaultParagraphFont"/>
    <w:link w:val="BodyText3"/>
    <w:rsid w:val="00663BC3"/>
    <w:rPr>
      <w:rFonts w:asciiTheme="minorHAnsi" w:hAnsiTheme="minorHAnsi"/>
      <w:spacing w:val="-5"/>
      <w:sz w:val="16"/>
      <w:szCs w:val="16"/>
    </w:rPr>
  </w:style>
  <w:style w:type="paragraph" w:styleId="BodyText2">
    <w:name w:val="Body Text 2"/>
    <w:basedOn w:val="Normal"/>
    <w:link w:val="BodyText2Char"/>
    <w:unhideWhenUsed/>
    <w:rsid w:val="00663BC3"/>
    <w:pPr>
      <w:spacing w:after="120" w:line="480" w:lineRule="auto"/>
    </w:pPr>
  </w:style>
  <w:style w:type="character" w:customStyle="1" w:styleId="BodyText2Char">
    <w:name w:val="Body Text 2 Char"/>
    <w:basedOn w:val="DefaultParagraphFont"/>
    <w:link w:val="BodyText2"/>
    <w:rsid w:val="00663BC3"/>
    <w:rPr>
      <w:rFonts w:asciiTheme="minorHAnsi" w:hAnsiTheme="minorHAnsi"/>
      <w:spacing w:val="-5"/>
    </w:rPr>
  </w:style>
  <w:style w:type="paragraph" w:styleId="BodyTextIndent2">
    <w:name w:val="Body Text Indent 2"/>
    <w:basedOn w:val="Normal"/>
    <w:link w:val="BodyTextIndent2Char"/>
    <w:unhideWhenUsed/>
    <w:rsid w:val="006B2102"/>
    <w:pPr>
      <w:spacing w:after="120" w:line="480" w:lineRule="auto"/>
      <w:ind w:left="360"/>
    </w:pPr>
  </w:style>
  <w:style w:type="character" w:customStyle="1" w:styleId="BodyTextIndent2Char">
    <w:name w:val="Body Text Indent 2 Char"/>
    <w:basedOn w:val="DefaultParagraphFont"/>
    <w:link w:val="BodyTextIndent2"/>
    <w:rsid w:val="006B2102"/>
    <w:rPr>
      <w:rFonts w:asciiTheme="minorHAnsi" w:hAnsiTheme="minorHAnsi"/>
      <w:spacing w:val="-5"/>
    </w:rPr>
  </w:style>
  <w:style w:type="paragraph" w:customStyle="1" w:styleId="Default">
    <w:name w:val="Default"/>
    <w:rsid w:val="00FC5722"/>
    <w:pPr>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8730B5"/>
    <w:rPr>
      <w:rFonts w:asciiTheme="minorHAnsi" w:hAnsiTheme="minorHAnsi"/>
      <w:spacing w:val="-5"/>
    </w:rPr>
  </w:style>
  <w:style w:type="character" w:styleId="Strong">
    <w:name w:val="Strong"/>
    <w:basedOn w:val="DefaultParagraphFont"/>
    <w:uiPriority w:val="22"/>
    <w:qFormat/>
    <w:rsid w:val="0054482A"/>
    <w:rPr>
      <w:b/>
      <w:bCs/>
    </w:rPr>
  </w:style>
  <w:style w:type="character" w:styleId="UnresolvedMention">
    <w:name w:val="Unresolved Mention"/>
    <w:basedOn w:val="DefaultParagraphFont"/>
    <w:uiPriority w:val="99"/>
    <w:semiHidden/>
    <w:unhideWhenUsed/>
    <w:rsid w:val="00FE5E31"/>
    <w:rPr>
      <w:color w:val="605E5C"/>
      <w:shd w:val="clear" w:color="auto" w:fill="E1DFDD"/>
    </w:rPr>
  </w:style>
  <w:style w:type="character" w:styleId="FollowedHyperlink">
    <w:name w:val="FollowedHyperlink"/>
    <w:basedOn w:val="DefaultParagraphFont"/>
    <w:uiPriority w:val="99"/>
    <w:semiHidden/>
    <w:unhideWhenUsed/>
    <w:rsid w:val="0063424B"/>
    <w:rPr>
      <w:color w:val="800080" w:themeColor="followedHyperlink"/>
      <w:u w:val="single"/>
    </w:rPr>
  </w:style>
  <w:style w:type="paragraph" w:styleId="NormalWeb">
    <w:name w:val="Normal (Web)"/>
    <w:basedOn w:val="Normal"/>
    <w:uiPriority w:val="99"/>
    <w:unhideWhenUsed/>
    <w:rsid w:val="00991CFC"/>
    <w:pPr>
      <w:spacing w:before="100" w:beforeAutospacing="1" w:after="100" w:afterAutospacing="1"/>
    </w:pPr>
    <w:rPr>
      <w:rFonts w:ascii="Times New Roman" w:eastAsia="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5270">
      <w:bodyDiv w:val="1"/>
      <w:marLeft w:val="0"/>
      <w:marRight w:val="0"/>
      <w:marTop w:val="0"/>
      <w:marBottom w:val="0"/>
      <w:divBdr>
        <w:top w:val="none" w:sz="0" w:space="0" w:color="auto"/>
        <w:left w:val="none" w:sz="0" w:space="0" w:color="auto"/>
        <w:bottom w:val="none" w:sz="0" w:space="0" w:color="auto"/>
        <w:right w:val="none" w:sz="0" w:space="0" w:color="auto"/>
      </w:divBdr>
    </w:div>
    <w:div w:id="49768414">
      <w:bodyDiv w:val="1"/>
      <w:marLeft w:val="0"/>
      <w:marRight w:val="0"/>
      <w:marTop w:val="0"/>
      <w:marBottom w:val="0"/>
      <w:divBdr>
        <w:top w:val="none" w:sz="0" w:space="0" w:color="auto"/>
        <w:left w:val="none" w:sz="0" w:space="0" w:color="auto"/>
        <w:bottom w:val="none" w:sz="0" w:space="0" w:color="auto"/>
        <w:right w:val="none" w:sz="0" w:space="0" w:color="auto"/>
      </w:divBdr>
    </w:div>
    <w:div w:id="61562153">
      <w:bodyDiv w:val="1"/>
      <w:marLeft w:val="0"/>
      <w:marRight w:val="0"/>
      <w:marTop w:val="0"/>
      <w:marBottom w:val="0"/>
      <w:divBdr>
        <w:top w:val="none" w:sz="0" w:space="0" w:color="auto"/>
        <w:left w:val="none" w:sz="0" w:space="0" w:color="auto"/>
        <w:bottom w:val="none" w:sz="0" w:space="0" w:color="auto"/>
        <w:right w:val="none" w:sz="0" w:space="0" w:color="auto"/>
      </w:divBdr>
    </w:div>
    <w:div w:id="114955528">
      <w:bodyDiv w:val="1"/>
      <w:marLeft w:val="0"/>
      <w:marRight w:val="0"/>
      <w:marTop w:val="0"/>
      <w:marBottom w:val="0"/>
      <w:divBdr>
        <w:top w:val="none" w:sz="0" w:space="0" w:color="auto"/>
        <w:left w:val="none" w:sz="0" w:space="0" w:color="auto"/>
        <w:bottom w:val="none" w:sz="0" w:space="0" w:color="auto"/>
        <w:right w:val="none" w:sz="0" w:space="0" w:color="auto"/>
      </w:divBdr>
    </w:div>
    <w:div w:id="123887924">
      <w:bodyDiv w:val="1"/>
      <w:marLeft w:val="0"/>
      <w:marRight w:val="0"/>
      <w:marTop w:val="0"/>
      <w:marBottom w:val="0"/>
      <w:divBdr>
        <w:top w:val="none" w:sz="0" w:space="0" w:color="auto"/>
        <w:left w:val="none" w:sz="0" w:space="0" w:color="auto"/>
        <w:bottom w:val="none" w:sz="0" w:space="0" w:color="auto"/>
        <w:right w:val="none" w:sz="0" w:space="0" w:color="auto"/>
      </w:divBdr>
    </w:div>
    <w:div w:id="155726644">
      <w:bodyDiv w:val="1"/>
      <w:marLeft w:val="0"/>
      <w:marRight w:val="0"/>
      <w:marTop w:val="0"/>
      <w:marBottom w:val="0"/>
      <w:divBdr>
        <w:top w:val="none" w:sz="0" w:space="0" w:color="auto"/>
        <w:left w:val="none" w:sz="0" w:space="0" w:color="auto"/>
        <w:bottom w:val="none" w:sz="0" w:space="0" w:color="auto"/>
        <w:right w:val="none" w:sz="0" w:space="0" w:color="auto"/>
      </w:divBdr>
    </w:div>
    <w:div w:id="164058883">
      <w:bodyDiv w:val="1"/>
      <w:marLeft w:val="0"/>
      <w:marRight w:val="0"/>
      <w:marTop w:val="0"/>
      <w:marBottom w:val="0"/>
      <w:divBdr>
        <w:top w:val="none" w:sz="0" w:space="0" w:color="auto"/>
        <w:left w:val="none" w:sz="0" w:space="0" w:color="auto"/>
        <w:bottom w:val="none" w:sz="0" w:space="0" w:color="auto"/>
        <w:right w:val="none" w:sz="0" w:space="0" w:color="auto"/>
      </w:divBdr>
    </w:div>
    <w:div w:id="278922905">
      <w:bodyDiv w:val="1"/>
      <w:marLeft w:val="0"/>
      <w:marRight w:val="0"/>
      <w:marTop w:val="0"/>
      <w:marBottom w:val="0"/>
      <w:divBdr>
        <w:top w:val="none" w:sz="0" w:space="0" w:color="auto"/>
        <w:left w:val="none" w:sz="0" w:space="0" w:color="auto"/>
        <w:bottom w:val="none" w:sz="0" w:space="0" w:color="auto"/>
        <w:right w:val="none" w:sz="0" w:space="0" w:color="auto"/>
      </w:divBdr>
    </w:div>
    <w:div w:id="281619511">
      <w:bodyDiv w:val="1"/>
      <w:marLeft w:val="0"/>
      <w:marRight w:val="0"/>
      <w:marTop w:val="0"/>
      <w:marBottom w:val="0"/>
      <w:divBdr>
        <w:top w:val="none" w:sz="0" w:space="0" w:color="auto"/>
        <w:left w:val="none" w:sz="0" w:space="0" w:color="auto"/>
        <w:bottom w:val="none" w:sz="0" w:space="0" w:color="auto"/>
        <w:right w:val="none" w:sz="0" w:space="0" w:color="auto"/>
      </w:divBdr>
    </w:div>
    <w:div w:id="287663294">
      <w:bodyDiv w:val="1"/>
      <w:marLeft w:val="0"/>
      <w:marRight w:val="0"/>
      <w:marTop w:val="0"/>
      <w:marBottom w:val="0"/>
      <w:divBdr>
        <w:top w:val="none" w:sz="0" w:space="0" w:color="auto"/>
        <w:left w:val="none" w:sz="0" w:space="0" w:color="auto"/>
        <w:bottom w:val="none" w:sz="0" w:space="0" w:color="auto"/>
        <w:right w:val="none" w:sz="0" w:space="0" w:color="auto"/>
      </w:divBdr>
    </w:div>
    <w:div w:id="322004750">
      <w:bodyDiv w:val="1"/>
      <w:marLeft w:val="0"/>
      <w:marRight w:val="0"/>
      <w:marTop w:val="0"/>
      <w:marBottom w:val="0"/>
      <w:divBdr>
        <w:top w:val="none" w:sz="0" w:space="0" w:color="auto"/>
        <w:left w:val="none" w:sz="0" w:space="0" w:color="auto"/>
        <w:bottom w:val="none" w:sz="0" w:space="0" w:color="auto"/>
        <w:right w:val="none" w:sz="0" w:space="0" w:color="auto"/>
      </w:divBdr>
    </w:div>
    <w:div w:id="409159879">
      <w:bodyDiv w:val="1"/>
      <w:marLeft w:val="0"/>
      <w:marRight w:val="0"/>
      <w:marTop w:val="0"/>
      <w:marBottom w:val="0"/>
      <w:divBdr>
        <w:top w:val="none" w:sz="0" w:space="0" w:color="auto"/>
        <w:left w:val="none" w:sz="0" w:space="0" w:color="auto"/>
        <w:bottom w:val="none" w:sz="0" w:space="0" w:color="auto"/>
        <w:right w:val="none" w:sz="0" w:space="0" w:color="auto"/>
      </w:divBdr>
    </w:div>
    <w:div w:id="513769320">
      <w:bodyDiv w:val="1"/>
      <w:marLeft w:val="0"/>
      <w:marRight w:val="0"/>
      <w:marTop w:val="0"/>
      <w:marBottom w:val="0"/>
      <w:divBdr>
        <w:top w:val="none" w:sz="0" w:space="0" w:color="auto"/>
        <w:left w:val="none" w:sz="0" w:space="0" w:color="auto"/>
        <w:bottom w:val="none" w:sz="0" w:space="0" w:color="auto"/>
        <w:right w:val="none" w:sz="0" w:space="0" w:color="auto"/>
      </w:divBdr>
    </w:div>
    <w:div w:id="523792494">
      <w:bodyDiv w:val="1"/>
      <w:marLeft w:val="0"/>
      <w:marRight w:val="0"/>
      <w:marTop w:val="0"/>
      <w:marBottom w:val="0"/>
      <w:divBdr>
        <w:top w:val="none" w:sz="0" w:space="0" w:color="auto"/>
        <w:left w:val="none" w:sz="0" w:space="0" w:color="auto"/>
        <w:bottom w:val="none" w:sz="0" w:space="0" w:color="auto"/>
        <w:right w:val="none" w:sz="0" w:space="0" w:color="auto"/>
      </w:divBdr>
    </w:div>
    <w:div w:id="523976717">
      <w:bodyDiv w:val="1"/>
      <w:marLeft w:val="0"/>
      <w:marRight w:val="0"/>
      <w:marTop w:val="0"/>
      <w:marBottom w:val="0"/>
      <w:divBdr>
        <w:top w:val="none" w:sz="0" w:space="0" w:color="auto"/>
        <w:left w:val="none" w:sz="0" w:space="0" w:color="auto"/>
        <w:bottom w:val="none" w:sz="0" w:space="0" w:color="auto"/>
        <w:right w:val="none" w:sz="0" w:space="0" w:color="auto"/>
      </w:divBdr>
    </w:div>
    <w:div w:id="555942404">
      <w:bodyDiv w:val="1"/>
      <w:marLeft w:val="0"/>
      <w:marRight w:val="0"/>
      <w:marTop w:val="0"/>
      <w:marBottom w:val="0"/>
      <w:divBdr>
        <w:top w:val="none" w:sz="0" w:space="0" w:color="auto"/>
        <w:left w:val="none" w:sz="0" w:space="0" w:color="auto"/>
        <w:bottom w:val="none" w:sz="0" w:space="0" w:color="auto"/>
        <w:right w:val="none" w:sz="0" w:space="0" w:color="auto"/>
      </w:divBdr>
    </w:div>
    <w:div w:id="563181180">
      <w:bodyDiv w:val="1"/>
      <w:marLeft w:val="0"/>
      <w:marRight w:val="0"/>
      <w:marTop w:val="0"/>
      <w:marBottom w:val="0"/>
      <w:divBdr>
        <w:top w:val="none" w:sz="0" w:space="0" w:color="auto"/>
        <w:left w:val="none" w:sz="0" w:space="0" w:color="auto"/>
        <w:bottom w:val="none" w:sz="0" w:space="0" w:color="auto"/>
        <w:right w:val="none" w:sz="0" w:space="0" w:color="auto"/>
      </w:divBdr>
    </w:div>
    <w:div w:id="577788135">
      <w:bodyDiv w:val="1"/>
      <w:marLeft w:val="0"/>
      <w:marRight w:val="0"/>
      <w:marTop w:val="0"/>
      <w:marBottom w:val="0"/>
      <w:divBdr>
        <w:top w:val="none" w:sz="0" w:space="0" w:color="auto"/>
        <w:left w:val="none" w:sz="0" w:space="0" w:color="auto"/>
        <w:bottom w:val="none" w:sz="0" w:space="0" w:color="auto"/>
        <w:right w:val="none" w:sz="0" w:space="0" w:color="auto"/>
      </w:divBdr>
    </w:div>
    <w:div w:id="602344471">
      <w:bodyDiv w:val="1"/>
      <w:marLeft w:val="0"/>
      <w:marRight w:val="0"/>
      <w:marTop w:val="0"/>
      <w:marBottom w:val="0"/>
      <w:divBdr>
        <w:top w:val="none" w:sz="0" w:space="0" w:color="auto"/>
        <w:left w:val="none" w:sz="0" w:space="0" w:color="auto"/>
        <w:bottom w:val="none" w:sz="0" w:space="0" w:color="auto"/>
        <w:right w:val="none" w:sz="0" w:space="0" w:color="auto"/>
      </w:divBdr>
    </w:div>
    <w:div w:id="677000252">
      <w:bodyDiv w:val="1"/>
      <w:marLeft w:val="0"/>
      <w:marRight w:val="0"/>
      <w:marTop w:val="0"/>
      <w:marBottom w:val="0"/>
      <w:divBdr>
        <w:top w:val="none" w:sz="0" w:space="0" w:color="auto"/>
        <w:left w:val="none" w:sz="0" w:space="0" w:color="auto"/>
        <w:bottom w:val="none" w:sz="0" w:space="0" w:color="auto"/>
        <w:right w:val="none" w:sz="0" w:space="0" w:color="auto"/>
      </w:divBdr>
    </w:div>
    <w:div w:id="680938123">
      <w:bodyDiv w:val="1"/>
      <w:marLeft w:val="0"/>
      <w:marRight w:val="0"/>
      <w:marTop w:val="0"/>
      <w:marBottom w:val="0"/>
      <w:divBdr>
        <w:top w:val="none" w:sz="0" w:space="0" w:color="auto"/>
        <w:left w:val="none" w:sz="0" w:space="0" w:color="auto"/>
        <w:bottom w:val="none" w:sz="0" w:space="0" w:color="auto"/>
        <w:right w:val="none" w:sz="0" w:space="0" w:color="auto"/>
      </w:divBdr>
    </w:div>
    <w:div w:id="699626152">
      <w:bodyDiv w:val="1"/>
      <w:marLeft w:val="0"/>
      <w:marRight w:val="0"/>
      <w:marTop w:val="0"/>
      <w:marBottom w:val="0"/>
      <w:divBdr>
        <w:top w:val="none" w:sz="0" w:space="0" w:color="auto"/>
        <w:left w:val="none" w:sz="0" w:space="0" w:color="auto"/>
        <w:bottom w:val="none" w:sz="0" w:space="0" w:color="auto"/>
        <w:right w:val="none" w:sz="0" w:space="0" w:color="auto"/>
      </w:divBdr>
    </w:div>
    <w:div w:id="762844029">
      <w:bodyDiv w:val="1"/>
      <w:marLeft w:val="0"/>
      <w:marRight w:val="0"/>
      <w:marTop w:val="0"/>
      <w:marBottom w:val="0"/>
      <w:divBdr>
        <w:top w:val="none" w:sz="0" w:space="0" w:color="auto"/>
        <w:left w:val="none" w:sz="0" w:space="0" w:color="auto"/>
        <w:bottom w:val="none" w:sz="0" w:space="0" w:color="auto"/>
        <w:right w:val="none" w:sz="0" w:space="0" w:color="auto"/>
      </w:divBdr>
    </w:div>
    <w:div w:id="804155215">
      <w:bodyDiv w:val="1"/>
      <w:marLeft w:val="0"/>
      <w:marRight w:val="0"/>
      <w:marTop w:val="0"/>
      <w:marBottom w:val="0"/>
      <w:divBdr>
        <w:top w:val="none" w:sz="0" w:space="0" w:color="auto"/>
        <w:left w:val="none" w:sz="0" w:space="0" w:color="auto"/>
        <w:bottom w:val="none" w:sz="0" w:space="0" w:color="auto"/>
        <w:right w:val="none" w:sz="0" w:space="0" w:color="auto"/>
      </w:divBdr>
    </w:div>
    <w:div w:id="832062101">
      <w:bodyDiv w:val="1"/>
      <w:marLeft w:val="0"/>
      <w:marRight w:val="0"/>
      <w:marTop w:val="0"/>
      <w:marBottom w:val="0"/>
      <w:divBdr>
        <w:top w:val="none" w:sz="0" w:space="0" w:color="auto"/>
        <w:left w:val="none" w:sz="0" w:space="0" w:color="auto"/>
        <w:bottom w:val="none" w:sz="0" w:space="0" w:color="auto"/>
        <w:right w:val="none" w:sz="0" w:space="0" w:color="auto"/>
      </w:divBdr>
    </w:div>
    <w:div w:id="853569880">
      <w:bodyDiv w:val="1"/>
      <w:marLeft w:val="0"/>
      <w:marRight w:val="0"/>
      <w:marTop w:val="0"/>
      <w:marBottom w:val="0"/>
      <w:divBdr>
        <w:top w:val="none" w:sz="0" w:space="0" w:color="auto"/>
        <w:left w:val="none" w:sz="0" w:space="0" w:color="auto"/>
        <w:bottom w:val="none" w:sz="0" w:space="0" w:color="auto"/>
        <w:right w:val="none" w:sz="0" w:space="0" w:color="auto"/>
      </w:divBdr>
    </w:div>
    <w:div w:id="959603716">
      <w:bodyDiv w:val="1"/>
      <w:marLeft w:val="0"/>
      <w:marRight w:val="0"/>
      <w:marTop w:val="0"/>
      <w:marBottom w:val="0"/>
      <w:divBdr>
        <w:top w:val="none" w:sz="0" w:space="0" w:color="auto"/>
        <w:left w:val="none" w:sz="0" w:space="0" w:color="auto"/>
        <w:bottom w:val="none" w:sz="0" w:space="0" w:color="auto"/>
        <w:right w:val="none" w:sz="0" w:space="0" w:color="auto"/>
      </w:divBdr>
    </w:div>
    <w:div w:id="980885404">
      <w:bodyDiv w:val="1"/>
      <w:marLeft w:val="0"/>
      <w:marRight w:val="0"/>
      <w:marTop w:val="0"/>
      <w:marBottom w:val="0"/>
      <w:divBdr>
        <w:top w:val="none" w:sz="0" w:space="0" w:color="auto"/>
        <w:left w:val="none" w:sz="0" w:space="0" w:color="auto"/>
        <w:bottom w:val="none" w:sz="0" w:space="0" w:color="auto"/>
        <w:right w:val="none" w:sz="0" w:space="0" w:color="auto"/>
      </w:divBdr>
    </w:div>
    <w:div w:id="1010060057">
      <w:bodyDiv w:val="1"/>
      <w:marLeft w:val="0"/>
      <w:marRight w:val="0"/>
      <w:marTop w:val="0"/>
      <w:marBottom w:val="0"/>
      <w:divBdr>
        <w:top w:val="none" w:sz="0" w:space="0" w:color="auto"/>
        <w:left w:val="none" w:sz="0" w:space="0" w:color="auto"/>
        <w:bottom w:val="none" w:sz="0" w:space="0" w:color="auto"/>
        <w:right w:val="none" w:sz="0" w:space="0" w:color="auto"/>
      </w:divBdr>
    </w:div>
    <w:div w:id="1068572807">
      <w:bodyDiv w:val="1"/>
      <w:marLeft w:val="0"/>
      <w:marRight w:val="0"/>
      <w:marTop w:val="0"/>
      <w:marBottom w:val="0"/>
      <w:divBdr>
        <w:top w:val="none" w:sz="0" w:space="0" w:color="auto"/>
        <w:left w:val="none" w:sz="0" w:space="0" w:color="auto"/>
        <w:bottom w:val="none" w:sz="0" w:space="0" w:color="auto"/>
        <w:right w:val="none" w:sz="0" w:space="0" w:color="auto"/>
      </w:divBdr>
    </w:div>
    <w:div w:id="1157764588">
      <w:bodyDiv w:val="1"/>
      <w:marLeft w:val="0"/>
      <w:marRight w:val="0"/>
      <w:marTop w:val="0"/>
      <w:marBottom w:val="0"/>
      <w:divBdr>
        <w:top w:val="none" w:sz="0" w:space="0" w:color="auto"/>
        <w:left w:val="none" w:sz="0" w:space="0" w:color="auto"/>
        <w:bottom w:val="none" w:sz="0" w:space="0" w:color="auto"/>
        <w:right w:val="none" w:sz="0" w:space="0" w:color="auto"/>
      </w:divBdr>
    </w:div>
    <w:div w:id="1159080580">
      <w:bodyDiv w:val="1"/>
      <w:marLeft w:val="0"/>
      <w:marRight w:val="0"/>
      <w:marTop w:val="0"/>
      <w:marBottom w:val="0"/>
      <w:divBdr>
        <w:top w:val="none" w:sz="0" w:space="0" w:color="auto"/>
        <w:left w:val="none" w:sz="0" w:space="0" w:color="auto"/>
        <w:bottom w:val="none" w:sz="0" w:space="0" w:color="auto"/>
        <w:right w:val="none" w:sz="0" w:space="0" w:color="auto"/>
      </w:divBdr>
    </w:div>
    <w:div w:id="1181239232">
      <w:bodyDiv w:val="1"/>
      <w:marLeft w:val="0"/>
      <w:marRight w:val="0"/>
      <w:marTop w:val="0"/>
      <w:marBottom w:val="0"/>
      <w:divBdr>
        <w:top w:val="none" w:sz="0" w:space="0" w:color="auto"/>
        <w:left w:val="none" w:sz="0" w:space="0" w:color="auto"/>
        <w:bottom w:val="none" w:sz="0" w:space="0" w:color="auto"/>
        <w:right w:val="none" w:sz="0" w:space="0" w:color="auto"/>
      </w:divBdr>
    </w:div>
    <w:div w:id="1203787180">
      <w:bodyDiv w:val="1"/>
      <w:marLeft w:val="0"/>
      <w:marRight w:val="0"/>
      <w:marTop w:val="0"/>
      <w:marBottom w:val="0"/>
      <w:divBdr>
        <w:top w:val="none" w:sz="0" w:space="0" w:color="auto"/>
        <w:left w:val="none" w:sz="0" w:space="0" w:color="auto"/>
        <w:bottom w:val="none" w:sz="0" w:space="0" w:color="auto"/>
        <w:right w:val="none" w:sz="0" w:space="0" w:color="auto"/>
      </w:divBdr>
    </w:div>
    <w:div w:id="1249073847">
      <w:bodyDiv w:val="1"/>
      <w:marLeft w:val="0"/>
      <w:marRight w:val="0"/>
      <w:marTop w:val="0"/>
      <w:marBottom w:val="0"/>
      <w:divBdr>
        <w:top w:val="none" w:sz="0" w:space="0" w:color="auto"/>
        <w:left w:val="none" w:sz="0" w:space="0" w:color="auto"/>
        <w:bottom w:val="none" w:sz="0" w:space="0" w:color="auto"/>
        <w:right w:val="none" w:sz="0" w:space="0" w:color="auto"/>
      </w:divBdr>
    </w:div>
    <w:div w:id="1275014947">
      <w:bodyDiv w:val="1"/>
      <w:marLeft w:val="0"/>
      <w:marRight w:val="0"/>
      <w:marTop w:val="0"/>
      <w:marBottom w:val="0"/>
      <w:divBdr>
        <w:top w:val="none" w:sz="0" w:space="0" w:color="auto"/>
        <w:left w:val="none" w:sz="0" w:space="0" w:color="auto"/>
        <w:bottom w:val="none" w:sz="0" w:space="0" w:color="auto"/>
        <w:right w:val="none" w:sz="0" w:space="0" w:color="auto"/>
      </w:divBdr>
    </w:div>
    <w:div w:id="1280841573">
      <w:bodyDiv w:val="1"/>
      <w:marLeft w:val="0"/>
      <w:marRight w:val="0"/>
      <w:marTop w:val="0"/>
      <w:marBottom w:val="0"/>
      <w:divBdr>
        <w:top w:val="none" w:sz="0" w:space="0" w:color="auto"/>
        <w:left w:val="none" w:sz="0" w:space="0" w:color="auto"/>
        <w:bottom w:val="none" w:sz="0" w:space="0" w:color="auto"/>
        <w:right w:val="none" w:sz="0" w:space="0" w:color="auto"/>
      </w:divBdr>
    </w:div>
    <w:div w:id="1296250459">
      <w:bodyDiv w:val="1"/>
      <w:marLeft w:val="0"/>
      <w:marRight w:val="0"/>
      <w:marTop w:val="0"/>
      <w:marBottom w:val="0"/>
      <w:divBdr>
        <w:top w:val="none" w:sz="0" w:space="0" w:color="auto"/>
        <w:left w:val="none" w:sz="0" w:space="0" w:color="auto"/>
        <w:bottom w:val="none" w:sz="0" w:space="0" w:color="auto"/>
        <w:right w:val="none" w:sz="0" w:space="0" w:color="auto"/>
      </w:divBdr>
    </w:div>
    <w:div w:id="1332025491">
      <w:bodyDiv w:val="1"/>
      <w:marLeft w:val="0"/>
      <w:marRight w:val="0"/>
      <w:marTop w:val="0"/>
      <w:marBottom w:val="0"/>
      <w:divBdr>
        <w:top w:val="none" w:sz="0" w:space="0" w:color="auto"/>
        <w:left w:val="none" w:sz="0" w:space="0" w:color="auto"/>
        <w:bottom w:val="none" w:sz="0" w:space="0" w:color="auto"/>
        <w:right w:val="none" w:sz="0" w:space="0" w:color="auto"/>
      </w:divBdr>
    </w:div>
    <w:div w:id="1383822365">
      <w:bodyDiv w:val="1"/>
      <w:marLeft w:val="0"/>
      <w:marRight w:val="0"/>
      <w:marTop w:val="0"/>
      <w:marBottom w:val="0"/>
      <w:divBdr>
        <w:top w:val="none" w:sz="0" w:space="0" w:color="auto"/>
        <w:left w:val="none" w:sz="0" w:space="0" w:color="auto"/>
        <w:bottom w:val="none" w:sz="0" w:space="0" w:color="auto"/>
        <w:right w:val="none" w:sz="0" w:space="0" w:color="auto"/>
      </w:divBdr>
    </w:div>
    <w:div w:id="1414206039">
      <w:bodyDiv w:val="1"/>
      <w:marLeft w:val="0"/>
      <w:marRight w:val="0"/>
      <w:marTop w:val="0"/>
      <w:marBottom w:val="0"/>
      <w:divBdr>
        <w:top w:val="none" w:sz="0" w:space="0" w:color="auto"/>
        <w:left w:val="none" w:sz="0" w:space="0" w:color="auto"/>
        <w:bottom w:val="none" w:sz="0" w:space="0" w:color="auto"/>
        <w:right w:val="none" w:sz="0" w:space="0" w:color="auto"/>
      </w:divBdr>
    </w:div>
    <w:div w:id="1479034211">
      <w:bodyDiv w:val="1"/>
      <w:marLeft w:val="0"/>
      <w:marRight w:val="0"/>
      <w:marTop w:val="0"/>
      <w:marBottom w:val="0"/>
      <w:divBdr>
        <w:top w:val="none" w:sz="0" w:space="0" w:color="auto"/>
        <w:left w:val="none" w:sz="0" w:space="0" w:color="auto"/>
        <w:bottom w:val="none" w:sz="0" w:space="0" w:color="auto"/>
        <w:right w:val="none" w:sz="0" w:space="0" w:color="auto"/>
      </w:divBdr>
    </w:div>
    <w:div w:id="1526870515">
      <w:bodyDiv w:val="1"/>
      <w:marLeft w:val="0"/>
      <w:marRight w:val="0"/>
      <w:marTop w:val="0"/>
      <w:marBottom w:val="0"/>
      <w:divBdr>
        <w:top w:val="none" w:sz="0" w:space="0" w:color="auto"/>
        <w:left w:val="none" w:sz="0" w:space="0" w:color="auto"/>
        <w:bottom w:val="none" w:sz="0" w:space="0" w:color="auto"/>
        <w:right w:val="none" w:sz="0" w:space="0" w:color="auto"/>
      </w:divBdr>
    </w:div>
    <w:div w:id="1531603149">
      <w:bodyDiv w:val="1"/>
      <w:marLeft w:val="0"/>
      <w:marRight w:val="0"/>
      <w:marTop w:val="0"/>
      <w:marBottom w:val="0"/>
      <w:divBdr>
        <w:top w:val="none" w:sz="0" w:space="0" w:color="auto"/>
        <w:left w:val="none" w:sz="0" w:space="0" w:color="auto"/>
        <w:bottom w:val="none" w:sz="0" w:space="0" w:color="auto"/>
        <w:right w:val="none" w:sz="0" w:space="0" w:color="auto"/>
      </w:divBdr>
    </w:div>
    <w:div w:id="1591348193">
      <w:bodyDiv w:val="1"/>
      <w:marLeft w:val="0"/>
      <w:marRight w:val="0"/>
      <w:marTop w:val="0"/>
      <w:marBottom w:val="0"/>
      <w:divBdr>
        <w:top w:val="none" w:sz="0" w:space="0" w:color="auto"/>
        <w:left w:val="none" w:sz="0" w:space="0" w:color="auto"/>
        <w:bottom w:val="none" w:sz="0" w:space="0" w:color="auto"/>
        <w:right w:val="none" w:sz="0" w:space="0" w:color="auto"/>
      </w:divBdr>
    </w:div>
    <w:div w:id="1619265092">
      <w:bodyDiv w:val="1"/>
      <w:marLeft w:val="0"/>
      <w:marRight w:val="0"/>
      <w:marTop w:val="0"/>
      <w:marBottom w:val="0"/>
      <w:divBdr>
        <w:top w:val="none" w:sz="0" w:space="0" w:color="auto"/>
        <w:left w:val="none" w:sz="0" w:space="0" w:color="auto"/>
        <w:bottom w:val="none" w:sz="0" w:space="0" w:color="auto"/>
        <w:right w:val="none" w:sz="0" w:space="0" w:color="auto"/>
      </w:divBdr>
    </w:div>
    <w:div w:id="1656445828">
      <w:bodyDiv w:val="1"/>
      <w:marLeft w:val="0"/>
      <w:marRight w:val="0"/>
      <w:marTop w:val="0"/>
      <w:marBottom w:val="0"/>
      <w:divBdr>
        <w:top w:val="none" w:sz="0" w:space="0" w:color="auto"/>
        <w:left w:val="none" w:sz="0" w:space="0" w:color="auto"/>
        <w:bottom w:val="none" w:sz="0" w:space="0" w:color="auto"/>
        <w:right w:val="none" w:sz="0" w:space="0" w:color="auto"/>
      </w:divBdr>
    </w:div>
    <w:div w:id="1723092902">
      <w:bodyDiv w:val="1"/>
      <w:marLeft w:val="0"/>
      <w:marRight w:val="0"/>
      <w:marTop w:val="0"/>
      <w:marBottom w:val="0"/>
      <w:divBdr>
        <w:top w:val="none" w:sz="0" w:space="0" w:color="auto"/>
        <w:left w:val="none" w:sz="0" w:space="0" w:color="auto"/>
        <w:bottom w:val="none" w:sz="0" w:space="0" w:color="auto"/>
        <w:right w:val="none" w:sz="0" w:space="0" w:color="auto"/>
      </w:divBdr>
    </w:div>
    <w:div w:id="1760979176">
      <w:bodyDiv w:val="1"/>
      <w:marLeft w:val="0"/>
      <w:marRight w:val="0"/>
      <w:marTop w:val="0"/>
      <w:marBottom w:val="0"/>
      <w:divBdr>
        <w:top w:val="none" w:sz="0" w:space="0" w:color="auto"/>
        <w:left w:val="none" w:sz="0" w:space="0" w:color="auto"/>
        <w:bottom w:val="none" w:sz="0" w:space="0" w:color="auto"/>
        <w:right w:val="none" w:sz="0" w:space="0" w:color="auto"/>
      </w:divBdr>
    </w:div>
    <w:div w:id="1807817449">
      <w:bodyDiv w:val="1"/>
      <w:marLeft w:val="0"/>
      <w:marRight w:val="0"/>
      <w:marTop w:val="0"/>
      <w:marBottom w:val="0"/>
      <w:divBdr>
        <w:top w:val="none" w:sz="0" w:space="0" w:color="auto"/>
        <w:left w:val="none" w:sz="0" w:space="0" w:color="auto"/>
        <w:bottom w:val="none" w:sz="0" w:space="0" w:color="auto"/>
        <w:right w:val="none" w:sz="0" w:space="0" w:color="auto"/>
      </w:divBdr>
    </w:div>
    <w:div w:id="1811241038">
      <w:bodyDiv w:val="1"/>
      <w:marLeft w:val="0"/>
      <w:marRight w:val="0"/>
      <w:marTop w:val="0"/>
      <w:marBottom w:val="0"/>
      <w:divBdr>
        <w:top w:val="none" w:sz="0" w:space="0" w:color="auto"/>
        <w:left w:val="none" w:sz="0" w:space="0" w:color="auto"/>
        <w:bottom w:val="none" w:sz="0" w:space="0" w:color="auto"/>
        <w:right w:val="none" w:sz="0" w:space="0" w:color="auto"/>
      </w:divBdr>
    </w:div>
    <w:div w:id="1814518999">
      <w:bodyDiv w:val="1"/>
      <w:marLeft w:val="0"/>
      <w:marRight w:val="0"/>
      <w:marTop w:val="0"/>
      <w:marBottom w:val="0"/>
      <w:divBdr>
        <w:top w:val="none" w:sz="0" w:space="0" w:color="auto"/>
        <w:left w:val="none" w:sz="0" w:space="0" w:color="auto"/>
        <w:bottom w:val="none" w:sz="0" w:space="0" w:color="auto"/>
        <w:right w:val="none" w:sz="0" w:space="0" w:color="auto"/>
      </w:divBdr>
    </w:div>
    <w:div w:id="1843347723">
      <w:bodyDiv w:val="1"/>
      <w:marLeft w:val="0"/>
      <w:marRight w:val="0"/>
      <w:marTop w:val="0"/>
      <w:marBottom w:val="0"/>
      <w:divBdr>
        <w:top w:val="none" w:sz="0" w:space="0" w:color="auto"/>
        <w:left w:val="none" w:sz="0" w:space="0" w:color="auto"/>
        <w:bottom w:val="none" w:sz="0" w:space="0" w:color="auto"/>
        <w:right w:val="none" w:sz="0" w:space="0" w:color="auto"/>
      </w:divBdr>
    </w:div>
    <w:div w:id="1897546744">
      <w:bodyDiv w:val="1"/>
      <w:marLeft w:val="0"/>
      <w:marRight w:val="0"/>
      <w:marTop w:val="0"/>
      <w:marBottom w:val="0"/>
      <w:divBdr>
        <w:top w:val="none" w:sz="0" w:space="0" w:color="auto"/>
        <w:left w:val="none" w:sz="0" w:space="0" w:color="auto"/>
        <w:bottom w:val="none" w:sz="0" w:space="0" w:color="auto"/>
        <w:right w:val="none" w:sz="0" w:space="0" w:color="auto"/>
      </w:divBdr>
    </w:div>
    <w:div w:id="1910730962">
      <w:bodyDiv w:val="1"/>
      <w:marLeft w:val="0"/>
      <w:marRight w:val="0"/>
      <w:marTop w:val="0"/>
      <w:marBottom w:val="0"/>
      <w:divBdr>
        <w:top w:val="none" w:sz="0" w:space="0" w:color="auto"/>
        <w:left w:val="none" w:sz="0" w:space="0" w:color="auto"/>
        <w:bottom w:val="none" w:sz="0" w:space="0" w:color="auto"/>
        <w:right w:val="none" w:sz="0" w:space="0" w:color="auto"/>
      </w:divBdr>
    </w:div>
    <w:div w:id="1953318040">
      <w:bodyDiv w:val="1"/>
      <w:marLeft w:val="0"/>
      <w:marRight w:val="0"/>
      <w:marTop w:val="0"/>
      <w:marBottom w:val="0"/>
      <w:divBdr>
        <w:top w:val="none" w:sz="0" w:space="0" w:color="auto"/>
        <w:left w:val="none" w:sz="0" w:space="0" w:color="auto"/>
        <w:bottom w:val="none" w:sz="0" w:space="0" w:color="auto"/>
        <w:right w:val="none" w:sz="0" w:space="0" w:color="auto"/>
      </w:divBdr>
    </w:div>
    <w:div w:id="1954240186">
      <w:bodyDiv w:val="1"/>
      <w:marLeft w:val="0"/>
      <w:marRight w:val="0"/>
      <w:marTop w:val="0"/>
      <w:marBottom w:val="0"/>
      <w:divBdr>
        <w:top w:val="none" w:sz="0" w:space="0" w:color="auto"/>
        <w:left w:val="none" w:sz="0" w:space="0" w:color="auto"/>
        <w:bottom w:val="none" w:sz="0" w:space="0" w:color="auto"/>
        <w:right w:val="none" w:sz="0" w:space="0" w:color="auto"/>
      </w:divBdr>
    </w:div>
    <w:div w:id="1968925698">
      <w:bodyDiv w:val="1"/>
      <w:marLeft w:val="0"/>
      <w:marRight w:val="0"/>
      <w:marTop w:val="0"/>
      <w:marBottom w:val="0"/>
      <w:divBdr>
        <w:top w:val="none" w:sz="0" w:space="0" w:color="auto"/>
        <w:left w:val="none" w:sz="0" w:space="0" w:color="auto"/>
        <w:bottom w:val="none" w:sz="0" w:space="0" w:color="auto"/>
        <w:right w:val="none" w:sz="0" w:space="0" w:color="auto"/>
      </w:divBdr>
    </w:div>
    <w:div w:id="1977291526">
      <w:bodyDiv w:val="1"/>
      <w:marLeft w:val="0"/>
      <w:marRight w:val="0"/>
      <w:marTop w:val="0"/>
      <w:marBottom w:val="0"/>
      <w:divBdr>
        <w:top w:val="none" w:sz="0" w:space="0" w:color="auto"/>
        <w:left w:val="none" w:sz="0" w:space="0" w:color="auto"/>
        <w:bottom w:val="none" w:sz="0" w:space="0" w:color="auto"/>
        <w:right w:val="none" w:sz="0" w:space="0" w:color="auto"/>
      </w:divBdr>
    </w:div>
    <w:div w:id="2048753122">
      <w:bodyDiv w:val="1"/>
      <w:marLeft w:val="0"/>
      <w:marRight w:val="0"/>
      <w:marTop w:val="0"/>
      <w:marBottom w:val="0"/>
      <w:divBdr>
        <w:top w:val="none" w:sz="0" w:space="0" w:color="auto"/>
        <w:left w:val="none" w:sz="0" w:space="0" w:color="auto"/>
        <w:bottom w:val="none" w:sz="0" w:space="0" w:color="auto"/>
        <w:right w:val="none" w:sz="0" w:space="0" w:color="auto"/>
      </w:divBdr>
    </w:div>
    <w:div w:id="2057510084">
      <w:bodyDiv w:val="1"/>
      <w:marLeft w:val="0"/>
      <w:marRight w:val="0"/>
      <w:marTop w:val="0"/>
      <w:marBottom w:val="0"/>
      <w:divBdr>
        <w:top w:val="none" w:sz="0" w:space="0" w:color="auto"/>
        <w:left w:val="none" w:sz="0" w:space="0" w:color="auto"/>
        <w:bottom w:val="none" w:sz="0" w:space="0" w:color="auto"/>
        <w:right w:val="none" w:sz="0" w:space="0" w:color="auto"/>
      </w:divBdr>
    </w:div>
    <w:div w:id="2058509513">
      <w:bodyDiv w:val="1"/>
      <w:marLeft w:val="0"/>
      <w:marRight w:val="0"/>
      <w:marTop w:val="0"/>
      <w:marBottom w:val="0"/>
      <w:divBdr>
        <w:top w:val="none" w:sz="0" w:space="0" w:color="auto"/>
        <w:left w:val="none" w:sz="0" w:space="0" w:color="auto"/>
        <w:bottom w:val="none" w:sz="0" w:space="0" w:color="auto"/>
        <w:right w:val="none" w:sz="0" w:space="0" w:color="auto"/>
      </w:divBdr>
    </w:div>
    <w:div w:id="207605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s://www.instat.gov.al/media/9577/politika-e-trajtimit-te-gabimeve.pdf"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atabaza.instat.gov.al:8083/pxweb/en/DST/START__TU__TU4__TU4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instat.go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shabu\AppData\Local\Microsoft\Windows\Temporary%20Internet%20Files\Content.Outlook\KCE65LZS\Press%20release-Template%20Final.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bushati\Documents\1-TOURISM_SPSS%20DATASETS\TOURISM_SUPPLY-2026\Anketa%20e%20Turizmit_Strukturat%20Akomoduese_2026\Strukturat%20Akomoduese%20M06-%202026\M06_2026%20Botim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bushati\Documents\1-TOURISM_SPSS%20DATASETS\TOURISM_SUPPLY-2026\Anketa%20e%20Turizmit_Strukturat%20Akomoduese_2026\Strukturat%20Akomoduese%20M06-%202026\M06_2026%20Botim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1763580897404009"/>
          <c:y val="9.3016827030256544E-2"/>
          <c:w val="0.84623153717263755"/>
          <c:h val="0.70271739654590415"/>
        </c:manualLayout>
      </c:layout>
      <c:barChart>
        <c:barDir val="col"/>
        <c:grouping val="clustered"/>
        <c:varyColors val="0"/>
        <c:ser>
          <c:idx val="0"/>
          <c:order val="0"/>
          <c:tx>
            <c:strRef>
              <c:f>'Fig.1 Total arrivals and nights'!$C$3</c:f>
              <c:strCache>
                <c:ptCount val="1"/>
                <c:pt idx="0">
                  <c:v>Total arrivals (000)</c:v>
                </c:pt>
              </c:strCache>
            </c:strRef>
          </c:tx>
          <c:spPr>
            <a:solidFill>
              <a:srgbClr val="F6998E"/>
            </a:solidFill>
            <a:ln>
              <a:noFill/>
            </a:ln>
            <a:effectLst/>
          </c:spPr>
          <c:invertIfNegative val="0"/>
          <c:dPt>
            <c:idx val="0"/>
            <c:invertIfNegative val="0"/>
            <c:bubble3D val="0"/>
            <c:spPr>
              <a:solidFill>
                <a:srgbClr val="F6998E"/>
              </a:solidFill>
              <a:ln>
                <a:noFill/>
              </a:ln>
              <a:effectLst/>
            </c:spPr>
            <c:extLst>
              <c:ext xmlns:c16="http://schemas.microsoft.com/office/drawing/2014/chart" uri="{C3380CC4-5D6E-409C-BE32-E72D297353CC}">
                <c16:uniqueId val="{00000001-F1C5-4390-B4F3-8626E0150896}"/>
              </c:ext>
            </c:extLst>
          </c:dPt>
          <c:cat>
            <c:strRef>
              <c:f>'Fig.1 Total arrivals and nights'!$B$4:$B$5</c:f>
              <c:strCache>
                <c:ptCount val="2"/>
                <c:pt idx="0">
                  <c:v>June 2025</c:v>
                </c:pt>
                <c:pt idx="1">
                  <c:v>June 2026</c:v>
                </c:pt>
              </c:strCache>
            </c:strRef>
          </c:cat>
          <c:val>
            <c:numRef>
              <c:f>'Fig.1 Total arrivals and nights'!$C$4:$C$5</c:f>
              <c:numCache>
                <c:formatCode>_-* #,##0_-;\-* #,##0_-;_-* "-"??_-;_-@_-</c:formatCode>
                <c:ptCount val="2"/>
                <c:pt idx="0">
                  <c:v>501176</c:v>
                </c:pt>
                <c:pt idx="1">
                  <c:v>586608</c:v>
                </c:pt>
              </c:numCache>
            </c:numRef>
          </c:val>
          <c:extLst>
            <c:ext xmlns:c16="http://schemas.microsoft.com/office/drawing/2014/chart" uri="{C3380CC4-5D6E-409C-BE32-E72D297353CC}">
              <c16:uniqueId val="{00000002-F1C5-4390-B4F3-8626E0150896}"/>
            </c:ext>
          </c:extLst>
        </c:ser>
        <c:ser>
          <c:idx val="1"/>
          <c:order val="1"/>
          <c:tx>
            <c:strRef>
              <c:f>'Fig.1 Total arrivals and nights'!$D$3</c:f>
              <c:strCache>
                <c:ptCount val="1"/>
                <c:pt idx="0">
                  <c:v>Total nights spent (000)</c:v>
                </c:pt>
              </c:strCache>
            </c:strRef>
          </c:tx>
          <c:spPr>
            <a:solidFill>
              <a:srgbClr val="4A536B"/>
            </a:solidFill>
            <a:ln>
              <a:noFill/>
            </a:ln>
            <a:effectLst/>
          </c:spPr>
          <c:invertIfNegative val="0"/>
          <c:cat>
            <c:strRef>
              <c:f>'Fig.1 Total arrivals and nights'!$B$4:$B$5</c:f>
              <c:strCache>
                <c:ptCount val="2"/>
                <c:pt idx="0">
                  <c:v>June 2025</c:v>
                </c:pt>
                <c:pt idx="1">
                  <c:v>June 2026</c:v>
                </c:pt>
              </c:strCache>
            </c:strRef>
          </c:cat>
          <c:val>
            <c:numRef>
              <c:f>'Fig.1 Total arrivals and nights'!$D$4:$D$5</c:f>
              <c:numCache>
                <c:formatCode>_-* #,##0_-;\-* #,##0_-;_-* "-"??_-;_-@_-</c:formatCode>
                <c:ptCount val="2"/>
                <c:pt idx="0">
                  <c:v>1201253</c:v>
                </c:pt>
                <c:pt idx="1">
                  <c:v>1319136</c:v>
                </c:pt>
              </c:numCache>
            </c:numRef>
          </c:val>
          <c:extLst>
            <c:ext xmlns:c16="http://schemas.microsoft.com/office/drawing/2014/chart" uri="{C3380CC4-5D6E-409C-BE32-E72D297353CC}">
              <c16:uniqueId val="{00000003-F1C5-4390-B4F3-8626E0150896}"/>
            </c:ext>
          </c:extLst>
        </c:ser>
        <c:dLbls>
          <c:showLegendKey val="0"/>
          <c:showVal val="0"/>
          <c:showCatName val="0"/>
          <c:showSerName val="0"/>
          <c:showPercent val="0"/>
          <c:showBubbleSize val="0"/>
        </c:dLbls>
        <c:gapWidth val="219"/>
        <c:axId val="48251503"/>
        <c:axId val="107334383"/>
      </c:barChart>
      <c:catAx>
        <c:axId val="48251503"/>
        <c:scaling>
          <c:orientation val="minMax"/>
        </c:scaling>
        <c:delete val="0"/>
        <c:axPos val="b"/>
        <c:numFmt formatCode="General" sourceLinked="1"/>
        <c:majorTickMark val="none"/>
        <c:minorTickMark val="cross"/>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7334383"/>
        <c:crosses val="autoZero"/>
        <c:auto val="1"/>
        <c:lblAlgn val="ctr"/>
        <c:lblOffset val="100"/>
        <c:noMultiLvlLbl val="0"/>
      </c:catAx>
      <c:valAx>
        <c:axId val="107334383"/>
        <c:scaling>
          <c:orientation val="minMax"/>
        </c:scaling>
        <c:delete val="0"/>
        <c:axPos val="l"/>
        <c:majorGridlines>
          <c:spPr>
            <a:ln w="9525" cap="flat" cmpd="sng" algn="ctr">
              <a:solidFill>
                <a:schemeClr val="tx1">
                  <a:lumMod val="15000"/>
                  <a:lumOff val="85000"/>
                </a:schemeClr>
              </a:solidFill>
              <a:prstDash val="sysDot"/>
              <a:round/>
            </a:ln>
            <a:effectLst/>
          </c:spPr>
        </c:majorGridlines>
        <c:numFmt formatCode="_-* #,##0_-;\-* #,##0_-;_-* &quot;-&quot;??_-;_-@_-" sourceLinked="1"/>
        <c:majorTickMark val="cross"/>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8251503"/>
        <c:crosses val="autoZero"/>
        <c:crossBetween val="between"/>
        <c:dispUnits>
          <c:builtInUnit val="thousands"/>
          <c:dispUnitsLbl>
            <c:layout>
              <c:manualLayout>
                <c:xMode val="edge"/>
                <c:yMode val="edge"/>
                <c:x val="2.1917806117733328E-2"/>
                <c:y val="0.3009623797025372"/>
              </c:manualLayout>
            </c:layout>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munber (in thousands)</a:t>
                  </a:r>
                </a:p>
              </c:rich>
            </c:tx>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ayout>
        <c:manualLayout>
          <c:xMode val="edge"/>
          <c:yMode val="edge"/>
          <c:x val="0.26430888571119704"/>
          <c:y val="0.90724050207200879"/>
          <c:w val="0.47138222857760592"/>
          <c:h val="5.069510705272826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2836525407799"/>
          <c:y val="3.6471396572810608E-2"/>
          <c:w val="0.44994744978674334"/>
          <c:h val="0.81346607036439289"/>
        </c:manualLayout>
      </c:layout>
      <c:pieChart>
        <c:varyColors val="1"/>
        <c:ser>
          <c:idx val="0"/>
          <c:order val="0"/>
          <c:dPt>
            <c:idx val="0"/>
            <c:bubble3D val="0"/>
            <c:spPr>
              <a:solidFill>
                <a:srgbClr val="F6998E"/>
              </a:solidFill>
              <a:ln>
                <a:noFill/>
              </a:ln>
              <a:effectLst/>
            </c:spPr>
            <c:extLst>
              <c:ext xmlns:c16="http://schemas.microsoft.com/office/drawing/2014/chart" uri="{C3380CC4-5D6E-409C-BE32-E72D297353CC}">
                <c16:uniqueId val="{00000001-AB72-4949-84ED-CCAE43819392}"/>
              </c:ext>
            </c:extLst>
          </c:dPt>
          <c:dPt>
            <c:idx val="1"/>
            <c:bubble3D val="0"/>
            <c:spPr>
              <a:solidFill>
                <a:srgbClr val="F4B970"/>
              </a:solidFill>
              <a:ln>
                <a:noFill/>
              </a:ln>
              <a:effectLst/>
            </c:spPr>
            <c:extLst>
              <c:ext xmlns:c16="http://schemas.microsoft.com/office/drawing/2014/chart" uri="{C3380CC4-5D6E-409C-BE32-E72D297353CC}">
                <c16:uniqueId val="{00000003-AB72-4949-84ED-CCAE43819392}"/>
              </c:ext>
            </c:extLst>
          </c:dPt>
          <c:dPt>
            <c:idx val="2"/>
            <c:bubble3D val="0"/>
            <c:spPr>
              <a:solidFill>
                <a:srgbClr val="8A8A8B"/>
              </a:solidFill>
              <a:ln>
                <a:noFill/>
              </a:ln>
              <a:effectLst/>
            </c:spPr>
            <c:extLst>
              <c:ext xmlns:c16="http://schemas.microsoft.com/office/drawing/2014/chart" uri="{C3380CC4-5D6E-409C-BE32-E72D297353CC}">
                <c16:uniqueId val="{00000005-AB72-4949-84ED-CCAE43819392}"/>
              </c:ext>
            </c:extLst>
          </c:dPt>
          <c:dPt>
            <c:idx val="3"/>
            <c:bubble3D val="0"/>
            <c:spPr>
              <a:solidFill>
                <a:srgbClr val="6F5A7D"/>
              </a:solidFill>
              <a:ln>
                <a:noFill/>
              </a:ln>
              <a:effectLst/>
            </c:spPr>
            <c:extLst>
              <c:ext xmlns:c16="http://schemas.microsoft.com/office/drawing/2014/chart" uri="{C3380CC4-5D6E-409C-BE32-E72D297353CC}">
                <c16:uniqueId val="{00000007-AB72-4949-84ED-CCAE43819392}"/>
              </c:ext>
            </c:extLst>
          </c:dPt>
          <c:dPt>
            <c:idx val="4"/>
            <c:bubble3D val="0"/>
            <c:spPr>
              <a:solidFill>
                <a:srgbClr val="CAE6CA"/>
              </a:solidFill>
              <a:ln>
                <a:noFill/>
              </a:ln>
              <a:effectLst/>
            </c:spPr>
            <c:extLst>
              <c:ext xmlns:c16="http://schemas.microsoft.com/office/drawing/2014/chart" uri="{C3380CC4-5D6E-409C-BE32-E72D297353CC}">
                <c16:uniqueId val="{00000009-AB72-4949-84ED-CCAE43819392}"/>
              </c:ext>
            </c:extLst>
          </c:dPt>
          <c:dPt>
            <c:idx val="5"/>
            <c:bubble3D val="0"/>
            <c:spPr>
              <a:solidFill>
                <a:srgbClr val="4A536B"/>
              </a:solidFill>
              <a:ln>
                <a:noFill/>
              </a:ln>
              <a:effectLst/>
            </c:spPr>
            <c:extLst>
              <c:ext xmlns:c16="http://schemas.microsoft.com/office/drawing/2014/chart" uri="{C3380CC4-5D6E-409C-BE32-E72D297353CC}">
                <c16:uniqueId val="{0000000B-AB72-4949-84ED-CCAE43819392}"/>
              </c:ext>
            </c:extLst>
          </c:dPt>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'Fig.2 Non-residents visitors by'!$A$1:$A$6</c:f>
              <c:strCache>
                <c:ptCount val="6"/>
                <c:pt idx="0">
                  <c:v>Kosovo</c:v>
                </c:pt>
                <c:pt idx="1">
                  <c:v>Italy</c:v>
                </c:pt>
                <c:pt idx="2">
                  <c:v>Poland</c:v>
                </c:pt>
                <c:pt idx="3">
                  <c:v>France</c:v>
                </c:pt>
                <c:pt idx="4">
                  <c:v>Germany</c:v>
                </c:pt>
                <c:pt idx="5">
                  <c:v>Others</c:v>
                </c:pt>
              </c:strCache>
            </c:strRef>
          </c:cat>
          <c:val>
            <c:numRef>
              <c:f>'Fig.2 Non-residents visitors by'!$B$1:$B$6</c:f>
              <c:numCache>
                <c:formatCode>General</c:formatCode>
                <c:ptCount val="6"/>
                <c:pt idx="0">
                  <c:v>65688</c:v>
                </c:pt>
                <c:pt idx="1">
                  <c:v>61964</c:v>
                </c:pt>
                <c:pt idx="2">
                  <c:v>58046</c:v>
                </c:pt>
                <c:pt idx="3">
                  <c:v>32086</c:v>
                </c:pt>
                <c:pt idx="4">
                  <c:v>29800</c:v>
                </c:pt>
                <c:pt idx="5">
                  <c:v>198262</c:v>
                </c:pt>
              </c:numCache>
            </c:numRef>
          </c:val>
          <c:extLst>
            <c:ext xmlns:c16="http://schemas.microsoft.com/office/drawing/2014/chart" uri="{C3380CC4-5D6E-409C-BE32-E72D297353CC}">
              <c16:uniqueId val="{0000000C-AB72-4949-84ED-CCAE4381939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176760081475374"/>
          <c:y val="0.12864044168391994"/>
          <c:w val="0.21248260432645055"/>
          <c:h val="0.6516404199475065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noFill/>
      <a:prstDash val="solid"/>
      <a:round/>
    </a:ln>
    <a:effectLst/>
  </c:spPr>
  <c:txPr>
    <a:bodyPr/>
    <a:lstStyle/>
    <a:p>
      <a:pPr>
        <a:defRPr sz="8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itatio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883509-D02B-45F6-956C-53660F5358F2}">
  <ds:schemaRefs>
    <ds:schemaRef ds:uri="http://schemas.microsoft.com/sharepoint/v3/contenttype/forms"/>
  </ds:schemaRefs>
</ds:datastoreItem>
</file>

<file path=customXml/itemProps2.xml><?xml version="1.0" encoding="utf-8"?>
<ds:datastoreItem xmlns:ds="http://schemas.openxmlformats.org/officeDocument/2006/customXml" ds:itemID="{CCC0886E-42BC-4900-AE99-F2D728EAD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 release-Template Final</Template>
  <TotalTime>137</TotalTime>
  <Pages>5</Pages>
  <Words>1084</Words>
  <Characters>8283</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Press release (Professional design)</vt:lpstr>
    </vt:vector>
  </TitlesOfParts>
  <Company>Grizli777</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(Professional design)</dc:title>
  <dc:subject>INSTAT</dc:subject>
  <dc:creator>inshabu</dc:creator>
  <dc:description>Dhjetor 2025</dc:description>
  <cp:lastModifiedBy>Juna Reca</cp:lastModifiedBy>
  <cp:revision>55</cp:revision>
  <cp:lastPrinted>2026-02-16T11:57:00Z</cp:lastPrinted>
  <dcterms:created xsi:type="dcterms:W3CDTF">2026-02-17T08:41:00Z</dcterms:created>
  <dcterms:modified xsi:type="dcterms:W3CDTF">2026-08-13T12:10:00Z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TC010178301033</vt:lpwstr>
  </property>
</Properties>
</file>